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F0257" w14:textId="07DB9D9F" w:rsidR="003E17D2" w:rsidRDefault="00377A7C" w:rsidP="003E17D2">
      <w:pPr>
        <w:pStyle w:val="Title"/>
        <w:pBdr>
          <w:bottom w:val="single" w:sz="6" w:space="1" w:color="auto"/>
        </w:pBdr>
        <w:jc w:val="center"/>
      </w:pPr>
      <w:r>
        <w:t>HATS</w:t>
      </w:r>
    </w:p>
    <w:p w14:paraId="62CF0258" w14:textId="77777777" w:rsidR="00C26BDE" w:rsidRDefault="00C26BDE" w:rsidP="003329D9">
      <w:pPr>
        <w:pStyle w:val="NoSpacing"/>
        <w:rPr>
          <w:rStyle w:val="Strong"/>
        </w:rPr>
      </w:pPr>
    </w:p>
    <w:p w14:paraId="62CF0259" w14:textId="0F503319" w:rsidR="00E905C1" w:rsidRDefault="00E905C1" w:rsidP="00E905C1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Hats </w:t>
      </w:r>
      <w:r w:rsidR="0087535C">
        <w:rPr>
          <w:rStyle w:val="Strong"/>
          <w:b w:val="0"/>
        </w:rPr>
        <w:t>stands for</w:t>
      </w:r>
      <w:r>
        <w:rPr>
          <w:rStyle w:val="Strong"/>
          <w:b w:val="0"/>
        </w:rPr>
        <w:t xml:space="preserve"> </w:t>
      </w:r>
      <w:r w:rsidRPr="00E905C1">
        <w:rPr>
          <w:rStyle w:val="Strong"/>
        </w:rPr>
        <w:t>H</w:t>
      </w:r>
      <w:r>
        <w:rPr>
          <w:rStyle w:val="Strong"/>
          <w:b w:val="0"/>
        </w:rPr>
        <w:t xml:space="preserve">ighly </w:t>
      </w:r>
      <w:r w:rsidRPr="00E905C1">
        <w:rPr>
          <w:rStyle w:val="Strong"/>
        </w:rPr>
        <w:t>A</w:t>
      </w:r>
      <w:r>
        <w:rPr>
          <w:rStyle w:val="Strong"/>
          <w:b w:val="0"/>
        </w:rPr>
        <w:t xml:space="preserve">vailable </w:t>
      </w:r>
      <w:r w:rsidRPr="00E905C1">
        <w:rPr>
          <w:rStyle w:val="Strong"/>
        </w:rPr>
        <w:t>T</w:t>
      </w:r>
      <w:r>
        <w:rPr>
          <w:rStyle w:val="Strong"/>
          <w:b w:val="0"/>
        </w:rPr>
        <w:t xml:space="preserve">able </w:t>
      </w:r>
      <w:r w:rsidRPr="00E905C1">
        <w:rPr>
          <w:rStyle w:val="Strong"/>
        </w:rPr>
        <w:t>S</w:t>
      </w:r>
      <w:r>
        <w:rPr>
          <w:rStyle w:val="Strong"/>
          <w:b w:val="0"/>
        </w:rPr>
        <w:t>tore</w:t>
      </w:r>
      <w:r w:rsidR="006A3AA5">
        <w:rPr>
          <w:rStyle w:val="Strong"/>
          <w:b w:val="0"/>
        </w:rPr>
        <w:t>.</w:t>
      </w:r>
      <w:bookmarkStart w:id="0" w:name="_GoBack"/>
      <w:bookmarkEnd w:id="0"/>
      <w:r>
        <w:rPr>
          <w:rStyle w:val="Strong"/>
          <w:b w:val="0"/>
        </w:rPr>
        <w:t xml:space="preserve"> </w:t>
      </w:r>
    </w:p>
    <w:p w14:paraId="4FB45358" w14:textId="77777777" w:rsidR="00C2397D" w:rsidRDefault="00C2397D" w:rsidP="00E905C1">
      <w:pPr>
        <w:pStyle w:val="NoSpacing"/>
        <w:rPr>
          <w:rStyle w:val="Strong"/>
          <w:b w:val="0"/>
        </w:rPr>
      </w:pPr>
    </w:p>
    <w:p w14:paraId="12BBA324" w14:textId="758DF2F4" w:rsidR="00C2397D" w:rsidRDefault="00C2397D" w:rsidP="00E905C1">
      <w:pPr>
        <w:pStyle w:val="NoSpacing"/>
        <w:rPr>
          <w:rStyle w:val="Strong"/>
          <w:b w:val="0"/>
        </w:rPr>
      </w:pPr>
      <w:r w:rsidRPr="00C2397D">
        <w:rPr>
          <w:rStyle w:val="Strong"/>
          <w:b w:val="0"/>
        </w:rPr>
        <w:t>HATS is an implementation of clever and simple protocol that aims at providing high availability for cloud based key value stores by building resiliency against a single data center unavailability. While the protocol itself can be implemented for any key value store that provides an expected interface, this implementation targets Azure Table Storage.</w:t>
      </w:r>
    </w:p>
    <w:p w14:paraId="46152E6F" w14:textId="77777777" w:rsidR="00C2397D" w:rsidRDefault="00C2397D" w:rsidP="00E905C1">
      <w:pPr>
        <w:pStyle w:val="NoSpacing"/>
        <w:rPr>
          <w:rStyle w:val="Strong"/>
          <w:b w:val="0"/>
        </w:rPr>
      </w:pPr>
    </w:p>
    <w:p w14:paraId="62CF025A" w14:textId="70BFBC3F" w:rsidR="00F64247" w:rsidRDefault="00607996" w:rsidP="00E905C1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The implementation is </w:t>
      </w:r>
      <w:r w:rsidR="00410284">
        <w:rPr>
          <w:rStyle w:val="Strong"/>
          <w:b w:val="0"/>
        </w:rPr>
        <w:t xml:space="preserve">a library that </w:t>
      </w:r>
      <w:r w:rsidR="006C6F38">
        <w:rPr>
          <w:rStyle w:val="Strong"/>
          <w:b w:val="0"/>
        </w:rPr>
        <w:t>provides</w:t>
      </w:r>
      <w:r w:rsidR="00410284">
        <w:rPr>
          <w:rStyle w:val="Strong"/>
          <w:b w:val="0"/>
        </w:rPr>
        <w:t xml:space="preserve"> azure </w:t>
      </w:r>
      <w:proofErr w:type="spellStart"/>
      <w:r w:rsidR="00410284">
        <w:rPr>
          <w:rStyle w:val="Strong"/>
          <w:b w:val="0"/>
        </w:rPr>
        <w:t>TableStore</w:t>
      </w:r>
      <w:proofErr w:type="spellEnd"/>
      <w:r w:rsidR="00410284">
        <w:rPr>
          <w:rStyle w:val="Strong"/>
          <w:b w:val="0"/>
        </w:rPr>
        <w:t xml:space="preserve"> </w:t>
      </w:r>
      <w:r w:rsidR="00B649CE">
        <w:rPr>
          <w:rStyle w:val="Strong"/>
          <w:b w:val="0"/>
        </w:rPr>
        <w:t xml:space="preserve">like </w:t>
      </w:r>
      <w:r w:rsidR="00410284">
        <w:rPr>
          <w:rStyle w:val="Strong"/>
          <w:b w:val="0"/>
        </w:rPr>
        <w:t xml:space="preserve">APIs </w:t>
      </w:r>
      <w:r w:rsidR="000331D0">
        <w:rPr>
          <w:rStyle w:val="Strong"/>
          <w:b w:val="0"/>
        </w:rPr>
        <w:t xml:space="preserve">while also providing </w:t>
      </w:r>
      <w:r w:rsidR="00D13CB9">
        <w:rPr>
          <w:rStyle w:val="Strong"/>
          <w:b w:val="0"/>
        </w:rPr>
        <w:t xml:space="preserve">resiliency to a </w:t>
      </w:r>
      <w:r w:rsidR="00BD71AC">
        <w:rPr>
          <w:rStyle w:val="Strong"/>
          <w:b w:val="0"/>
        </w:rPr>
        <w:t>single</w:t>
      </w:r>
      <w:r w:rsidR="00D13CB9">
        <w:rPr>
          <w:rStyle w:val="Strong"/>
          <w:b w:val="0"/>
        </w:rPr>
        <w:t xml:space="preserve"> </w:t>
      </w:r>
      <w:r w:rsidR="00AB737B">
        <w:rPr>
          <w:rStyle w:val="Strong"/>
          <w:b w:val="0"/>
        </w:rPr>
        <w:t>datacenter unavailability</w:t>
      </w:r>
      <w:r w:rsidR="0080454B">
        <w:rPr>
          <w:rStyle w:val="Strong"/>
          <w:b w:val="0"/>
        </w:rPr>
        <w:t>.</w:t>
      </w:r>
      <w:r w:rsidR="00FC5F3F">
        <w:rPr>
          <w:rStyle w:val="Strong"/>
          <w:b w:val="0"/>
        </w:rPr>
        <w:t xml:space="preserve"> It achieves </w:t>
      </w:r>
      <w:r w:rsidR="00D16570">
        <w:rPr>
          <w:rStyle w:val="Strong"/>
          <w:b w:val="0"/>
        </w:rPr>
        <w:t xml:space="preserve">this </w:t>
      </w:r>
      <w:r w:rsidR="00FC5F3F">
        <w:rPr>
          <w:rStyle w:val="Strong"/>
          <w:b w:val="0"/>
        </w:rPr>
        <w:t xml:space="preserve">by </w:t>
      </w:r>
      <w:r w:rsidR="00F919F2">
        <w:rPr>
          <w:rStyle w:val="Strong"/>
          <w:b w:val="0"/>
        </w:rPr>
        <w:t>writing to multiple azure tables in background</w:t>
      </w:r>
      <w:r w:rsidR="00F316FB">
        <w:rPr>
          <w:rStyle w:val="Strong"/>
          <w:b w:val="0"/>
        </w:rPr>
        <w:t xml:space="preserve"> – yet maintaining consistency across them</w:t>
      </w:r>
      <w:r w:rsidR="00F919F2">
        <w:rPr>
          <w:rStyle w:val="Strong"/>
          <w:b w:val="0"/>
        </w:rPr>
        <w:t xml:space="preserve">. </w:t>
      </w:r>
      <w:r w:rsidR="00874218">
        <w:rPr>
          <w:rStyle w:val="Strong"/>
          <w:b w:val="0"/>
        </w:rPr>
        <w:t>HATS</w:t>
      </w:r>
      <w:r w:rsidR="00854B76">
        <w:rPr>
          <w:rStyle w:val="Strong"/>
          <w:b w:val="0"/>
        </w:rPr>
        <w:t xml:space="preserve"> </w:t>
      </w:r>
      <w:proofErr w:type="gramStart"/>
      <w:r w:rsidR="0059520E">
        <w:rPr>
          <w:rStyle w:val="Strong"/>
          <w:b w:val="0"/>
        </w:rPr>
        <w:t>uses</w:t>
      </w:r>
      <w:proofErr w:type="gramEnd"/>
      <w:r w:rsidR="00854B76">
        <w:rPr>
          <w:rStyle w:val="Strong"/>
          <w:b w:val="0"/>
        </w:rPr>
        <w:t xml:space="preserve"> master-master strategy between stores and achieves </w:t>
      </w:r>
      <w:r w:rsidR="00F74CA9">
        <w:rPr>
          <w:rStyle w:val="Strong"/>
          <w:b w:val="0"/>
        </w:rPr>
        <w:t xml:space="preserve">consistency </w:t>
      </w:r>
      <w:r w:rsidR="00E17737">
        <w:rPr>
          <w:rStyle w:val="Strong"/>
          <w:b w:val="0"/>
        </w:rPr>
        <w:t xml:space="preserve">using 2 key concepts. </w:t>
      </w:r>
    </w:p>
    <w:p w14:paraId="62CF025B" w14:textId="77777777" w:rsidR="00E17737" w:rsidRDefault="00E17737" w:rsidP="00E17737">
      <w:pPr>
        <w:pStyle w:val="NoSpacing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 xml:space="preserve">Multi-version </w:t>
      </w:r>
      <w:r w:rsidR="003F4EF7">
        <w:rPr>
          <w:rStyle w:val="Strong"/>
          <w:b w:val="0"/>
        </w:rPr>
        <w:t xml:space="preserve">values per key </w:t>
      </w:r>
      <w:r w:rsidR="00E57870">
        <w:rPr>
          <w:rStyle w:val="Strong"/>
          <w:b w:val="0"/>
        </w:rPr>
        <w:t xml:space="preserve">-&gt; Store </w:t>
      </w:r>
      <w:r w:rsidR="00DB5B16">
        <w:rPr>
          <w:rStyle w:val="Strong"/>
          <w:b w:val="0"/>
        </w:rPr>
        <w:t>multiple</w:t>
      </w:r>
      <w:r w:rsidR="00E57870">
        <w:rPr>
          <w:rStyle w:val="Strong"/>
          <w:b w:val="0"/>
        </w:rPr>
        <w:t xml:space="preserve"> versions of values </w:t>
      </w:r>
      <w:r w:rsidR="001B3F6D">
        <w:rPr>
          <w:rStyle w:val="Strong"/>
          <w:b w:val="0"/>
        </w:rPr>
        <w:t xml:space="preserve">for a given key </w:t>
      </w:r>
    </w:p>
    <w:p w14:paraId="62CF025C" w14:textId="77777777" w:rsidR="000E748F" w:rsidRPr="00E905C1" w:rsidRDefault="000E748F" w:rsidP="00E17737">
      <w:pPr>
        <w:pStyle w:val="NoSpacing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Quorum con</w:t>
      </w:r>
      <w:r w:rsidR="006C220B">
        <w:rPr>
          <w:rStyle w:val="Strong"/>
          <w:b w:val="0"/>
        </w:rPr>
        <w:t xml:space="preserve">sensus -&gt; Quorum of stores </w:t>
      </w:r>
      <w:proofErr w:type="gramStart"/>
      <w:r w:rsidR="006C220B">
        <w:rPr>
          <w:rStyle w:val="Strong"/>
          <w:b w:val="0"/>
        </w:rPr>
        <w:t>has to</w:t>
      </w:r>
      <w:proofErr w:type="gramEnd"/>
      <w:r w:rsidR="006C220B">
        <w:rPr>
          <w:rStyle w:val="Strong"/>
          <w:b w:val="0"/>
        </w:rPr>
        <w:t xml:space="preserve"> be available and they also have to agree on latest value</w:t>
      </w:r>
      <w:r w:rsidR="00EE04B3">
        <w:rPr>
          <w:rStyle w:val="Strong"/>
          <w:b w:val="0"/>
        </w:rPr>
        <w:t>.</w:t>
      </w:r>
      <w:r w:rsidR="006C220B">
        <w:rPr>
          <w:rStyle w:val="Strong"/>
          <w:b w:val="0"/>
        </w:rPr>
        <w:t xml:space="preserve"> </w:t>
      </w:r>
    </w:p>
    <w:p w14:paraId="62CF025D" w14:textId="77777777" w:rsidR="00F64247" w:rsidRDefault="00F64247" w:rsidP="003329D9">
      <w:pPr>
        <w:pStyle w:val="NoSpacing"/>
        <w:rPr>
          <w:rStyle w:val="Strong"/>
          <w:b w:val="0"/>
          <w:sz w:val="40"/>
          <w:szCs w:val="40"/>
        </w:rPr>
      </w:pPr>
    </w:p>
    <w:p w14:paraId="62CF025E" w14:textId="77777777" w:rsidR="003E17D2" w:rsidRPr="00956B02" w:rsidRDefault="005D1B7C" w:rsidP="003329D9">
      <w:pPr>
        <w:pStyle w:val="NoSpacing"/>
        <w:rPr>
          <w:rStyle w:val="Strong"/>
          <w:b w:val="0"/>
          <w:sz w:val="40"/>
          <w:szCs w:val="40"/>
        </w:rPr>
      </w:pPr>
      <w:r w:rsidRPr="00956B02">
        <w:rPr>
          <w:rStyle w:val="Strong"/>
          <w:b w:val="0"/>
          <w:sz w:val="40"/>
          <w:szCs w:val="40"/>
        </w:rPr>
        <w:t>Multi</w:t>
      </w:r>
      <w:r w:rsidR="003849F0" w:rsidRPr="00956B02">
        <w:rPr>
          <w:rStyle w:val="Strong"/>
          <w:b w:val="0"/>
          <w:sz w:val="40"/>
          <w:szCs w:val="40"/>
        </w:rPr>
        <w:t>-</w:t>
      </w:r>
      <w:r w:rsidRPr="00956B02">
        <w:rPr>
          <w:rStyle w:val="Strong"/>
          <w:b w:val="0"/>
          <w:sz w:val="40"/>
          <w:szCs w:val="40"/>
        </w:rPr>
        <w:t xml:space="preserve">version values </w:t>
      </w:r>
      <w:r w:rsidR="00247922">
        <w:rPr>
          <w:rStyle w:val="Strong"/>
          <w:b w:val="0"/>
          <w:sz w:val="40"/>
          <w:szCs w:val="40"/>
        </w:rPr>
        <w:t>per key</w:t>
      </w:r>
    </w:p>
    <w:p w14:paraId="62CF025F" w14:textId="77777777" w:rsidR="008E3C9B" w:rsidRPr="00604BB3" w:rsidRDefault="00823767" w:rsidP="003329D9">
      <w:pPr>
        <w:pStyle w:val="NoSpacing"/>
        <w:rPr>
          <w:rStyle w:val="Strong"/>
          <w:b w:val="0"/>
        </w:rPr>
      </w:pPr>
      <w:r w:rsidRPr="00604BB3">
        <w:rPr>
          <w:rStyle w:val="Strong"/>
          <w:b w:val="0"/>
        </w:rPr>
        <w:t xml:space="preserve">When an update needs to be made to a key, a new </w:t>
      </w:r>
      <w:r w:rsidR="00FA5C40">
        <w:rPr>
          <w:rStyle w:val="Strong"/>
          <w:b w:val="0"/>
        </w:rPr>
        <w:t>row</w:t>
      </w:r>
      <w:r w:rsidRPr="00604BB3">
        <w:rPr>
          <w:rStyle w:val="Strong"/>
          <w:b w:val="0"/>
        </w:rPr>
        <w:t xml:space="preserve"> is added to the </w:t>
      </w:r>
      <w:r w:rsidR="00780A3C">
        <w:rPr>
          <w:rStyle w:val="Strong"/>
          <w:b w:val="0"/>
        </w:rPr>
        <w:t>table</w:t>
      </w:r>
      <w:r w:rsidRPr="00604BB3">
        <w:rPr>
          <w:rStyle w:val="Strong"/>
          <w:b w:val="0"/>
        </w:rPr>
        <w:t xml:space="preserve"> instead of overwriting the old value.</w:t>
      </w:r>
      <w:r w:rsidR="00DD18BA">
        <w:rPr>
          <w:rStyle w:val="Strong"/>
          <w:b w:val="0"/>
        </w:rPr>
        <w:t xml:space="preserve"> Here is an illustration.</w:t>
      </w:r>
      <w:r w:rsidR="00953718">
        <w:rPr>
          <w:rStyle w:val="Strong"/>
          <w:b w:val="0"/>
        </w:rPr>
        <w:t xml:space="preserve"> Note that David has multiple versions stored while Seth and Ravi have only version.</w:t>
      </w:r>
    </w:p>
    <w:p w14:paraId="62CF0260" w14:textId="77777777" w:rsidR="00C52F7D" w:rsidRPr="003329D9" w:rsidRDefault="00C52F7D" w:rsidP="003329D9">
      <w:pPr>
        <w:pStyle w:val="NoSpacing"/>
        <w:rPr>
          <w:rStyle w:val="Stron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958"/>
        <w:gridCol w:w="3157"/>
      </w:tblGrid>
      <w:tr w:rsidR="00B97938" w14:paraId="62CF0264" w14:textId="77777777" w:rsidTr="0084790D">
        <w:tc>
          <w:tcPr>
            <w:tcW w:w="3235" w:type="dxa"/>
            <w:shd w:val="clear" w:color="auto" w:fill="FFD966" w:themeFill="accent4" w:themeFillTint="99"/>
          </w:tcPr>
          <w:p w14:paraId="62CF0261" w14:textId="77777777" w:rsidR="00B97938" w:rsidRPr="0090638B" w:rsidRDefault="00B97938" w:rsidP="003E17D2">
            <w:pPr>
              <w:rPr>
                <w:b/>
              </w:rPr>
            </w:pPr>
            <w:r w:rsidRPr="0090638B">
              <w:rPr>
                <w:b/>
              </w:rPr>
              <w:t>Key</w:t>
            </w:r>
          </w:p>
        </w:tc>
        <w:tc>
          <w:tcPr>
            <w:tcW w:w="2958" w:type="dxa"/>
            <w:shd w:val="clear" w:color="auto" w:fill="FFD966" w:themeFill="accent4" w:themeFillTint="99"/>
          </w:tcPr>
          <w:p w14:paraId="62CF0262" w14:textId="77777777" w:rsidR="00B97938" w:rsidRPr="0090638B" w:rsidRDefault="00A335E6" w:rsidP="003E17D2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157" w:type="dxa"/>
            <w:shd w:val="clear" w:color="auto" w:fill="FFD966" w:themeFill="accent4" w:themeFillTint="99"/>
          </w:tcPr>
          <w:p w14:paraId="62CF0263" w14:textId="77777777" w:rsidR="00B97938" w:rsidRPr="0090638B" w:rsidRDefault="00B97938" w:rsidP="003E17D2">
            <w:pPr>
              <w:rPr>
                <w:b/>
              </w:rPr>
            </w:pPr>
            <w:r w:rsidRPr="0090638B">
              <w:rPr>
                <w:b/>
              </w:rPr>
              <w:t>Value</w:t>
            </w:r>
          </w:p>
        </w:tc>
      </w:tr>
      <w:tr w:rsidR="00B97938" w14:paraId="62CF0268" w14:textId="77777777" w:rsidTr="00B97938">
        <w:tc>
          <w:tcPr>
            <w:tcW w:w="3235" w:type="dxa"/>
          </w:tcPr>
          <w:p w14:paraId="62CF0265" w14:textId="77777777" w:rsidR="00B97938" w:rsidRDefault="00B97938" w:rsidP="003E17D2">
            <w:r>
              <w:t>Ravi</w:t>
            </w:r>
          </w:p>
        </w:tc>
        <w:tc>
          <w:tcPr>
            <w:tcW w:w="2958" w:type="dxa"/>
          </w:tcPr>
          <w:p w14:paraId="62CF0266" w14:textId="77777777" w:rsidR="00B97938" w:rsidRDefault="00B97938" w:rsidP="003E17D2">
            <w:r>
              <w:t>1</w:t>
            </w:r>
          </w:p>
        </w:tc>
        <w:tc>
          <w:tcPr>
            <w:tcW w:w="3157" w:type="dxa"/>
          </w:tcPr>
          <w:p w14:paraId="62CF0267" w14:textId="77777777" w:rsidR="00B97938" w:rsidRDefault="00B97938" w:rsidP="003E17D2">
            <w:r>
              <w:t>23</w:t>
            </w:r>
          </w:p>
        </w:tc>
      </w:tr>
      <w:tr w:rsidR="00B97938" w14:paraId="62CF026C" w14:textId="77777777" w:rsidTr="00B97938">
        <w:tc>
          <w:tcPr>
            <w:tcW w:w="3235" w:type="dxa"/>
            <w:shd w:val="clear" w:color="auto" w:fill="C5E0B3" w:themeFill="accent6" w:themeFillTint="66"/>
          </w:tcPr>
          <w:p w14:paraId="62CF0269" w14:textId="77777777" w:rsidR="00B97938" w:rsidRDefault="00B97938" w:rsidP="001B5441">
            <w:r>
              <w:t>David</w:t>
            </w:r>
          </w:p>
        </w:tc>
        <w:tc>
          <w:tcPr>
            <w:tcW w:w="2958" w:type="dxa"/>
            <w:shd w:val="clear" w:color="auto" w:fill="C5E0B3" w:themeFill="accent6" w:themeFillTint="66"/>
          </w:tcPr>
          <w:p w14:paraId="62CF026A" w14:textId="77777777" w:rsidR="00B97938" w:rsidRDefault="00B97938" w:rsidP="003E17D2">
            <w:r>
              <w:t>1</w:t>
            </w:r>
          </w:p>
        </w:tc>
        <w:tc>
          <w:tcPr>
            <w:tcW w:w="3157" w:type="dxa"/>
            <w:shd w:val="clear" w:color="auto" w:fill="C5E0B3" w:themeFill="accent6" w:themeFillTint="66"/>
          </w:tcPr>
          <w:p w14:paraId="62CF026B" w14:textId="77777777" w:rsidR="00B97938" w:rsidRDefault="00B97938" w:rsidP="003E17D2">
            <w:r>
              <w:t>24</w:t>
            </w:r>
          </w:p>
        </w:tc>
      </w:tr>
      <w:tr w:rsidR="00B97938" w14:paraId="62CF0270" w14:textId="77777777" w:rsidTr="00B97938">
        <w:tc>
          <w:tcPr>
            <w:tcW w:w="3235" w:type="dxa"/>
          </w:tcPr>
          <w:p w14:paraId="62CF026D" w14:textId="77777777" w:rsidR="00B97938" w:rsidRDefault="00BB64C9" w:rsidP="003E17D2">
            <w:r>
              <w:t>Seth</w:t>
            </w:r>
          </w:p>
        </w:tc>
        <w:tc>
          <w:tcPr>
            <w:tcW w:w="2958" w:type="dxa"/>
          </w:tcPr>
          <w:p w14:paraId="62CF026E" w14:textId="77777777" w:rsidR="00B97938" w:rsidRDefault="00B97938" w:rsidP="003E17D2">
            <w:r>
              <w:t>1</w:t>
            </w:r>
          </w:p>
        </w:tc>
        <w:tc>
          <w:tcPr>
            <w:tcW w:w="3157" w:type="dxa"/>
          </w:tcPr>
          <w:p w14:paraId="62CF026F" w14:textId="77777777" w:rsidR="00B97938" w:rsidRDefault="00B97938" w:rsidP="003E17D2">
            <w:r>
              <w:t>28</w:t>
            </w:r>
          </w:p>
        </w:tc>
      </w:tr>
      <w:tr w:rsidR="00B97938" w14:paraId="62CF0274" w14:textId="77777777" w:rsidTr="00B97938">
        <w:tc>
          <w:tcPr>
            <w:tcW w:w="3235" w:type="dxa"/>
            <w:shd w:val="clear" w:color="auto" w:fill="C5E0B3" w:themeFill="accent6" w:themeFillTint="66"/>
          </w:tcPr>
          <w:p w14:paraId="62CF0271" w14:textId="77777777" w:rsidR="00B97938" w:rsidRDefault="00BB64C9" w:rsidP="003E17D2">
            <w:r>
              <w:t>David</w:t>
            </w:r>
          </w:p>
        </w:tc>
        <w:tc>
          <w:tcPr>
            <w:tcW w:w="2958" w:type="dxa"/>
            <w:shd w:val="clear" w:color="auto" w:fill="C5E0B3" w:themeFill="accent6" w:themeFillTint="66"/>
          </w:tcPr>
          <w:p w14:paraId="62CF0272" w14:textId="77777777" w:rsidR="00B97938" w:rsidRDefault="00B97938" w:rsidP="003E17D2">
            <w:r>
              <w:t>2</w:t>
            </w:r>
          </w:p>
        </w:tc>
        <w:tc>
          <w:tcPr>
            <w:tcW w:w="3157" w:type="dxa"/>
            <w:shd w:val="clear" w:color="auto" w:fill="C5E0B3" w:themeFill="accent6" w:themeFillTint="66"/>
          </w:tcPr>
          <w:p w14:paraId="62CF0273" w14:textId="77777777" w:rsidR="00B97938" w:rsidRDefault="00B97938" w:rsidP="003E17D2">
            <w:r>
              <w:t>55</w:t>
            </w:r>
          </w:p>
        </w:tc>
      </w:tr>
      <w:tr w:rsidR="00B97938" w14:paraId="62CF0278" w14:textId="77777777" w:rsidTr="00B97938">
        <w:tc>
          <w:tcPr>
            <w:tcW w:w="3235" w:type="dxa"/>
            <w:shd w:val="clear" w:color="auto" w:fill="C5E0B3" w:themeFill="accent6" w:themeFillTint="66"/>
          </w:tcPr>
          <w:p w14:paraId="62CF0275" w14:textId="77777777" w:rsidR="00B97938" w:rsidRDefault="00BB64C9" w:rsidP="003E17D2">
            <w:r>
              <w:t>David</w:t>
            </w:r>
          </w:p>
        </w:tc>
        <w:tc>
          <w:tcPr>
            <w:tcW w:w="2958" w:type="dxa"/>
            <w:shd w:val="clear" w:color="auto" w:fill="C5E0B3" w:themeFill="accent6" w:themeFillTint="66"/>
          </w:tcPr>
          <w:p w14:paraId="62CF0276" w14:textId="77777777" w:rsidR="00B97938" w:rsidRDefault="00B97938" w:rsidP="003E17D2">
            <w:r>
              <w:t>3</w:t>
            </w:r>
          </w:p>
        </w:tc>
        <w:tc>
          <w:tcPr>
            <w:tcW w:w="3157" w:type="dxa"/>
            <w:shd w:val="clear" w:color="auto" w:fill="C5E0B3" w:themeFill="accent6" w:themeFillTint="66"/>
          </w:tcPr>
          <w:p w14:paraId="62CF0277" w14:textId="77777777" w:rsidR="00B97938" w:rsidRDefault="00B97938" w:rsidP="003E17D2">
            <w:r>
              <w:t>76</w:t>
            </w:r>
          </w:p>
        </w:tc>
      </w:tr>
    </w:tbl>
    <w:p w14:paraId="62CF0279" w14:textId="77777777" w:rsidR="003329D9" w:rsidRPr="008F18E4" w:rsidRDefault="003329D9" w:rsidP="008F18E4">
      <w:pPr>
        <w:pStyle w:val="NoSpacing"/>
        <w:rPr>
          <w:rStyle w:val="Strong"/>
        </w:rPr>
      </w:pPr>
    </w:p>
    <w:p w14:paraId="62CF027A" w14:textId="77777777" w:rsidR="00EC2FAF" w:rsidRPr="00EA18B4" w:rsidRDefault="003B10E4" w:rsidP="008F18E4">
      <w:pPr>
        <w:pStyle w:val="NoSpacing"/>
        <w:rPr>
          <w:rStyle w:val="Strong"/>
          <w:b w:val="0"/>
          <w:sz w:val="40"/>
          <w:szCs w:val="40"/>
        </w:rPr>
      </w:pPr>
      <w:r w:rsidRPr="00EA18B4">
        <w:rPr>
          <w:rStyle w:val="Strong"/>
          <w:b w:val="0"/>
          <w:sz w:val="40"/>
          <w:szCs w:val="40"/>
        </w:rPr>
        <w:t>Quorum consensus</w:t>
      </w:r>
    </w:p>
    <w:p w14:paraId="62CF027B" w14:textId="77777777" w:rsidR="00EC2FAF" w:rsidRDefault="00EC2FAF" w:rsidP="008F18E4">
      <w:pPr>
        <w:pStyle w:val="NoSpacing"/>
      </w:pPr>
      <w:r>
        <w:t>Quorum = More than half.</w:t>
      </w:r>
    </w:p>
    <w:p w14:paraId="62CF027C" w14:textId="77777777" w:rsidR="00597654" w:rsidRDefault="00EC2FAF" w:rsidP="008F18E4">
      <w:pPr>
        <w:pStyle w:val="NoSpacing"/>
      </w:pPr>
      <w:r>
        <w:t xml:space="preserve">Quorum consensus is different from quorum availability. </w:t>
      </w:r>
      <w:r w:rsidR="00532FDD">
        <w:t>Quorums c</w:t>
      </w:r>
      <w:r>
        <w:t xml:space="preserve">onsensus not only requires </w:t>
      </w:r>
      <w:r w:rsidR="00532FDD">
        <w:t xml:space="preserve">quorum </w:t>
      </w:r>
      <w:r>
        <w:t xml:space="preserve">availability but also requires that they </w:t>
      </w:r>
      <w:r w:rsidR="00532FDD">
        <w:t xml:space="preserve">quorum </w:t>
      </w:r>
      <w:r>
        <w:t>agree</w:t>
      </w:r>
      <w:r w:rsidR="00532FDD">
        <w:t>ment</w:t>
      </w:r>
      <w:r w:rsidR="003A61AE">
        <w:t xml:space="preserve"> on latest </w:t>
      </w:r>
      <w:r w:rsidR="00040976">
        <w:t>version. Let</w:t>
      </w:r>
      <w:r w:rsidR="00F70BDA">
        <w:t xml:space="preserve"> us define </w:t>
      </w:r>
      <w:r w:rsidR="00BB78C1">
        <w:t>the term ‘</w:t>
      </w:r>
      <w:r w:rsidR="00F70BDA">
        <w:t>Latest Committed version</w:t>
      </w:r>
      <w:r w:rsidR="00BB78C1">
        <w:t>’</w:t>
      </w:r>
      <w:r w:rsidR="00F70BDA">
        <w:t xml:space="preserve"> as below.</w:t>
      </w:r>
      <w:r w:rsidR="00597654">
        <w:t xml:space="preserve"> </w:t>
      </w:r>
    </w:p>
    <w:p w14:paraId="62CF027D" w14:textId="77777777" w:rsidR="003329D9" w:rsidRPr="00597654" w:rsidRDefault="003C0DD4" w:rsidP="008F18E4">
      <w:pPr>
        <w:pStyle w:val="NoSpacing"/>
        <w:rPr>
          <w:rStyle w:val="Strong"/>
          <w:b w:val="0"/>
          <w:bCs w:val="0"/>
        </w:rPr>
      </w:pPr>
      <w:r>
        <w:t>Latest committed version (aka LCV)</w:t>
      </w:r>
      <w:r w:rsidR="002F6F4F">
        <w:rPr>
          <w:rStyle w:val="Strong"/>
          <w:b w:val="0"/>
        </w:rPr>
        <w:t xml:space="preserve"> </w:t>
      </w:r>
      <w:r w:rsidR="00706FEE">
        <w:rPr>
          <w:rStyle w:val="Strong"/>
          <w:b w:val="0"/>
        </w:rPr>
        <w:t xml:space="preserve">= </w:t>
      </w:r>
      <w:r w:rsidR="006B2B21">
        <w:rPr>
          <w:rStyle w:val="Strong"/>
          <w:b w:val="0"/>
        </w:rPr>
        <w:t xml:space="preserve">common </w:t>
      </w:r>
      <w:r w:rsidR="0070245F">
        <w:rPr>
          <w:rStyle w:val="Strong"/>
          <w:b w:val="0"/>
        </w:rPr>
        <w:t xml:space="preserve">latest version </w:t>
      </w:r>
      <w:r w:rsidR="001838C7">
        <w:rPr>
          <w:rStyle w:val="Strong"/>
          <w:b w:val="0"/>
        </w:rPr>
        <w:t xml:space="preserve">that is </w:t>
      </w:r>
      <w:r w:rsidR="006B2B21">
        <w:rPr>
          <w:rStyle w:val="Strong"/>
          <w:b w:val="0"/>
        </w:rPr>
        <w:t xml:space="preserve">present </w:t>
      </w:r>
      <w:r w:rsidR="001838C7">
        <w:rPr>
          <w:rStyle w:val="Strong"/>
          <w:b w:val="0"/>
        </w:rPr>
        <w:t>on</w:t>
      </w:r>
      <w:r w:rsidR="003D3CBD">
        <w:rPr>
          <w:rStyle w:val="Strong"/>
          <w:b w:val="0"/>
        </w:rPr>
        <w:t xml:space="preserve"> quorum</w:t>
      </w:r>
      <w:r w:rsidR="009E28C2">
        <w:rPr>
          <w:rStyle w:val="Strong"/>
          <w:b w:val="0"/>
        </w:rPr>
        <w:t>.</w:t>
      </w:r>
      <w:r w:rsidR="0058441B">
        <w:rPr>
          <w:rStyle w:val="Strong"/>
          <w:b w:val="0"/>
        </w:rPr>
        <w:t xml:space="preserve"> </w:t>
      </w:r>
      <w:r w:rsidR="00B96B78">
        <w:rPr>
          <w:rStyle w:val="Strong"/>
          <w:b w:val="0"/>
        </w:rPr>
        <w:t xml:space="preserve"> Here are few examples.</w:t>
      </w:r>
    </w:p>
    <w:p w14:paraId="62CF027E" w14:textId="77777777" w:rsidR="008F18E4" w:rsidRDefault="008F18E4" w:rsidP="00A51B2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21C9" w14:paraId="62CF0282" w14:textId="77777777" w:rsidTr="0084790D">
        <w:tc>
          <w:tcPr>
            <w:tcW w:w="3116" w:type="dxa"/>
            <w:shd w:val="clear" w:color="auto" w:fill="FFD966" w:themeFill="accent4" w:themeFillTint="99"/>
          </w:tcPr>
          <w:p w14:paraId="62CF027F" w14:textId="77777777" w:rsidR="00AE21C9" w:rsidRPr="00EB6D6C" w:rsidRDefault="00AE21C9" w:rsidP="00A51B29">
            <w:pPr>
              <w:rPr>
                <w:b/>
              </w:rPr>
            </w:pPr>
            <w:r w:rsidRPr="00EB6D6C">
              <w:rPr>
                <w:b/>
              </w:rPr>
              <w:t>Store 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2CF0280" w14:textId="77777777" w:rsidR="00AE21C9" w:rsidRPr="00EB6D6C" w:rsidRDefault="00AE21C9" w:rsidP="00A51B29">
            <w:pPr>
              <w:rPr>
                <w:b/>
              </w:rPr>
            </w:pPr>
            <w:r w:rsidRPr="00EB6D6C">
              <w:rPr>
                <w:b/>
              </w:rPr>
              <w:t>Store 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2CF0281" w14:textId="77777777" w:rsidR="00AE21C9" w:rsidRPr="00EB6D6C" w:rsidRDefault="00AE21C9" w:rsidP="00A51B29">
            <w:pPr>
              <w:rPr>
                <w:b/>
              </w:rPr>
            </w:pPr>
            <w:r w:rsidRPr="00EB6D6C">
              <w:rPr>
                <w:b/>
              </w:rPr>
              <w:t>Store 3</w:t>
            </w:r>
          </w:p>
        </w:tc>
      </w:tr>
      <w:tr w:rsidR="00AE21C9" w14:paraId="62CF0286" w14:textId="77777777" w:rsidTr="00AE21C9">
        <w:tc>
          <w:tcPr>
            <w:tcW w:w="3116" w:type="dxa"/>
          </w:tcPr>
          <w:p w14:paraId="62CF0283" w14:textId="77777777" w:rsidR="00AE21C9" w:rsidRDefault="00DB03B3" w:rsidP="00A51B29">
            <w:r>
              <w:t>1</w:t>
            </w:r>
          </w:p>
        </w:tc>
        <w:tc>
          <w:tcPr>
            <w:tcW w:w="3117" w:type="dxa"/>
          </w:tcPr>
          <w:p w14:paraId="62CF0284" w14:textId="77777777" w:rsidR="00AE21C9" w:rsidRDefault="00DB03B3" w:rsidP="00A51B29">
            <w:r>
              <w:t>1</w:t>
            </w:r>
          </w:p>
        </w:tc>
        <w:tc>
          <w:tcPr>
            <w:tcW w:w="3117" w:type="dxa"/>
          </w:tcPr>
          <w:p w14:paraId="62CF0285" w14:textId="77777777" w:rsidR="00AE21C9" w:rsidRDefault="00DB03B3" w:rsidP="00A51B29">
            <w:r>
              <w:t>1</w:t>
            </w:r>
          </w:p>
        </w:tc>
      </w:tr>
      <w:tr w:rsidR="00AE21C9" w14:paraId="62CF028A" w14:textId="77777777" w:rsidTr="005537F6">
        <w:tc>
          <w:tcPr>
            <w:tcW w:w="3116" w:type="dxa"/>
            <w:shd w:val="clear" w:color="auto" w:fill="C5E0B3" w:themeFill="accent6" w:themeFillTint="66"/>
          </w:tcPr>
          <w:p w14:paraId="62CF0287" w14:textId="77777777" w:rsidR="00AE21C9" w:rsidRDefault="00D75873" w:rsidP="00A51B29">
            <w:r>
              <w:t>2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62CF0288" w14:textId="77777777" w:rsidR="00AE21C9" w:rsidRDefault="00D75873" w:rsidP="00A51B29">
            <w:r>
              <w:t>2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62CF0289" w14:textId="77777777" w:rsidR="00AE21C9" w:rsidRDefault="00A36077" w:rsidP="00A51B29">
            <w:r>
              <w:t>2</w:t>
            </w:r>
          </w:p>
        </w:tc>
      </w:tr>
    </w:tbl>
    <w:p w14:paraId="62CF028B" w14:textId="77777777" w:rsidR="008F18E4" w:rsidRDefault="004B3CB0" w:rsidP="00A51B29">
      <w:pPr>
        <w:spacing w:after="0" w:line="240" w:lineRule="auto"/>
      </w:pPr>
      <w:r>
        <w:t>LCV</w:t>
      </w:r>
      <w:r w:rsidR="009E28C2">
        <w:t xml:space="preserve"> = 2</w:t>
      </w:r>
    </w:p>
    <w:p w14:paraId="62CF028C" w14:textId="77777777" w:rsidR="00926FC3" w:rsidRDefault="00926FC3" w:rsidP="00A51B29">
      <w:pPr>
        <w:spacing w:after="0" w:line="240" w:lineRule="auto"/>
      </w:pPr>
    </w:p>
    <w:p w14:paraId="62CF028D" w14:textId="77777777" w:rsidR="00926FC3" w:rsidRDefault="00926FC3" w:rsidP="00926FC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6FC3" w14:paraId="62CF0291" w14:textId="77777777" w:rsidTr="00846F59">
        <w:tc>
          <w:tcPr>
            <w:tcW w:w="3116" w:type="dxa"/>
            <w:shd w:val="clear" w:color="auto" w:fill="FFD966" w:themeFill="accent4" w:themeFillTint="99"/>
          </w:tcPr>
          <w:p w14:paraId="62CF028E" w14:textId="77777777" w:rsidR="00926FC3" w:rsidRPr="00EB6D6C" w:rsidRDefault="00926FC3" w:rsidP="00846F59">
            <w:pPr>
              <w:rPr>
                <w:b/>
              </w:rPr>
            </w:pPr>
            <w:r w:rsidRPr="00EB6D6C">
              <w:rPr>
                <w:b/>
              </w:rPr>
              <w:lastRenderedPageBreak/>
              <w:t>Store 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2CF028F" w14:textId="77777777" w:rsidR="00926FC3" w:rsidRPr="00EB6D6C" w:rsidRDefault="00926FC3" w:rsidP="00846F59">
            <w:pPr>
              <w:rPr>
                <w:b/>
              </w:rPr>
            </w:pPr>
            <w:r w:rsidRPr="00EB6D6C">
              <w:rPr>
                <w:b/>
              </w:rPr>
              <w:t>Store 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2CF0290" w14:textId="77777777" w:rsidR="00926FC3" w:rsidRPr="00EB6D6C" w:rsidRDefault="00926FC3" w:rsidP="00846F59">
            <w:pPr>
              <w:rPr>
                <w:b/>
              </w:rPr>
            </w:pPr>
            <w:r w:rsidRPr="00EB6D6C">
              <w:rPr>
                <w:b/>
              </w:rPr>
              <w:t>Store 3</w:t>
            </w:r>
          </w:p>
        </w:tc>
      </w:tr>
      <w:tr w:rsidR="00926FC3" w14:paraId="62CF0295" w14:textId="77777777" w:rsidTr="00846F59">
        <w:tc>
          <w:tcPr>
            <w:tcW w:w="3116" w:type="dxa"/>
          </w:tcPr>
          <w:p w14:paraId="62CF0292" w14:textId="77777777" w:rsidR="00926FC3" w:rsidRDefault="00926FC3" w:rsidP="00846F59">
            <w:r>
              <w:t>1</w:t>
            </w:r>
          </w:p>
        </w:tc>
        <w:tc>
          <w:tcPr>
            <w:tcW w:w="3117" w:type="dxa"/>
          </w:tcPr>
          <w:p w14:paraId="62CF0293" w14:textId="77777777" w:rsidR="00926FC3" w:rsidRDefault="00926FC3" w:rsidP="00846F59">
            <w:r>
              <w:t>1</w:t>
            </w:r>
          </w:p>
        </w:tc>
        <w:tc>
          <w:tcPr>
            <w:tcW w:w="3117" w:type="dxa"/>
          </w:tcPr>
          <w:p w14:paraId="62CF0294" w14:textId="77777777" w:rsidR="00926FC3" w:rsidRDefault="00926FC3" w:rsidP="00846F59">
            <w:r>
              <w:t>1</w:t>
            </w:r>
          </w:p>
        </w:tc>
      </w:tr>
      <w:tr w:rsidR="00926FC3" w14:paraId="62CF0299" w14:textId="77777777" w:rsidTr="00C720C8">
        <w:tc>
          <w:tcPr>
            <w:tcW w:w="3116" w:type="dxa"/>
            <w:shd w:val="clear" w:color="auto" w:fill="C5E0B3" w:themeFill="accent6" w:themeFillTint="66"/>
          </w:tcPr>
          <w:p w14:paraId="62CF0296" w14:textId="77777777" w:rsidR="00926FC3" w:rsidRDefault="00926FC3" w:rsidP="00846F59">
            <w:r>
              <w:t>2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62CF0297" w14:textId="77777777" w:rsidR="00926FC3" w:rsidRDefault="00926FC3" w:rsidP="00846F59">
            <w:r>
              <w:t>2</w:t>
            </w:r>
          </w:p>
        </w:tc>
        <w:tc>
          <w:tcPr>
            <w:tcW w:w="3117" w:type="dxa"/>
            <w:shd w:val="clear" w:color="auto" w:fill="FFFFFF" w:themeFill="background1"/>
          </w:tcPr>
          <w:p w14:paraId="62CF0298" w14:textId="77777777" w:rsidR="00926FC3" w:rsidRDefault="00144783" w:rsidP="00846F59">
            <w:r>
              <w:t>Write failed</w:t>
            </w:r>
          </w:p>
        </w:tc>
      </w:tr>
    </w:tbl>
    <w:p w14:paraId="62CF029A" w14:textId="77777777" w:rsidR="00926FC3" w:rsidRPr="003E17D2" w:rsidRDefault="0053367C" w:rsidP="00926FC3">
      <w:pPr>
        <w:spacing w:after="0" w:line="240" w:lineRule="auto"/>
      </w:pPr>
      <w:r>
        <w:t>LCV</w:t>
      </w:r>
      <w:r w:rsidR="00CD27C7">
        <w:t xml:space="preserve"> </w:t>
      </w:r>
      <w:r w:rsidR="00926FC3">
        <w:t>= 2</w:t>
      </w:r>
    </w:p>
    <w:p w14:paraId="62CF029B" w14:textId="77777777" w:rsidR="00926FC3" w:rsidRDefault="00926FC3" w:rsidP="00A51B29">
      <w:pPr>
        <w:spacing w:after="0" w:line="240" w:lineRule="auto"/>
      </w:pPr>
    </w:p>
    <w:p w14:paraId="62CF029C" w14:textId="77777777" w:rsidR="00926FC3" w:rsidRDefault="00926FC3" w:rsidP="00926FC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6FC3" w14:paraId="62CF02A0" w14:textId="77777777" w:rsidTr="00846F59">
        <w:tc>
          <w:tcPr>
            <w:tcW w:w="3116" w:type="dxa"/>
            <w:shd w:val="clear" w:color="auto" w:fill="FFD966" w:themeFill="accent4" w:themeFillTint="99"/>
          </w:tcPr>
          <w:p w14:paraId="62CF029D" w14:textId="77777777" w:rsidR="00926FC3" w:rsidRPr="00EB6D6C" w:rsidRDefault="00926FC3" w:rsidP="00846F59">
            <w:pPr>
              <w:rPr>
                <w:b/>
              </w:rPr>
            </w:pPr>
            <w:r w:rsidRPr="00EB6D6C">
              <w:rPr>
                <w:b/>
              </w:rPr>
              <w:t>Store 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2CF029E" w14:textId="77777777" w:rsidR="00926FC3" w:rsidRPr="00EB6D6C" w:rsidRDefault="00926FC3" w:rsidP="00846F59">
            <w:pPr>
              <w:rPr>
                <w:b/>
              </w:rPr>
            </w:pPr>
            <w:r w:rsidRPr="00EB6D6C">
              <w:rPr>
                <w:b/>
              </w:rPr>
              <w:t>Store 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2CF029F" w14:textId="77777777" w:rsidR="00926FC3" w:rsidRPr="00EB6D6C" w:rsidRDefault="00926FC3" w:rsidP="00846F59">
            <w:pPr>
              <w:rPr>
                <w:b/>
              </w:rPr>
            </w:pPr>
            <w:r w:rsidRPr="00EB6D6C">
              <w:rPr>
                <w:b/>
              </w:rPr>
              <w:t>Store 3</w:t>
            </w:r>
          </w:p>
        </w:tc>
      </w:tr>
      <w:tr w:rsidR="00926FC3" w14:paraId="62CF02A4" w14:textId="77777777" w:rsidTr="00846F59">
        <w:tc>
          <w:tcPr>
            <w:tcW w:w="3116" w:type="dxa"/>
          </w:tcPr>
          <w:p w14:paraId="62CF02A1" w14:textId="77777777" w:rsidR="00926FC3" w:rsidRDefault="00926FC3" w:rsidP="00846F59">
            <w:r>
              <w:t>1</w:t>
            </w:r>
          </w:p>
        </w:tc>
        <w:tc>
          <w:tcPr>
            <w:tcW w:w="3117" w:type="dxa"/>
          </w:tcPr>
          <w:p w14:paraId="62CF02A2" w14:textId="77777777" w:rsidR="00926FC3" w:rsidRDefault="00926FC3" w:rsidP="00846F59">
            <w:r>
              <w:t>1</w:t>
            </w:r>
          </w:p>
        </w:tc>
        <w:tc>
          <w:tcPr>
            <w:tcW w:w="3117" w:type="dxa"/>
          </w:tcPr>
          <w:p w14:paraId="62CF02A3" w14:textId="77777777" w:rsidR="00926FC3" w:rsidRDefault="00926FC3" w:rsidP="00846F59">
            <w:r>
              <w:t>1</w:t>
            </w:r>
          </w:p>
        </w:tc>
      </w:tr>
      <w:tr w:rsidR="00926FC3" w14:paraId="62CF02A8" w14:textId="77777777" w:rsidTr="00BE29A2">
        <w:tc>
          <w:tcPr>
            <w:tcW w:w="3116" w:type="dxa"/>
            <w:shd w:val="clear" w:color="auto" w:fill="C5E0B3" w:themeFill="accent6" w:themeFillTint="66"/>
          </w:tcPr>
          <w:p w14:paraId="62CF02A5" w14:textId="77777777" w:rsidR="00926FC3" w:rsidRDefault="00926FC3" w:rsidP="00846F59">
            <w:r>
              <w:t>2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62CF02A6" w14:textId="77777777" w:rsidR="00926FC3" w:rsidRDefault="00926FC3" w:rsidP="00846F59">
            <w:r>
              <w:t>2</w:t>
            </w:r>
          </w:p>
        </w:tc>
        <w:tc>
          <w:tcPr>
            <w:tcW w:w="3117" w:type="dxa"/>
            <w:shd w:val="clear" w:color="auto" w:fill="FFFFFF" w:themeFill="background1"/>
          </w:tcPr>
          <w:p w14:paraId="62CF02A7" w14:textId="77777777" w:rsidR="00926FC3" w:rsidRDefault="005A2F5B" w:rsidP="00846F59">
            <w:r>
              <w:t>Write failed</w:t>
            </w:r>
          </w:p>
        </w:tc>
      </w:tr>
      <w:tr w:rsidR="00A0091E" w14:paraId="62CF02AC" w14:textId="77777777" w:rsidTr="00C720C8">
        <w:tc>
          <w:tcPr>
            <w:tcW w:w="3116" w:type="dxa"/>
            <w:shd w:val="clear" w:color="auto" w:fill="FFFFFF" w:themeFill="background1"/>
          </w:tcPr>
          <w:p w14:paraId="62CF02A9" w14:textId="77777777" w:rsidR="00A0091E" w:rsidRDefault="005A2F5B" w:rsidP="00846F59">
            <w:r>
              <w:t>Write failed</w:t>
            </w:r>
          </w:p>
        </w:tc>
        <w:tc>
          <w:tcPr>
            <w:tcW w:w="3117" w:type="dxa"/>
            <w:shd w:val="clear" w:color="auto" w:fill="FFFFFF" w:themeFill="background1"/>
          </w:tcPr>
          <w:p w14:paraId="62CF02AA" w14:textId="77777777" w:rsidR="00A0091E" w:rsidRDefault="00521E98" w:rsidP="00846F59">
            <w:r>
              <w:t>3</w:t>
            </w:r>
          </w:p>
        </w:tc>
        <w:tc>
          <w:tcPr>
            <w:tcW w:w="3117" w:type="dxa"/>
            <w:shd w:val="clear" w:color="auto" w:fill="FFFFFF" w:themeFill="background1"/>
          </w:tcPr>
          <w:p w14:paraId="62CF02AB" w14:textId="77777777" w:rsidR="00A0091E" w:rsidRDefault="005A2F5B" w:rsidP="00846F59">
            <w:r>
              <w:t>Write failed</w:t>
            </w:r>
          </w:p>
        </w:tc>
      </w:tr>
    </w:tbl>
    <w:p w14:paraId="62CF02AD" w14:textId="77777777" w:rsidR="00926FC3" w:rsidRDefault="0053367C" w:rsidP="00926FC3">
      <w:pPr>
        <w:spacing w:after="0" w:line="240" w:lineRule="auto"/>
      </w:pPr>
      <w:r>
        <w:t>LCV</w:t>
      </w:r>
      <w:r w:rsidR="00CD27C7">
        <w:t xml:space="preserve"> </w:t>
      </w:r>
      <w:r w:rsidR="00926FC3">
        <w:t>= 2</w:t>
      </w:r>
    </w:p>
    <w:p w14:paraId="62CF02AE" w14:textId="77777777" w:rsidR="00AB0D67" w:rsidRDefault="00AB0D67" w:rsidP="00926FC3">
      <w:pPr>
        <w:spacing w:after="0" w:line="240" w:lineRule="auto"/>
      </w:pPr>
      <w:r>
        <w:t xml:space="preserve">Note -&gt; Latest </w:t>
      </w:r>
      <w:r w:rsidR="00C8001C">
        <w:t xml:space="preserve">committed </w:t>
      </w:r>
      <w:r w:rsidR="00616433">
        <w:t xml:space="preserve">version </w:t>
      </w:r>
      <w:r>
        <w:t xml:space="preserve">may not be the latest </w:t>
      </w:r>
      <w:r w:rsidR="00070CFD">
        <w:t>version</w:t>
      </w:r>
      <w:r>
        <w:t xml:space="preserve"> on any </w:t>
      </w:r>
      <w:r w:rsidR="0075799B">
        <w:t xml:space="preserve">single </w:t>
      </w:r>
      <w:r w:rsidR="00F726F5">
        <w:t>replica.</w:t>
      </w:r>
    </w:p>
    <w:p w14:paraId="62CF02AF" w14:textId="77777777" w:rsidR="00C8001C" w:rsidRPr="003E17D2" w:rsidRDefault="00C8001C" w:rsidP="00926FC3">
      <w:pPr>
        <w:spacing w:after="0" w:line="240" w:lineRule="auto"/>
      </w:pPr>
    </w:p>
    <w:p w14:paraId="62CF02B0" w14:textId="77777777" w:rsidR="0078079D" w:rsidRDefault="0078079D" w:rsidP="0078079D">
      <w:pPr>
        <w:spacing w:after="0" w:line="240" w:lineRule="auto"/>
      </w:pPr>
    </w:p>
    <w:p w14:paraId="62CF02B1" w14:textId="77777777" w:rsidR="0078079D" w:rsidRDefault="0078079D" w:rsidP="0078079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079D" w14:paraId="62CF02B5" w14:textId="77777777" w:rsidTr="00846F59">
        <w:tc>
          <w:tcPr>
            <w:tcW w:w="3116" w:type="dxa"/>
            <w:shd w:val="clear" w:color="auto" w:fill="FFD966" w:themeFill="accent4" w:themeFillTint="99"/>
          </w:tcPr>
          <w:p w14:paraId="62CF02B2" w14:textId="77777777" w:rsidR="0078079D" w:rsidRPr="00EB6D6C" w:rsidRDefault="0078079D" w:rsidP="00846F59">
            <w:pPr>
              <w:rPr>
                <w:b/>
              </w:rPr>
            </w:pPr>
            <w:r w:rsidRPr="00EB6D6C">
              <w:rPr>
                <w:b/>
              </w:rPr>
              <w:t>Store 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2CF02B3" w14:textId="77777777" w:rsidR="0078079D" w:rsidRPr="00EB6D6C" w:rsidRDefault="0078079D" w:rsidP="00846F59">
            <w:pPr>
              <w:rPr>
                <w:b/>
              </w:rPr>
            </w:pPr>
            <w:r w:rsidRPr="00EB6D6C">
              <w:rPr>
                <w:b/>
              </w:rPr>
              <w:t>Store 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2CF02B4" w14:textId="77777777" w:rsidR="0078079D" w:rsidRPr="00EB6D6C" w:rsidRDefault="0078079D" w:rsidP="00846F59">
            <w:pPr>
              <w:rPr>
                <w:b/>
              </w:rPr>
            </w:pPr>
            <w:r w:rsidRPr="00EB6D6C">
              <w:rPr>
                <w:b/>
              </w:rPr>
              <w:t>Store 3</w:t>
            </w:r>
          </w:p>
        </w:tc>
      </w:tr>
      <w:tr w:rsidR="0078079D" w14:paraId="62CF02B9" w14:textId="77777777" w:rsidTr="00846F59">
        <w:tc>
          <w:tcPr>
            <w:tcW w:w="3116" w:type="dxa"/>
          </w:tcPr>
          <w:p w14:paraId="62CF02B6" w14:textId="77777777" w:rsidR="0078079D" w:rsidRDefault="0078079D" w:rsidP="00846F59">
            <w:r>
              <w:t>1</w:t>
            </w:r>
          </w:p>
        </w:tc>
        <w:tc>
          <w:tcPr>
            <w:tcW w:w="3117" w:type="dxa"/>
          </w:tcPr>
          <w:p w14:paraId="62CF02B7" w14:textId="77777777" w:rsidR="0078079D" w:rsidRDefault="0078079D" w:rsidP="00846F59">
            <w:r>
              <w:t>1</w:t>
            </w:r>
          </w:p>
        </w:tc>
        <w:tc>
          <w:tcPr>
            <w:tcW w:w="3117" w:type="dxa"/>
          </w:tcPr>
          <w:p w14:paraId="62CF02B8" w14:textId="77777777" w:rsidR="0078079D" w:rsidRDefault="0078079D" w:rsidP="00846F59">
            <w:r>
              <w:t>1</w:t>
            </w:r>
          </w:p>
        </w:tc>
      </w:tr>
      <w:tr w:rsidR="0078079D" w14:paraId="62CF02BD" w14:textId="77777777" w:rsidTr="00846F59">
        <w:tc>
          <w:tcPr>
            <w:tcW w:w="3116" w:type="dxa"/>
            <w:shd w:val="clear" w:color="auto" w:fill="C5E0B3" w:themeFill="accent6" w:themeFillTint="66"/>
          </w:tcPr>
          <w:p w14:paraId="62CF02BA" w14:textId="77777777" w:rsidR="0078079D" w:rsidRDefault="0078079D" w:rsidP="00846F59">
            <w:r>
              <w:t>2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62CF02BB" w14:textId="77777777" w:rsidR="0078079D" w:rsidRDefault="0078079D" w:rsidP="00846F59">
            <w:r>
              <w:t>2</w:t>
            </w:r>
          </w:p>
        </w:tc>
        <w:tc>
          <w:tcPr>
            <w:tcW w:w="3117" w:type="dxa"/>
            <w:shd w:val="clear" w:color="auto" w:fill="FFFFFF" w:themeFill="background1"/>
          </w:tcPr>
          <w:p w14:paraId="62CF02BC" w14:textId="77777777" w:rsidR="0078079D" w:rsidRDefault="0078079D" w:rsidP="00846F59">
            <w:r>
              <w:t>Write failed</w:t>
            </w:r>
          </w:p>
        </w:tc>
      </w:tr>
      <w:tr w:rsidR="00B33A53" w14:paraId="62CF02C1" w14:textId="77777777" w:rsidTr="00987BCB">
        <w:tc>
          <w:tcPr>
            <w:tcW w:w="3116" w:type="dxa"/>
            <w:shd w:val="clear" w:color="auto" w:fill="C5E0B3" w:themeFill="accent6" w:themeFillTint="66"/>
          </w:tcPr>
          <w:p w14:paraId="62CF02BE" w14:textId="77777777" w:rsidR="00B33A53" w:rsidRDefault="00B33A53" w:rsidP="00846F59">
            <w:r>
              <w:t>Available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62CF02BF" w14:textId="77777777" w:rsidR="00B33A53" w:rsidRDefault="00B33A53" w:rsidP="00846F59">
            <w:r>
              <w:t>Available</w:t>
            </w:r>
          </w:p>
        </w:tc>
        <w:tc>
          <w:tcPr>
            <w:tcW w:w="3117" w:type="dxa"/>
            <w:shd w:val="clear" w:color="auto" w:fill="FF0000"/>
          </w:tcPr>
          <w:p w14:paraId="62CF02C0" w14:textId="77777777" w:rsidR="00B33A53" w:rsidRDefault="00B33A53" w:rsidP="00846F59">
            <w:r>
              <w:t>Unavailable</w:t>
            </w:r>
          </w:p>
        </w:tc>
      </w:tr>
    </w:tbl>
    <w:p w14:paraId="62CF02C2" w14:textId="77777777" w:rsidR="0078079D" w:rsidRPr="003E17D2" w:rsidRDefault="0078079D" w:rsidP="0078079D">
      <w:pPr>
        <w:spacing w:after="0" w:line="240" w:lineRule="auto"/>
      </w:pPr>
      <w:r>
        <w:t>LCV = 2</w:t>
      </w:r>
    </w:p>
    <w:p w14:paraId="62CF02C3" w14:textId="77777777" w:rsidR="0078079D" w:rsidRDefault="00E551FC" w:rsidP="0078079D">
      <w:pPr>
        <w:spacing w:after="0" w:line="240" w:lineRule="auto"/>
      </w:pPr>
      <w:r>
        <w:t xml:space="preserve">Note -&gt; </w:t>
      </w:r>
      <w:r w:rsidR="00A06D7C">
        <w:t xml:space="preserve">We can still determine </w:t>
      </w:r>
      <w:r w:rsidR="00B80327">
        <w:t xml:space="preserve">the LCV even if a store is unavailable </w:t>
      </w:r>
      <w:r w:rsidR="00D774E2">
        <w:t>if quorums agree on latest version.</w:t>
      </w:r>
    </w:p>
    <w:p w14:paraId="62CF02C4" w14:textId="77777777" w:rsidR="0078079D" w:rsidRDefault="0078079D" w:rsidP="0078079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079D" w14:paraId="62CF02C8" w14:textId="77777777" w:rsidTr="00846F59">
        <w:tc>
          <w:tcPr>
            <w:tcW w:w="3116" w:type="dxa"/>
            <w:shd w:val="clear" w:color="auto" w:fill="FFD966" w:themeFill="accent4" w:themeFillTint="99"/>
          </w:tcPr>
          <w:p w14:paraId="62CF02C5" w14:textId="77777777" w:rsidR="0078079D" w:rsidRPr="00EB6D6C" w:rsidRDefault="0078079D" w:rsidP="00846F59">
            <w:pPr>
              <w:rPr>
                <w:b/>
              </w:rPr>
            </w:pPr>
            <w:r w:rsidRPr="00EB6D6C">
              <w:rPr>
                <w:b/>
              </w:rPr>
              <w:t>Store 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2CF02C6" w14:textId="77777777" w:rsidR="0078079D" w:rsidRPr="00EB6D6C" w:rsidRDefault="0078079D" w:rsidP="00846F59">
            <w:pPr>
              <w:rPr>
                <w:b/>
              </w:rPr>
            </w:pPr>
            <w:r w:rsidRPr="00EB6D6C">
              <w:rPr>
                <w:b/>
              </w:rPr>
              <w:t>Store 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2CF02C7" w14:textId="77777777" w:rsidR="0078079D" w:rsidRPr="00EB6D6C" w:rsidRDefault="0078079D" w:rsidP="00846F59">
            <w:pPr>
              <w:rPr>
                <w:b/>
              </w:rPr>
            </w:pPr>
            <w:r w:rsidRPr="00EB6D6C">
              <w:rPr>
                <w:b/>
              </w:rPr>
              <w:t>Store 3</w:t>
            </w:r>
          </w:p>
        </w:tc>
      </w:tr>
      <w:tr w:rsidR="0078079D" w14:paraId="62CF02CC" w14:textId="77777777" w:rsidTr="00846F59">
        <w:tc>
          <w:tcPr>
            <w:tcW w:w="3116" w:type="dxa"/>
          </w:tcPr>
          <w:p w14:paraId="62CF02C9" w14:textId="77777777" w:rsidR="0078079D" w:rsidRDefault="0078079D" w:rsidP="00846F59">
            <w:r>
              <w:t>1</w:t>
            </w:r>
          </w:p>
        </w:tc>
        <w:tc>
          <w:tcPr>
            <w:tcW w:w="3117" w:type="dxa"/>
          </w:tcPr>
          <w:p w14:paraId="62CF02CA" w14:textId="77777777" w:rsidR="0078079D" w:rsidRDefault="0078079D" w:rsidP="00846F59">
            <w:r>
              <w:t>1</w:t>
            </w:r>
          </w:p>
        </w:tc>
        <w:tc>
          <w:tcPr>
            <w:tcW w:w="3117" w:type="dxa"/>
          </w:tcPr>
          <w:p w14:paraId="62CF02CB" w14:textId="77777777" w:rsidR="0078079D" w:rsidRDefault="0078079D" w:rsidP="00846F59">
            <w:r>
              <w:t>1</w:t>
            </w:r>
          </w:p>
        </w:tc>
      </w:tr>
      <w:tr w:rsidR="0078079D" w14:paraId="62CF02D0" w14:textId="77777777" w:rsidTr="00846F59">
        <w:tc>
          <w:tcPr>
            <w:tcW w:w="3116" w:type="dxa"/>
            <w:shd w:val="clear" w:color="auto" w:fill="C5E0B3" w:themeFill="accent6" w:themeFillTint="66"/>
          </w:tcPr>
          <w:p w14:paraId="62CF02CD" w14:textId="77777777" w:rsidR="0078079D" w:rsidRDefault="0078079D" w:rsidP="00846F59">
            <w:r>
              <w:t>2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62CF02CE" w14:textId="77777777" w:rsidR="0078079D" w:rsidRDefault="0078079D" w:rsidP="00846F59">
            <w:r>
              <w:t>2</w:t>
            </w:r>
          </w:p>
        </w:tc>
        <w:tc>
          <w:tcPr>
            <w:tcW w:w="3117" w:type="dxa"/>
            <w:shd w:val="clear" w:color="auto" w:fill="FFFFFF" w:themeFill="background1"/>
          </w:tcPr>
          <w:p w14:paraId="62CF02CF" w14:textId="77777777" w:rsidR="0078079D" w:rsidRDefault="0078079D" w:rsidP="00846F59">
            <w:r>
              <w:t>Write failed</w:t>
            </w:r>
          </w:p>
        </w:tc>
      </w:tr>
      <w:tr w:rsidR="0078079D" w14:paraId="62CF02D4" w14:textId="77777777" w:rsidTr="009312C2">
        <w:tc>
          <w:tcPr>
            <w:tcW w:w="3116" w:type="dxa"/>
            <w:shd w:val="clear" w:color="auto" w:fill="FF0000"/>
          </w:tcPr>
          <w:p w14:paraId="62CF02D1" w14:textId="77777777" w:rsidR="0078079D" w:rsidRDefault="001B0395" w:rsidP="00846F59">
            <w:r>
              <w:t>Unavailable</w:t>
            </w:r>
          </w:p>
        </w:tc>
        <w:tc>
          <w:tcPr>
            <w:tcW w:w="3117" w:type="dxa"/>
            <w:shd w:val="clear" w:color="auto" w:fill="FFFFFF" w:themeFill="background1"/>
          </w:tcPr>
          <w:p w14:paraId="62CF02D2" w14:textId="77777777" w:rsidR="0078079D" w:rsidRDefault="0003417D" w:rsidP="00846F59">
            <w:r>
              <w:t>A</w:t>
            </w:r>
            <w:r w:rsidR="006D2B25">
              <w:t>vailable</w:t>
            </w:r>
          </w:p>
        </w:tc>
        <w:tc>
          <w:tcPr>
            <w:tcW w:w="3117" w:type="dxa"/>
            <w:shd w:val="clear" w:color="auto" w:fill="FFFFFF" w:themeFill="background1"/>
          </w:tcPr>
          <w:p w14:paraId="62CF02D3" w14:textId="77777777" w:rsidR="0078079D" w:rsidRDefault="00BD02F2" w:rsidP="00846F59">
            <w:r>
              <w:t>Available</w:t>
            </w:r>
          </w:p>
        </w:tc>
      </w:tr>
    </w:tbl>
    <w:p w14:paraId="62CF02D5" w14:textId="77777777" w:rsidR="00926FC3" w:rsidRDefault="007E141A" w:rsidP="00A51B29">
      <w:pPr>
        <w:spacing w:after="0" w:line="240" w:lineRule="auto"/>
      </w:pPr>
      <w:r>
        <w:t>LCV = Indeterm</w:t>
      </w:r>
      <w:r w:rsidR="006116CF">
        <w:t>i</w:t>
      </w:r>
      <w:r>
        <w:t>nistic</w:t>
      </w:r>
    </w:p>
    <w:p w14:paraId="62CF02D6" w14:textId="77777777" w:rsidR="005F3E9E" w:rsidRDefault="005F3E9E" w:rsidP="005F3E9E">
      <w:pPr>
        <w:spacing w:after="0" w:line="240" w:lineRule="auto"/>
      </w:pPr>
      <w:r>
        <w:t>Note -&gt; We can</w:t>
      </w:r>
      <w:r w:rsidR="00CB4BEA">
        <w:t xml:space="preserve">’t </w:t>
      </w:r>
      <w:r>
        <w:t xml:space="preserve">determine LCV </w:t>
      </w:r>
      <w:r w:rsidR="00CB4BEA">
        <w:t xml:space="preserve">since </w:t>
      </w:r>
      <w:r w:rsidR="00757293">
        <w:t>quorum does not</w:t>
      </w:r>
      <w:r>
        <w:t xml:space="preserve"> agree on latest version.</w:t>
      </w:r>
    </w:p>
    <w:p w14:paraId="62CF02D7" w14:textId="77777777" w:rsidR="00EE00DE" w:rsidRDefault="00EE00DE" w:rsidP="00A51B29">
      <w:pPr>
        <w:spacing w:after="0" w:line="240" w:lineRule="auto"/>
      </w:pPr>
    </w:p>
    <w:p w14:paraId="62CF02D8" w14:textId="77777777" w:rsidR="005D522C" w:rsidRDefault="005D522C" w:rsidP="00405E1A">
      <w:pPr>
        <w:pStyle w:val="NoSpacing"/>
        <w:rPr>
          <w:rStyle w:val="Strong"/>
          <w:sz w:val="40"/>
          <w:szCs w:val="40"/>
        </w:rPr>
      </w:pPr>
      <w:r w:rsidRPr="00405E1A">
        <w:rPr>
          <w:rStyle w:val="Strong"/>
          <w:sz w:val="40"/>
          <w:szCs w:val="40"/>
        </w:rPr>
        <w:t>Azure Table Illustration</w:t>
      </w:r>
    </w:p>
    <w:p w14:paraId="62CF02D9" w14:textId="77777777" w:rsidR="00916959" w:rsidRPr="00935231" w:rsidRDefault="00916959" w:rsidP="00935231">
      <w:pPr>
        <w:spacing w:after="0" w:line="240" w:lineRule="auto"/>
      </w:pPr>
      <w:r w:rsidRPr="00935231">
        <w:t xml:space="preserve">Azure table APIs use </w:t>
      </w:r>
      <w:r w:rsidR="00A631F3" w:rsidRPr="00935231">
        <w:t>partition key</w:t>
      </w:r>
      <w:r w:rsidRPr="00935231">
        <w:t xml:space="preserve"> and </w:t>
      </w:r>
      <w:r w:rsidR="00A631F3" w:rsidRPr="00935231">
        <w:t>row Key</w:t>
      </w:r>
      <w:r w:rsidR="005D05A3">
        <w:t xml:space="preserve"> in</w:t>
      </w:r>
      <w:r w:rsidR="003346A2">
        <w:t xml:space="preserve"> read/write APIs</w:t>
      </w:r>
      <w:r w:rsidR="005D05A3">
        <w:t>.</w:t>
      </w:r>
      <w:r w:rsidR="0022784C">
        <w:t xml:space="preserve"> </w:t>
      </w:r>
      <w:r w:rsidR="00874218">
        <w:t>HATS</w:t>
      </w:r>
      <w:r w:rsidR="0022784C">
        <w:t xml:space="preserve"> will </w:t>
      </w:r>
      <w:r w:rsidR="006C32DB">
        <w:t xml:space="preserve">also have similar APIs. </w:t>
      </w:r>
      <w:proofErr w:type="gramStart"/>
      <w:r w:rsidR="006C32DB">
        <w:t>However</w:t>
      </w:r>
      <w:proofErr w:type="gramEnd"/>
      <w:r w:rsidR="006C32DB">
        <w:t xml:space="preserve"> while storing into azure table, </w:t>
      </w:r>
      <w:r w:rsidR="00874218">
        <w:t>HATS</w:t>
      </w:r>
      <w:r w:rsidR="006C32DB">
        <w:t xml:space="preserve"> </w:t>
      </w:r>
      <w:r w:rsidR="0022784C">
        <w:t>append</w:t>
      </w:r>
      <w:r w:rsidR="00086626">
        <w:t>s</w:t>
      </w:r>
      <w:r w:rsidR="0022784C">
        <w:t xml:space="preserve"> the version to </w:t>
      </w:r>
      <w:r w:rsidR="002D6E3D">
        <w:t>row key</w:t>
      </w:r>
      <w:r w:rsidR="0022784C">
        <w:t xml:space="preserve"> as shown below. For </w:t>
      </w:r>
      <w:proofErr w:type="gramStart"/>
      <w:r w:rsidR="0022784C">
        <w:t>example</w:t>
      </w:r>
      <w:proofErr w:type="gramEnd"/>
      <w:r w:rsidR="0022784C">
        <w:t xml:space="preserve"> </w:t>
      </w:r>
      <w:r w:rsidR="009E2FD5">
        <w:t xml:space="preserve">if </w:t>
      </w:r>
      <w:r w:rsidR="0022784C">
        <w:t xml:space="preserve">‘David’ </w:t>
      </w:r>
      <w:r w:rsidR="0095374C">
        <w:t xml:space="preserve">is </w:t>
      </w:r>
      <w:r w:rsidR="0022784C">
        <w:t xml:space="preserve">the key that </w:t>
      </w:r>
      <w:r w:rsidR="00A11A46">
        <w:t>is</w:t>
      </w:r>
      <w:r w:rsidR="0022784C">
        <w:t xml:space="preserve"> passed into the API</w:t>
      </w:r>
      <w:r w:rsidR="00C35AFA">
        <w:t xml:space="preserve"> then </w:t>
      </w:r>
      <w:r w:rsidR="00874218">
        <w:t>HATS</w:t>
      </w:r>
      <w:r w:rsidR="0046605B">
        <w:t>, the</w:t>
      </w:r>
      <w:r w:rsidR="0022784C">
        <w:t xml:space="preserve"> version number </w:t>
      </w:r>
      <w:r w:rsidR="00B714C0">
        <w:t>is</w:t>
      </w:r>
      <w:r w:rsidR="0022784C">
        <w:t xml:space="preserve"> appended (_1, _2, _3) to the </w:t>
      </w:r>
      <w:r w:rsidR="002D6E3D">
        <w:t>row Key</w:t>
      </w:r>
      <w:r w:rsidR="00E47E72">
        <w:t xml:space="preserve"> be</w:t>
      </w:r>
      <w:r w:rsidR="00596B49">
        <w:t>fore storing it into azure table</w:t>
      </w:r>
      <w:r w:rsidR="0022784C">
        <w:t>.</w:t>
      </w:r>
      <w:r w:rsidR="00523B91">
        <w:t xml:space="preserve">  </w:t>
      </w:r>
      <w:r w:rsidR="001E1BBA">
        <w:t xml:space="preserve">Why we need to append the version to the </w:t>
      </w:r>
      <w:proofErr w:type="spellStart"/>
      <w:r w:rsidR="001E1BBA">
        <w:t>rowkey</w:t>
      </w:r>
      <w:proofErr w:type="spellEnd"/>
      <w:r w:rsidR="001E1BBA">
        <w:t xml:space="preserve"> is explained in ‘racy Write’ </w:t>
      </w:r>
      <w:r w:rsidR="000D2DD6">
        <w:t>paragraph below</w:t>
      </w:r>
      <w:r w:rsidR="001E1BBA">
        <w:t xml:space="preserve">. </w:t>
      </w:r>
      <w:r w:rsidR="00523B91">
        <w:t>The need for ‘</w:t>
      </w:r>
      <w:proofErr w:type="spellStart"/>
      <w:r w:rsidR="00523B91">
        <w:t>TransactionId</w:t>
      </w:r>
      <w:proofErr w:type="spellEnd"/>
      <w:r w:rsidR="00523B91">
        <w:t>’ and ‘Deleted’ will be explained later.</w:t>
      </w:r>
    </w:p>
    <w:p w14:paraId="62CF02DA" w14:textId="77777777" w:rsidR="00CA5ED9" w:rsidRDefault="00CA5ED9" w:rsidP="00CA5ED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64"/>
        <w:gridCol w:w="1521"/>
        <w:gridCol w:w="1000"/>
        <w:gridCol w:w="4495"/>
      </w:tblGrid>
      <w:tr w:rsidR="00E37AD5" w14:paraId="62CF02E0" w14:textId="77777777" w:rsidTr="00E37AD5">
        <w:tc>
          <w:tcPr>
            <w:tcW w:w="1370" w:type="dxa"/>
            <w:shd w:val="clear" w:color="auto" w:fill="FFD966" w:themeFill="accent4" w:themeFillTint="99"/>
          </w:tcPr>
          <w:p w14:paraId="62CF02DB" w14:textId="77777777" w:rsidR="00E37AD5" w:rsidRPr="00EB6D6C" w:rsidRDefault="00E37AD5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PartitionKey</w:t>
            </w:r>
            <w:proofErr w:type="spellEnd"/>
          </w:p>
        </w:tc>
        <w:tc>
          <w:tcPr>
            <w:tcW w:w="964" w:type="dxa"/>
            <w:shd w:val="clear" w:color="auto" w:fill="FFD966" w:themeFill="accent4" w:themeFillTint="99"/>
          </w:tcPr>
          <w:p w14:paraId="62CF02DC" w14:textId="77777777" w:rsidR="00E37AD5" w:rsidRPr="00EB6D6C" w:rsidRDefault="00E37AD5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RowKey</w:t>
            </w:r>
            <w:proofErr w:type="spellEnd"/>
          </w:p>
        </w:tc>
        <w:tc>
          <w:tcPr>
            <w:tcW w:w="1521" w:type="dxa"/>
            <w:shd w:val="clear" w:color="auto" w:fill="FFD966" w:themeFill="accent4" w:themeFillTint="99"/>
          </w:tcPr>
          <w:p w14:paraId="62CF02DD" w14:textId="77777777" w:rsidR="00E37AD5" w:rsidRPr="00EB6D6C" w:rsidRDefault="00E37AD5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TransactionId</w:t>
            </w:r>
            <w:proofErr w:type="spellEnd"/>
          </w:p>
        </w:tc>
        <w:tc>
          <w:tcPr>
            <w:tcW w:w="1000" w:type="dxa"/>
            <w:shd w:val="clear" w:color="auto" w:fill="FFD966" w:themeFill="accent4" w:themeFillTint="99"/>
          </w:tcPr>
          <w:p w14:paraId="62CF02DE" w14:textId="77777777" w:rsidR="00E37AD5" w:rsidRDefault="00E37AD5" w:rsidP="00846F59">
            <w:pPr>
              <w:rPr>
                <w:b/>
              </w:rPr>
            </w:pPr>
            <w:r>
              <w:rPr>
                <w:b/>
              </w:rPr>
              <w:t>Deleted</w:t>
            </w:r>
          </w:p>
        </w:tc>
        <w:tc>
          <w:tcPr>
            <w:tcW w:w="4495" w:type="dxa"/>
            <w:shd w:val="clear" w:color="auto" w:fill="FFD966" w:themeFill="accent4" w:themeFillTint="99"/>
          </w:tcPr>
          <w:p w14:paraId="62CF02DF" w14:textId="77777777" w:rsidR="00E37AD5" w:rsidRDefault="00A1202A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CustomValue</w:t>
            </w:r>
            <w:r w:rsidR="00EC58F2">
              <w:rPr>
                <w:b/>
              </w:rPr>
              <w:t>Colum</w:t>
            </w:r>
            <w:proofErr w:type="spellEnd"/>
            <w:r w:rsidR="00EC58F2">
              <w:rPr>
                <w:b/>
              </w:rPr>
              <w:t>(s)</w:t>
            </w:r>
          </w:p>
        </w:tc>
      </w:tr>
      <w:tr w:rsidR="00E37AD5" w14:paraId="62CF02E6" w14:textId="77777777" w:rsidTr="00E37AD5">
        <w:tc>
          <w:tcPr>
            <w:tcW w:w="1370" w:type="dxa"/>
            <w:shd w:val="clear" w:color="auto" w:fill="FFFFFF" w:themeFill="background1"/>
          </w:tcPr>
          <w:p w14:paraId="62CF02E1" w14:textId="77777777" w:rsidR="00E37AD5" w:rsidRDefault="007C578F" w:rsidP="00846F59">
            <w:r>
              <w:t>1</w:t>
            </w:r>
            <w:r w:rsidR="00D10911">
              <w:t>00</w:t>
            </w:r>
          </w:p>
        </w:tc>
        <w:tc>
          <w:tcPr>
            <w:tcW w:w="964" w:type="dxa"/>
            <w:shd w:val="clear" w:color="auto" w:fill="FFFFFF" w:themeFill="background1"/>
          </w:tcPr>
          <w:p w14:paraId="62CF02E2" w14:textId="77777777" w:rsidR="00E37AD5" w:rsidRDefault="00D10911" w:rsidP="00846F59">
            <w:r>
              <w:t>David_1</w:t>
            </w:r>
          </w:p>
        </w:tc>
        <w:tc>
          <w:tcPr>
            <w:tcW w:w="1521" w:type="dxa"/>
            <w:shd w:val="clear" w:color="auto" w:fill="FFFFFF" w:themeFill="background1"/>
          </w:tcPr>
          <w:p w14:paraId="62CF02E3" w14:textId="77777777" w:rsidR="00E37AD5" w:rsidRDefault="00D326A6" w:rsidP="00846F59">
            <w:r>
              <w:t>Guid1</w:t>
            </w:r>
          </w:p>
        </w:tc>
        <w:tc>
          <w:tcPr>
            <w:tcW w:w="1000" w:type="dxa"/>
            <w:shd w:val="clear" w:color="auto" w:fill="FFFFFF" w:themeFill="background1"/>
          </w:tcPr>
          <w:p w14:paraId="62CF02E4" w14:textId="77777777" w:rsidR="00E37AD5" w:rsidRDefault="007D2035" w:rsidP="00846F59">
            <w:r>
              <w:t>No</w:t>
            </w:r>
          </w:p>
        </w:tc>
        <w:tc>
          <w:tcPr>
            <w:tcW w:w="4495" w:type="dxa"/>
            <w:shd w:val="clear" w:color="auto" w:fill="FFFFFF" w:themeFill="background1"/>
          </w:tcPr>
          <w:p w14:paraId="62CF02E5" w14:textId="77777777" w:rsidR="00E37AD5" w:rsidRDefault="00E00427" w:rsidP="00846F59">
            <w:r>
              <w:t>X</w:t>
            </w:r>
          </w:p>
        </w:tc>
      </w:tr>
      <w:tr w:rsidR="00E37AD5" w14:paraId="62CF02EC" w14:textId="77777777" w:rsidTr="00E37AD5">
        <w:tc>
          <w:tcPr>
            <w:tcW w:w="1370" w:type="dxa"/>
            <w:shd w:val="clear" w:color="auto" w:fill="FFFFFF" w:themeFill="background1"/>
          </w:tcPr>
          <w:p w14:paraId="62CF02E7" w14:textId="77777777" w:rsidR="00E37AD5" w:rsidRDefault="004C303D" w:rsidP="00846F59">
            <w:r>
              <w:t>100</w:t>
            </w:r>
          </w:p>
        </w:tc>
        <w:tc>
          <w:tcPr>
            <w:tcW w:w="964" w:type="dxa"/>
            <w:shd w:val="clear" w:color="auto" w:fill="FFFFFF" w:themeFill="background1"/>
          </w:tcPr>
          <w:p w14:paraId="62CF02E8" w14:textId="77777777" w:rsidR="00E37AD5" w:rsidRDefault="00312412" w:rsidP="00846F59">
            <w:r>
              <w:t>David_2</w:t>
            </w:r>
          </w:p>
        </w:tc>
        <w:tc>
          <w:tcPr>
            <w:tcW w:w="1521" w:type="dxa"/>
            <w:shd w:val="clear" w:color="auto" w:fill="FFFFFF" w:themeFill="background1"/>
          </w:tcPr>
          <w:p w14:paraId="62CF02E9" w14:textId="77777777" w:rsidR="00E37AD5" w:rsidRDefault="00D326A6" w:rsidP="00846F59">
            <w:r>
              <w:t>Guid2</w:t>
            </w:r>
          </w:p>
        </w:tc>
        <w:tc>
          <w:tcPr>
            <w:tcW w:w="1000" w:type="dxa"/>
            <w:shd w:val="clear" w:color="auto" w:fill="FFFFFF" w:themeFill="background1"/>
          </w:tcPr>
          <w:p w14:paraId="62CF02EA" w14:textId="77777777" w:rsidR="00E37AD5" w:rsidRDefault="007D2035" w:rsidP="00846F59">
            <w:r>
              <w:t>No</w:t>
            </w:r>
          </w:p>
        </w:tc>
        <w:tc>
          <w:tcPr>
            <w:tcW w:w="4495" w:type="dxa"/>
            <w:shd w:val="clear" w:color="auto" w:fill="FFFFFF" w:themeFill="background1"/>
          </w:tcPr>
          <w:p w14:paraId="62CF02EB" w14:textId="77777777" w:rsidR="00E37AD5" w:rsidRDefault="00E00427" w:rsidP="00846F59">
            <w:r>
              <w:t>Y</w:t>
            </w:r>
          </w:p>
        </w:tc>
      </w:tr>
      <w:tr w:rsidR="00E37AD5" w14:paraId="62CF02F2" w14:textId="77777777" w:rsidTr="00E37AD5">
        <w:tc>
          <w:tcPr>
            <w:tcW w:w="1370" w:type="dxa"/>
            <w:shd w:val="clear" w:color="auto" w:fill="FFFFFF" w:themeFill="background1"/>
          </w:tcPr>
          <w:p w14:paraId="62CF02ED" w14:textId="77777777" w:rsidR="00E37AD5" w:rsidRDefault="004C303D" w:rsidP="00846F59">
            <w:r>
              <w:t>100</w:t>
            </w:r>
          </w:p>
        </w:tc>
        <w:tc>
          <w:tcPr>
            <w:tcW w:w="964" w:type="dxa"/>
            <w:shd w:val="clear" w:color="auto" w:fill="FFFFFF" w:themeFill="background1"/>
          </w:tcPr>
          <w:p w14:paraId="62CF02EE" w14:textId="77777777" w:rsidR="00E37AD5" w:rsidRDefault="00E4781D" w:rsidP="00846F59">
            <w:r>
              <w:t>David_3</w:t>
            </w:r>
          </w:p>
        </w:tc>
        <w:tc>
          <w:tcPr>
            <w:tcW w:w="1521" w:type="dxa"/>
            <w:shd w:val="clear" w:color="auto" w:fill="FFFFFF" w:themeFill="background1"/>
          </w:tcPr>
          <w:p w14:paraId="62CF02EF" w14:textId="77777777" w:rsidR="00E37AD5" w:rsidRDefault="00A85450" w:rsidP="00846F59">
            <w:r>
              <w:t>Gud</w:t>
            </w:r>
            <w:r w:rsidR="00D326A6">
              <w:t>3</w:t>
            </w:r>
          </w:p>
        </w:tc>
        <w:tc>
          <w:tcPr>
            <w:tcW w:w="1000" w:type="dxa"/>
            <w:shd w:val="clear" w:color="auto" w:fill="FFFFFF" w:themeFill="background1"/>
          </w:tcPr>
          <w:p w14:paraId="62CF02F0" w14:textId="77777777" w:rsidR="00E37AD5" w:rsidRDefault="007D2035" w:rsidP="00846F59">
            <w:r>
              <w:t>No</w:t>
            </w:r>
          </w:p>
        </w:tc>
        <w:tc>
          <w:tcPr>
            <w:tcW w:w="4495" w:type="dxa"/>
            <w:shd w:val="clear" w:color="auto" w:fill="FFFFFF" w:themeFill="background1"/>
          </w:tcPr>
          <w:p w14:paraId="62CF02F1" w14:textId="77777777" w:rsidR="00E37AD5" w:rsidRDefault="00E00427" w:rsidP="00846F59">
            <w:r>
              <w:t>Z</w:t>
            </w:r>
          </w:p>
        </w:tc>
      </w:tr>
    </w:tbl>
    <w:p w14:paraId="62CF02F3" w14:textId="77777777" w:rsidR="005D522C" w:rsidRDefault="005D522C" w:rsidP="00A51B29">
      <w:pPr>
        <w:spacing w:after="0" w:line="240" w:lineRule="auto"/>
      </w:pPr>
    </w:p>
    <w:p w14:paraId="62CF02F4" w14:textId="77777777" w:rsidR="00A3010A" w:rsidRPr="00B70985" w:rsidRDefault="00B70985" w:rsidP="00B70985">
      <w:pPr>
        <w:pStyle w:val="NoSpacing"/>
        <w:rPr>
          <w:rStyle w:val="Strong"/>
          <w:sz w:val="40"/>
          <w:szCs w:val="40"/>
        </w:rPr>
      </w:pPr>
      <w:r w:rsidRPr="00B70985">
        <w:rPr>
          <w:rStyle w:val="Strong"/>
          <w:sz w:val="40"/>
          <w:szCs w:val="40"/>
        </w:rPr>
        <w:t>Read</w:t>
      </w:r>
    </w:p>
    <w:p w14:paraId="62CF02F5" w14:textId="77777777" w:rsidR="00EA1972" w:rsidRDefault="00BE70DD" w:rsidP="00A51B29">
      <w:pPr>
        <w:spacing w:after="0" w:line="240" w:lineRule="auto"/>
      </w:pPr>
      <w:r>
        <w:t>When all stores are available</w:t>
      </w:r>
      <w:r w:rsidR="00EA1972">
        <w:t xml:space="preserve">: </w:t>
      </w:r>
    </w:p>
    <w:p w14:paraId="62CF02F6" w14:textId="77777777" w:rsidR="00EA1972" w:rsidRDefault="00EA1972" w:rsidP="00EA1972">
      <w:pPr>
        <w:pStyle w:val="ListParagraph"/>
        <w:numPr>
          <w:ilvl w:val="0"/>
          <w:numId w:val="9"/>
        </w:numPr>
        <w:spacing w:after="0" w:line="240" w:lineRule="auto"/>
      </w:pPr>
      <w:r>
        <w:t>Get all the version for a given key, do this on all stores.</w:t>
      </w:r>
    </w:p>
    <w:p w14:paraId="62CF02F7" w14:textId="77777777" w:rsidR="0091697A" w:rsidRDefault="0091697A" w:rsidP="00EA1972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 xml:space="preserve">Find the biggest version </w:t>
      </w:r>
      <w:r w:rsidR="00172043">
        <w:t xml:space="preserve">across all stores. Check whether quorums agree on this. If </w:t>
      </w:r>
      <w:proofErr w:type="gramStart"/>
      <w:r w:rsidR="00172043">
        <w:t>yes</w:t>
      </w:r>
      <w:proofErr w:type="gramEnd"/>
      <w:r w:rsidR="00172043">
        <w:t xml:space="preserve"> this the latest version – if not previous version is the latest version</w:t>
      </w:r>
      <w:r w:rsidR="00B30545">
        <w:t xml:space="preserve"> (to see why previous version is the latest version, see the </w:t>
      </w:r>
      <w:r w:rsidR="00C02668">
        <w:t>algorithm for write</w:t>
      </w:r>
      <w:r w:rsidR="00B30545">
        <w:t xml:space="preserve"> below)</w:t>
      </w:r>
      <w:r w:rsidR="00172043">
        <w:t>.</w:t>
      </w:r>
    </w:p>
    <w:p w14:paraId="62CF02F8" w14:textId="77777777" w:rsidR="00EA1972" w:rsidRDefault="00EA1972" w:rsidP="00EA1972">
      <w:pPr>
        <w:pStyle w:val="ListParagraph"/>
        <w:numPr>
          <w:ilvl w:val="0"/>
          <w:numId w:val="9"/>
        </w:numPr>
        <w:spacing w:after="0" w:line="240" w:lineRule="auto"/>
      </w:pPr>
      <w:r>
        <w:t>Find the biggest version t</w:t>
      </w:r>
      <w:r w:rsidR="002D7F44">
        <w:t>hat is common across all stores. That is the LCV.</w:t>
      </w:r>
      <w:r w:rsidR="001F1165">
        <w:t xml:space="preserve"> </w:t>
      </w:r>
    </w:p>
    <w:p w14:paraId="62CF02F9" w14:textId="77777777" w:rsidR="00BE70DD" w:rsidRDefault="00BE70DD" w:rsidP="00A51B29">
      <w:pPr>
        <w:spacing w:after="0" w:line="240" w:lineRule="auto"/>
      </w:pPr>
      <w:r>
        <w:t xml:space="preserve">When all stores are not </w:t>
      </w:r>
      <w:proofErr w:type="gramStart"/>
      <w:r>
        <w:t>available</w:t>
      </w:r>
      <w:proofErr w:type="gramEnd"/>
      <w:r>
        <w:t xml:space="preserve"> </w:t>
      </w:r>
      <w:r w:rsidR="000264F0">
        <w:t>but quorum is available.</w:t>
      </w:r>
    </w:p>
    <w:p w14:paraId="62CF02FA" w14:textId="77777777" w:rsidR="008F2971" w:rsidRDefault="008F2971" w:rsidP="008F2971">
      <w:pPr>
        <w:pStyle w:val="ListParagraph"/>
        <w:numPr>
          <w:ilvl w:val="0"/>
          <w:numId w:val="10"/>
        </w:numPr>
        <w:spacing w:after="0" w:line="240" w:lineRule="auto"/>
      </w:pPr>
      <w:r>
        <w:t>Get all the version for a given key, do this on all stores.</w:t>
      </w:r>
    </w:p>
    <w:p w14:paraId="62CF02FB" w14:textId="77777777" w:rsidR="000264F0" w:rsidRDefault="00DD467D" w:rsidP="000264F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Find the biggest version across all stores. Check whether quorums agree on this. If </w:t>
      </w:r>
      <w:proofErr w:type="gramStart"/>
      <w:r>
        <w:t>yes</w:t>
      </w:r>
      <w:proofErr w:type="gramEnd"/>
      <w:r>
        <w:t xml:space="preserve"> this the latest version</w:t>
      </w:r>
      <w:r w:rsidR="00025758">
        <w:t xml:space="preserve"> – if not we are can’t determine what is LCV – return an error.</w:t>
      </w:r>
    </w:p>
    <w:p w14:paraId="62CF02FC" w14:textId="77777777" w:rsidR="0099575F" w:rsidRDefault="0099575F" w:rsidP="00A51B29">
      <w:pPr>
        <w:spacing w:after="0" w:line="240" w:lineRule="auto"/>
        <w:rPr>
          <w:b/>
          <w:u w:val="single"/>
        </w:rPr>
      </w:pPr>
    </w:p>
    <w:p w14:paraId="62CF02FD" w14:textId="77777777" w:rsidR="000F0110" w:rsidRPr="00F17FE8" w:rsidRDefault="003A1FC5" w:rsidP="00F17FE8">
      <w:pPr>
        <w:pStyle w:val="NoSpacing"/>
        <w:rPr>
          <w:rStyle w:val="Strong"/>
          <w:sz w:val="40"/>
          <w:szCs w:val="40"/>
        </w:rPr>
      </w:pPr>
      <w:r w:rsidRPr="00F17FE8">
        <w:rPr>
          <w:rStyle w:val="Strong"/>
          <w:sz w:val="40"/>
          <w:szCs w:val="40"/>
        </w:rPr>
        <w:t>Write operation</w:t>
      </w:r>
    </w:p>
    <w:p w14:paraId="62CF02FE" w14:textId="77777777" w:rsidR="00413B9A" w:rsidRDefault="00413B9A" w:rsidP="00A51B29">
      <w:pPr>
        <w:spacing w:after="0" w:line="240" w:lineRule="auto"/>
      </w:pPr>
      <w:r>
        <w:t>Wri</w:t>
      </w:r>
      <w:r w:rsidR="00C74483">
        <w:t>te operation.</w:t>
      </w:r>
    </w:p>
    <w:p w14:paraId="62CF02FF" w14:textId="77777777" w:rsidR="002F18DE" w:rsidRDefault="00F93FEC" w:rsidP="00547D4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the </w:t>
      </w:r>
      <w:r w:rsidR="003F7EFB">
        <w:t>LCV</w:t>
      </w:r>
      <w:r>
        <w:t xml:space="preserve"> </w:t>
      </w:r>
      <w:r w:rsidR="003177C1">
        <w:t xml:space="preserve">by doing a Read first </w:t>
      </w:r>
      <w:r w:rsidR="00D440BF">
        <w:t xml:space="preserve">(as described </w:t>
      </w:r>
      <w:r w:rsidR="00A350C3">
        <w:t>above</w:t>
      </w:r>
      <w:r w:rsidR="00D440BF">
        <w:t>)</w:t>
      </w:r>
    </w:p>
    <w:p w14:paraId="62CF0300" w14:textId="77777777" w:rsidR="00974C6F" w:rsidRDefault="00A47403" w:rsidP="00547D42">
      <w:pPr>
        <w:pStyle w:val="ListParagraph"/>
        <w:numPr>
          <w:ilvl w:val="0"/>
          <w:numId w:val="1"/>
        </w:numPr>
        <w:spacing w:after="0" w:line="240" w:lineRule="auto"/>
      </w:pPr>
      <w:r>
        <w:t>D</w:t>
      </w:r>
      <w:r w:rsidR="00F55F57">
        <w:t xml:space="preserve">etermine the </w:t>
      </w:r>
      <w:r w:rsidR="00B07111">
        <w:t xml:space="preserve">new </w:t>
      </w:r>
      <w:r w:rsidR="00684CCA">
        <w:t xml:space="preserve">LCV </w:t>
      </w:r>
      <w:r w:rsidR="00B07111">
        <w:t xml:space="preserve">to write </w:t>
      </w:r>
      <w:r w:rsidR="00F55F57">
        <w:t xml:space="preserve">by incrementing the </w:t>
      </w:r>
      <w:r w:rsidR="00E178E8">
        <w:t xml:space="preserve">LCV </w:t>
      </w:r>
      <w:r w:rsidR="00644E2C">
        <w:t>by 1</w:t>
      </w:r>
    </w:p>
    <w:p w14:paraId="62CF0301" w14:textId="77777777" w:rsidR="007762C7" w:rsidRDefault="007C38CD" w:rsidP="000D6C7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there are some </w:t>
      </w:r>
      <w:r w:rsidR="00B75802">
        <w:t xml:space="preserve">uncommitted </w:t>
      </w:r>
      <w:r>
        <w:t>version</w:t>
      </w:r>
      <w:r w:rsidR="00B6555D">
        <w:t xml:space="preserve"> rows</w:t>
      </w:r>
      <w:r>
        <w:t xml:space="preserve"> &gt; </w:t>
      </w:r>
      <w:r w:rsidR="00151CDB">
        <w:t>LCV</w:t>
      </w:r>
      <w:r w:rsidR="004E0E08">
        <w:t xml:space="preserve">, </w:t>
      </w:r>
      <w:r w:rsidR="00151CDB">
        <w:t>then</w:t>
      </w:r>
      <w:r w:rsidR="00494650">
        <w:t xml:space="preserve"> </w:t>
      </w:r>
      <w:r w:rsidR="00467C60">
        <w:t>we may have to delete them before writing</w:t>
      </w:r>
      <w:r w:rsidR="00827653">
        <w:t>.</w:t>
      </w:r>
      <w:r w:rsidR="00491CA2">
        <w:t xml:space="preserve"> We can only delete them if the current Read could visit all the stores </w:t>
      </w:r>
      <w:r w:rsidR="005C2F81">
        <w:t>and all the stores have dirty rows</w:t>
      </w:r>
      <w:r w:rsidR="00880521">
        <w:t>.</w:t>
      </w:r>
      <w:r w:rsidR="0013184E">
        <w:t xml:space="preserve"> If only few of the stores have dirty </w:t>
      </w:r>
      <w:proofErr w:type="gramStart"/>
      <w:r w:rsidR="0013184E">
        <w:t>rows</w:t>
      </w:r>
      <w:proofErr w:type="gramEnd"/>
      <w:r w:rsidR="0013184E">
        <w:t xml:space="preserve"> then we can simply </w:t>
      </w:r>
      <w:r w:rsidR="004F284F">
        <w:t xml:space="preserve">try to write </w:t>
      </w:r>
      <w:r w:rsidR="00622109">
        <w:t xml:space="preserve">without deleting </w:t>
      </w:r>
      <w:r w:rsidR="004F284F">
        <w:t xml:space="preserve">(irrespective of whether few </w:t>
      </w:r>
      <w:r w:rsidR="00742912">
        <w:t>= quorum).</w:t>
      </w:r>
      <w:r w:rsidR="00596CB5">
        <w:t xml:space="preserve"> </w:t>
      </w:r>
    </w:p>
    <w:p w14:paraId="62CF0302" w14:textId="77777777" w:rsidR="001B1F78" w:rsidRDefault="0045275D" w:rsidP="00547D4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Try writing </w:t>
      </w:r>
      <w:r w:rsidR="00300609">
        <w:t>the new</w:t>
      </w:r>
      <w:r w:rsidR="00974C6F">
        <w:t xml:space="preserve"> </w:t>
      </w:r>
      <w:r w:rsidR="00300609">
        <w:t>LCV</w:t>
      </w:r>
      <w:r w:rsidR="00974C6F">
        <w:t xml:space="preserve"> to all stores</w:t>
      </w:r>
      <w:r>
        <w:t xml:space="preserve"> in parallel</w:t>
      </w:r>
      <w:r w:rsidR="00063E93">
        <w:t xml:space="preserve">. </w:t>
      </w:r>
    </w:p>
    <w:p w14:paraId="62CF0303" w14:textId="77777777" w:rsidR="00327AEC" w:rsidRDefault="00974C6F" w:rsidP="00AB225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quorum of them </w:t>
      </w:r>
      <w:proofErr w:type="gramStart"/>
      <w:r>
        <w:t>succeed</w:t>
      </w:r>
      <w:proofErr w:type="gramEnd"/>
      <w:r>
        <w:t xml:space="preserve"> then report success with new </w:t>
      </w:r>
      <w:r w:rsidR="0014736D">
        <w:t>LCV</w:t>
      </w:r>
      <w:r>
        <w:t xml:space="preserve"> as </w:t>
      </w:r>
      <w:r w:rsidR="00874218">
        <w:t>HATS</w:t>
      </w:r>
      <w:r w:rsidR="003700FD">
        <w:t xml:space="preserve"> </w:t>
      </w:r>
      <w:proofErr w:type="spellStart"/>
      <w:r>
        <w:t>ETag</w:t>
      </w:r>
      <w:proofErr w:type="spellEnd"/>
      <w:r w:rsidR="003700FD">
        <w:t xml:space="preserve"> (more below)</w:t>
      </w:r>
      <w:r w:rsidR="0053394A">
        <w:t xml:space="preserve">. </w:t>
      </w:r>
    </w:p>
    <w:p w14:paraId="62CF0304" w14:textId="77777777" w:rsidR="00552A59" w:rsidRDefault="00552A59" w:rsidP="00552A59">
      <w:pPr>
        <w:spacing w:after="0" w:line="240" w:lineRule="auto"/>
      </w:pPr>
    </w:p>
    <w:p w14:paraId="62CF0305" w14:textId="77777777" w:rsidR="00552A59" w:rsidRDefault="00874218" w:rsidP="00351432">
      <w:pPr>
        <w:pStyle w:val="NoSpacing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HATS</w:t>
      </w:r>
      <w:r w:rsidR="00F60074">
        <w:rPr>
          <w:rStyle w:val="Strong"/>
          <w:sz w:val="40"/>
          <w:szCs w:val="40"/>
        </w:rPr>
        <w:t xml:space="preserve"> </w:t>
      </w:r>
      <w:proofErr w:type="spellStart"/>
      <w:r w:rsidR="004462E5">
        <w:rPr>
          <w:rStyle w:val="Strong"/>
          <w:sz w:val="40"/>
          <w:szCs w:val="40"/>
        </w:rPr>
        <w:t>Etag</w:t>
      </w:r>
      <w:proofErr w:type="spellEnd"/>
    </w:p>
    <w:p w14:paraId="62CF0306" w14:textId="77777777" w:rsidR="00DE15E0" w:rsidRPr="009C30AB" w:rsidRDefault="00DE15E0" w:rsidP="009C30AB">
      <w:pPr>
        <w:spacing w:after="0" w:line="240" w:lineRule="auto"/>
        <w:rPr>
          <w:bCs/>
        </w:rPr>
      </w:pPr>
      <w:r w:rsidRPr="009C30AB">
        <w:rPr>
          <w:bCs/>
        </w:rPr>
        <w:t xml:space="preserve">Since </w:t>
      </w:r>
      <w:r w:rsidR="00874218">
        <w:rPr>
          <w:bCs/>
        </w:rPr>
        <w:t>HATS</w:t>
      </w:r>
      <w:r w:rsidR="0026119A">
        <w:rPr>
          <w:bCs/>
        </w:rPr>
        <w:t xml:space="preserve"> uses</w:t>
      </w:r>
      <w:r w:rsidR="009C30AB">
        <w:rPr>
          <w:bCs/>
        </w:rPr>
        <w:t xml:space="preserve"> multiple azure table, it needs to come up with a way to use a common </w:t>
      </w:r>
      <w:proofErr w:type="spellStart"/>
      <w:r w:rsidR="009C30AB">
        <w:rPr>
          <w:bCs/>
        </w:rPr>
        <w:t>ETag</w:t>
      </w:r>
      <w:proofErr w:type="spellEnd"/>
      <w:r w:rsidR="009C30AB">
        <w:rPr>
          <w:bCs/>
        </w:rPr>
        <w:t xml:space="preserve"> based write mechanism across all stores</w:t>
      </w:r>
      <w:r w:rsidR="003F50F4">
        <w:rPr>
          <w:bCs/>
        </w:rPr>
        <w:t xml:space="preserve"> and expose this </w:t>
      </w:r>
      <w:proofErr w:type="spellStart"/>
      <w:r w:rsidR="003F50F4">
        <w:rPr>
          <w:bCs/>
        </w:rPr>
        <w:t>ETag</w:t>
      </w:r>
      <w:proofErr w:type="spellEnd"/>
      <w:r w:rsidR="003F50F4">
        <w:rPr>
          <w:bCs/>
        </w:rPr>
        <w:t xml:space="preserve"> as part of the </w:t>
      </w:r>
      <w:r w:rsidR="00874218">
        <w:rPr>
          <w:bCs/>
        </w:rPr>
        <w:t>HATS</w:t>
      </w:r>
      <w:r w:rsidR="003F50F4">
        <w:rPr>
          <w:bCs/>
        </w:rPr>
        <w:t xml:space="preserve"> </w:t>
      </w:r>
      <w:r w:rsidR="00C11D6E">
        <w:rPr>
          <w:bCs/>
        </w:rPr>
        <w:t>API</w:t>
      </w:r>
      <w:r w:rsidR="003F50F4">
        <w:rPr>
          <w:bCs/>
        </w:rPr>
        <w:t>.</w:t>
      </w:r>
      <w:r w:rsidR="004462E5">
        <w:rPr>
          <w:bCs/>
        </w:rPr>
        <w:t xml:space="preserve"> </w:t>
      </w:r>
      <w:r w:rsidR="00874218">
        <w:rPr>
          <w:bCs/>
        </w:rPr>
        <w:t>HATS</w:t>
      </w:r>
      <w:r w:rsidR="004462E5">
        <w:rPr>
          <w:bCs/>
        </w:rPr>
        <w:t xml:space="preserve"> </w:t>
      </w:r>
      <w:proofErr w:type="gramStart"/>
      <w:r w:rsidR="004462E5">
        <w:rPr>
          <w:bCs/>
        </w:rPr>
        <w:t>use</w:t>
      </w:r>
      <w:r w:rsidR="002E6DD3">
        <w:rPr>
          <w:bCs/>
        </w:rPr>
        <w:t>s</w:t>
      </w:r>
      <w:proofErr w:type="gramEnd"/>
      <w:r w:rsidR="004462E5">
        <w:rPr>
          <w:bCs/>
        </w:rPr>
        <w:t xml:space="preserve"> the version</w:t>
      </w:r>
      <w:r w:rsidR="00791410">
        <w:rPr>
          <w:bCs/>
        </w:rPr>
        <w:t xml:space="preserve"> number as the </w:t>
      </w:r>
      <w:proofErr w:type="spellStart"/>
      <w:r w:rsidR="00791410">
        <w:rPr>
          <w:bCs/>
        </w:rPr>
        <w:t>ETag</w:t>
      </w:r>
      <w:proofErr w:type="spellEnd"/>
      <w:r w:rsidR="00791410">
        <w:rPr>
          <w:bCs/>
        </w:rPr>
        <w:t xml:space="preserve">. </w:t>
      </w:r>
      <w:r w:rsidR="00874218">
        <w:rPr>
          <w:bCs/>
        </w:rPr>
        <w:t>HATS</w:t>
      </w:r>
      <w:r w:rsidR="00791410">
        <w:rPr>
          <w:bCs/>
        </w:rPr>
        <w:t xml:space="preserve"> </w:t>
      </w:r>
      <w:proofErr w:type="spellStart"/>
      <w:r w:rsidR="00791410">
        <w:rPr>
          <w:bCs/>
        </w:rPr>
        <w:t>Etags</w:t>
      </w:r>
      <w:proofErr w:type="spellEnd"/>
      <w:r w:rsidR="00791410">
        <w:rPr>
          <w:bCs/>
        </w:rPr>
        <w:t xml:space="preserve"> are </w:t>
      </w:r>
      <w:r w:rsidR="009052E5">
        <w:rPr>
          <w:bCs/>
        </w:rPr>
        <w:t>monotonically increasing numbers starting with 1</w:t>
      </w:r>
      <w:r w:rsidR="00791410">
        <w:rPr>
          <w:bCs/>
        </w:rPr>
        <w:t>.</w:t>
      </w:r>
    </w:p>
    <w:p w14:paraId="62CF0307" w14:textId="77777777" w:rsidR="00552A59" w:rsidRDefault="00552A59" w:rsidP="00DC5D58">
      <w:pPr>
        <w:pStyle w:val="ListParagraph"/>
        <w:spacing w:after="0" w:line="240" w:lineRule="auto"/>
      </w:pPr>
    </w:p>
    <w:p w14:paraId="62CF0308" w14:textId="77777777" w:rsidR="00552A59" w:rsidRDefault="00617AF0" w:rsidP="005A0E32">
      <w:pPr>
        <w:pStyle w:val="NoSpacing"/>
        <w:rPr>
          <w:rStyle w:val="Strong"/>
          <w:sz w:val="40"/>
          <w:szCs w:val="40"/>
        </w:rPr>
      </w:pPr>
      <w:r w:rsidRPr="005A0E32">
        <w:rPr>
          <w:rStyle w:val="Strong"/>
          <w:sz w:val="40"/>
          <w:szCs w:val="40"/>
        </w:rPr>
        <w:t>Conditional Write</w:t>
      </w:r>
    </w:p>
    <w:p w14:paraId="62CF0309" w14:textId="77777777" w:rsidR="002E6DD3" w:rsidRPr="002E6DD3" w:rsidRDefault="002E6DD3" w:rsidP="002E6DD3">
      <w:pPr>
        <w:spacing w:after="0" w:line="240" w:lineRule="auto"/>
      </w:pPr>
      <w:r>
        <w:t xml:space="preserve">Conditional Writes are done with </w:t>
      </w:r>
      <w:r w:rsidR="00874218">
        <w:t>HATS</w:t>
      </w:r>
      <w:r w:rsidR="00296645">
        <w:t xml:space="preserve"> </w:t>
      </w:r>
      <w:proofErr w:type="spellStart"/>
      <w:r>
        <w:t>ETag</w:t>
      </w:r>
      <w:proofErr w:type="spellEnd"/>
      <w:r>
        <w:t xml:space="preserve">. </w:t>
      </w:r>
      <w:r w:rsidR="00296645">
        <w:t xml:space="preserve"> If an </w:t>
      </w:r>
      <w:r w:rsidR="00874218">
        <w:t>HATS</w:t>
      </w:r>
      <w:r w:rsidR="00BA776C">
        <w:t xml:space="preserve"> </w:t>
      </w:r>
      <w:proofErr w:type="spellStart"/>
      <w:r w:rsidR="00296645">
        <w:t>ETag</w:t>
      </w:r>
      <w:proofErr w:type="spellEnd"/>
      <w:r w:rsidR="00296645">
        <w:t xml:space="preserve"> is provided during write (or d</w:t>
      </w:r>
      <w:r w:rsidR="0090446A">
        <w:t xml:space="preserve">elete) we need to make sure that </w:t>
      </w:r>
      <w:r w:rsidR="00874218">
        <w:t>HATS</w:t>
      </w:r>
      <w:r w:rsidR="0090446A">
        <w:t xml:space="preserve"> </w:t>
      </w:r>
      <w:proofErr w:type="spellStart"/>
      <w:r w:rsidR="0090446A">
        <w:t>ETag</w:t>
      </w:r>
      <w:proofErr w:type="spellEnd"/>
      <w:r w:rsidR="0090446A">
        <w:t xml:space="preserve"> matches with LCV before proceeding with writes.</w:t>
      </w:r>
    </w:p>
    <w:p w14:paraId="62CF030A" w14:textId="77777777" w:rsidR="00617AF0" w:rsidRDefault="00617AF0" w:rsidP="00617AF0">
      <w:pPr>
        <w:spacing w:after="0" w:line="240" w:lineRule="auto"/>
      </w:pPr>
    </w:p>
    <w:p w14:paraId="62CF030B" w14:textId="77777777" w:rsidR="005C40A3" w:rsidRPr="008631B4" w:rsidRDefault="009F77BA" w:rsidP="008631B4">
      <w:pPr>
        <w:pStyle w:val="NoSpacing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Racy W</w:t>
      </w:r>
      <w:r w:rsidR="005819E6" w:rsidRPr="008631B4">
        <w:rPr>
          <w:rStyle w:val="Strong"/>
          <w:sz w:val="40"/>
          <w:szCs w:val="40"/>
        </w:rPr>
        <w:t xml:space="preserve">rite </w:t>
      </w:r>
    </w:p>
    <w:p w14:paraId="62CF030C" w14:textId="77777777" w:rsidR="00740DC5" w:rsidRDefault="00FF78D9" w:rsidP="00A51B29">
      <w:pPr>
        <w:spacing w:after="0" w:line="240" w:lineRule="auto"/>
      </w:pPr>
      <w:r>
        <w:t xml:space="preserve">If we have racy writes with </w:t>
      </w:r>
      <w:proofErr w:type="spellStart"/>
      <w:r>
        <w:t>ETag</w:t>
      </w:r>
      <w:proofErr w:type="spellEnd"/>
      <w:r>
        <w:t xml:space="preserve"> then only </w:t>
      </w:r>
      <w:r w:rsidR="000000AB">
        <w:t xml:space="preserve">one of them should succeed and the other </w:t>
      </w:r>
      <w:r w:rsidR="00EB4A49">
        <w:t>one</w:t>
      </w:r>
      <w:r w:rsidR="000F0476">
        <w:t xml:space="preserve"> </w:t>
      </w:r>
      <w:r w:rsidR="000000AB">
        <w:t xml:space="preserve">should fail with </w:t>
      </w:r>
      <w:r w:rsidR="008A24F6">
        <w:t>‘</w:t>
      </w:r>
      <w:proofErr w:type="spellStart"/>
      <w:r w:rsidR="008A24F6">
        <w:t>ETag</w:t>
      </w:r>
      <w:proofErr w:type="spellEnd"/>
      <w:r w:rsidR="008A24F6">
        <w:t xml:space="preserve"> M</w:t>
      </w:r>
      <w:r w:rsidR="000000AB">
        <w:t>ismatch</w:t>
      </w:r>
      <w:r w:rsidR="009A6568">
        <w:t>’</w:t>
      </w:r>
      <w:r w:rsidR="000000AB">
        <w:t xml:space="preserve"> exception. </w:t>
      </w:r>
      <w:r w:rsidR="00DD64A8">
        <w:t xml:space="preserve"> </w:t>
      </w:r>
      <w:r w:rsidR="00E55EF7">
        <w:t xml:space="preserve">Let us say ‘x’ and ‘y’ are the 2 racy </w:t>
      </w:r>
      <w:r w:rsidR="0006782C">
        <w:t>transactions</w:t>
      </w:r>
      <w:r w:rsidR="00D8344D">
        <w:t xml:space="preserve"> on the same key</w:t>
      </w:r>
      <w:r w:rsidR="004439AC">
        <w:t xml:space="preserve"> ‘David’ and same </w:t>
      </w:r>
      <w:proofErr w:type="spellStart"/>
      <w:r w:rsidR="004439AC">
        <w:t>ETag</w:t>
      </w:r>
      <w:proofErr w:type="spellEnd"/>
      <w:r w:rsidR="004439AC">
        <w:t xml:space="preserve"> = 1</w:t>
      </w:r>
      <w:r w:rsidR="00E55EF7">
        <w:t>.</w:t>
      </w:r>
      <w:r w:rsidR="00A82C7C">
        <w:t xml:space="preserve"> </w:t>
      </w:r>
      <w:r w:rsidR="00CC50C7">
        <w:t xml:space="preserve">Note that </w:t>
      </w:r>
      <w:r w:rsidR="00724F78">
        <w:t xml:space="preserve">each version update is implemented by adding a new row </w:t>
      </w:r>
      <w:r w:rsidR="00724A57">
        <w:t xml:space="preserve">(Calling </w:t>
      </w:r>
      <w:proofErr w:type="spellStart"/>
      <w:r w:rsidR="00724A57">
        <w:t>TableOperation.Insert</w:t>
      </w:r>
      <w:proofErr w:type="spellEnd"/>
      <w:r w:rsidR="004B54E7">
        <w:t xml:space="preserve">) </w:t>
      </w:r>
      <w:r w:rsidR="00301CD5">
        <w:t xml:space="preserve">and the underlying store will only allow one insert </w:t>
      </w:r>
      <w:r w:rsidR="00CE21FC">
        <w:t>for a given</w:t>
      </w:r>
      <w:r w:rsidR="00301CD5">
        <w:t xml:space="preserve"> </w:t>
      </w:r>
      <w:r w:rsidR="009A03DB">
        <w:t>partition-</w:t>
      </w:r>
      <w:r w:rsidR="00301CD5">
        <w:t>key</w:t>
      </w:r>
      <w:r w:rsidR="009A03DB">
        <w:t>/row-key combination</w:t>
      </w:r>
      <w:r w:rsidR="00FE1309">
        <w:t>.</w:t>
      </w:r>
      <w:r w:rsidR="009B17B7">
        <w:t xml:space="preserve"> This means that at the end of </w:t>
      </w:r>
      <w:r w:rsidR="00D22107">
        <w:t>‘x’ and ‘y’</w:t>
      </w:r>
      <w:r w:rsidR="009B17B7">
        <w:t xml:space="preserve"> trying once, we will likely have one </w:t>
      </w:r>
      <w:r w:rsidR="0062233E">
        <w:t>(say x)</w:t>
      </w:r>
      <w:r w:rsidR="00724A57">
        <w:t xml:space="preserve"> </w:t>
      </w:r>
      <w:r w:rsidR="009B17B7">
        <w:t>succeeding on 2 stores and other</w:t>
      </w:r>
      <w:r w:rsidR="001F7663">
        <w:t xml:space="preserve"> (say y)</w:t>
      </w:r>
      <w:r w:rsidR="009B17B7">
        <w:t xml:space="preserve"> succeeding on the 3</w:t>
      </w:r>
      <w:r w:rsidR="009B17B7" w:rsidRPr="009B17B7">
        <w:rPr>
          <w:vertAlign w:val="superscript"/>
        </w:rPr>
        <w:t>rd</w:t>
      </w:r>
      <w:r w:rsidR="009B17B7">
        <w:t xml:space="preserve"> store. In </w:t>
      </w:r>
      <w:r w:rsidR="00AC1244">
        <w:t>this case</w:t>
      </w:r>
      <w:r w:rsidR="009B17B7">
        <w:t xml:space="preserve"> </w:t>
      </w:r>
      <w:r w:rsidR="004E187F">
        <w:t>‘x’</w:t>
      </w:r>
      <w:r w:rsidR="009B17B7">
        <w:t xml:space="preserve"> will return success </w:t>
      </w:r>
      <w:r w:rsidR="000D482F">
        <w:t xml:space="preserve">(because quorum was achieved) </w:t>
      </w:r>
      <w:r w:rsidR="00CF4428">
        <w:t xml:space="preserve">and y will </w:t>
      </w:r>
      <w:r w:rsidR="00A33E27">
        <w:t>fail with</w:t>
      </w:r>
      <w:r w:rsidR="00CF4428">
        <w:t xml:space="preserve"> ‘</w:t>
      </w:r>
      <w:proofErr w:type="spellStart"/>
      <w:r w:rsidR="000D0C0A">
        <w:t>ETagMisMatch</w:t>
      </w:r>
      <w:proofErr w:type="spellEnd"/>
      <w:r w:rsidR="00CF4428">
        <w:t>’ exception.</w:t>
      </w:r>
      <w:r w:rsidR="00B211F9">
        <w:t xml:space="preserve"> </w:t>
      </w:r>
    </w:p>
    <w:p w14:paraId="62CF030D" w14:textId="77777777" w:rsidR="00576045" w:rsidRDefault="00576045" w:rsidP="00576045">
      <w:pPr>
        <w:spacing w:after="0" w:line="240" w:lineRule="auto"/>
        <w:rPr>
          <w:b/>
          <w:u w:val="single"/>
        </w:rPr>
      </w:pPr>
    </w:p>
    <w:p w14:paraId="62CF030E" w14:textId="77777777" w:rsidR="00E01763" w:rsidRDefault="00E01763" w:rsidP="00E017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64"/>
        <w:gridCol w:w="1521"/>
        <w:gridCol w:w="1000"/>
        <w:gridCol w:w="4495"/>
      </w:tblGrid>
      <w:tr w:rsidR="00B947B7" w14:paraId="62CF0310" w14:textId="77777777" w:rsidTr="001A621E">
        <w:tc>
          <w:tcPr>
            <w:tcW w:w="9350" w:type="dxa"/>
            <w:gridSpan w:val="5"/>
            <w:shd w:val="clear" w:color="auto" w:fill="FFD966" w:themeFill="accent4" w:themeFillTint="99"/>
          </w:tcPr>
          <w:p w14:paraId="62CF030F" w14:textId="77777777" w:rsidR="00B947B7" w:rsidRDefault="00B947B7" w:rsidP="00846F59">
            <w:pPr>
              <w:rPr>
                <w:b/>
              </w:rPr>
            </w:pPr>
            <w:r>
              <w:rPr>
                <w:b/>
              </w:rPr>
              <w:t>Store 1</w:t>
            </w:r>
          </w:p>
        </w:tc>
      </w:tr>
      <w:tr w:rsidR="00E01763" w14:paraId="62CF0316" w14:textId="77777777" w:rsidTr="00846F59">
        <w:tc>
          <w:tcPr>
            <w:tcW w:w="1370" w:type="dxa"/>
            <w:shd w:val="clear" w:color="auto" w:fill="FFD966" w:themeFill="accent4" w:themeFillTint="99"/>
          </w:tcPr>
          <w:p w14:paraId="62CF0311" w14:textId="77777777" w:rsidR="00E01763" w:rsidRPr="00EB6D6C" w:rsidRDefault="00E01763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PartitionKey</w:t>
            </w:r>
            <w:proofErr w:type="spellEnd"/>
          </w:p>
        </w:tc>
        <w:tc>
          <w:tcPr>
            <w:tcW w:w="964" w:type="dxa"/>
            <w:shd w:val="clear" w:color="auto" w:fill="FFD966" w:themeFill="accent4" w:themeFillTint="99"/>
          </w:tcPr>
          <w:p w14:paraId="62CF0312" w14:textId="77777777" w:rsidR="00E01763" w:rsidRPr="00EB6D6C" w:rsidRDefault="00E01763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RowKey</w:t>
            </w:r>
            <w:proofErr w:type="spellEnd"/>
          </w:p>
        </w:tc>
        <w:tc>
          <w:tcPr>
            <w:tcW w:w="1521" w:type="dxa"/>
            <w:shd w:val="clear" w:color="auto" w:fill="FFD966" w:themeFill="accent4" w:themeFillTint="99"/>
          </w:tcPr>
          <w:p w14:paraId="62CF0313" w14:textId="77777777" w:rsidR="00E01763" w:rsidRPr="00EB6D6C" w:rsidRDefault="00E01763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TransactionId</w:t>
            </w:r>
            <w:proofErr w:type="spellEnd"/>
          </w:p>
        </w:tc>
        <w:tc>
          <w:tcPr>
            <w:tcW w:w="1000" w:type="dxa"/>
            <w:shd w:val="clear" w:color="auto" w:fill="FFD966" w:themeFill="accent4" w:themeFillTint="99"/>
          </w:tcPr>
          <w:p w14:paraId="62CF0314" w14:textId="77777777" w:rsidR="00E01763" w:rsidRDefault="00E01763" w:rsidP="00846F59">
            <w:pPr>
              <w:rPr>
                <w:b/>
              </w:rPr>
            </w:pPr>
            <w:r>
              <w:rPr>
                <w:b/>
              </w:rPr>
              <w:t>Deleted</w:t>
            </w:r>
          </w:p>
        </w:tc>
        <w:tc>
          <w:tcPr>
            <w:tcW w:w="4495" w:type="dxa"/>
            <w:shd w:val="clear" w:color="auto" w:fill="FFD966" w:themeFill="accent4" w:themeFillTint="99"/>
          </w:tcPr>
          <w:p w14:paraId="62CF0315" w14:textId="77777777" w:rsidR="00E01763" w:rsidRDefault="00E01763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CustomValueColum</w:t>
            </w:r>
            <w:proofErr w:type="spellEnd"/>
            <w:r>
              <w:rPr>
                <w:b/>
              </w:rPr>
              <w:t>(s)</w:t>
            </w:r>
          </w:p>
        </w:tc>
      </w:tr>
      <w:tr w:rsidR="00E01763" w14:paraId="62CF031C" w14:textId="77777777" w:rsidTr="00B947B7">
        <w:trPr>
          <w:trHeight w:val="58"/>
        </w:trPr>
        <w:tc>
          <w:tcPr>
            <w:tcW w:w="1370" w:type="dxa"/>
            <w:shd w:val="clear" w:color="auto" w:fill="FFFFFF" w:themeFill="background1"/>
          </w:tcPr>
          <w:p w14:paraId="62CF0317" w14:textId="77777777" w:rsidR="00E01763" w:rsidRDefault="00E01763" w:rsidP="00846F59">
            <w:r>
              <w:t>100</w:t>
            </w:r>
          </w:p>
        </w:tc>
        <w:tc>
          <w:tcPr>
            <w:tcW w:w="964" w:type="dxa"/>
            <w:shd w:val="clear" w:color="auto" w:fill="FFFFFF" w:themeFill="background1"/>
          </w:tcPr>
          <w:p w14:paraId="62CF0318" w14:textId="77777777" w:rsidR="00E01763" w:rsidRDefault="00E01763" w:rsidP="00846F59">
            <w:r>
              <w:t>David_1</w:t>
            </w:r>
          </w:p>
        </w:tc>
        <w:tc>
          <w:tcPr>
            <w:tcW w:w="1521" w:type="dxa"/>
            <w:shd w:val="clear" w:color="auto" w:fill="FFFFFF" w:themeFill="background1"/>
          </w:tcPr>
          <w:p w14:paraId="62CF0319" w14:textId="77777777" w:rsidR="00E01763" w:rsidRDefault="00E01763" w:rsidP="00846F59">
            <w:r>
              <w:t>Guid1</w:t>
            </w:r>
          </w:p>
        </w:tc>
        <w:tc>
          <w:tcPr>
            <w:tcW w:w="1000" w:type="dxa"/>
            <w:shd w:val="clear" w:color="auto" w:fill="FFFFFF" w:themeFill="background1"/>
          </w:tcPr>
          <w:p w14:paraId="62CF031A" w14:textId="77777777" w:rsidR="00E01763" w:rsidRDefault="00E01763" w:rsidP="00846F59">
            <w:r>
              <w:t>No</w:t>
            </w:r>
          </w:p>
        </w:tc>
        <w:tc>
          <w:tcPr>
            <w:tcW w:w="4495" w:type="dxa"/>
            <w:shd w:val="clear" w:color="auto" w:fill="FFFFFF" w:themeFill="background1"/>
          </w:tcPr>
          <w:p w14:paraId="62CF031B" w14:textId="77777777" w:rsidR="00E01763" w:rsidRDefault="004314A3" w:rsidP="00846F59">
            <w:r>
              <w:t>10</w:t>
            </w:r>
          </w:p>
        </w:tc>
      </w:tr>
      <w:tr w:rsidR="00E01763" w14:paraId="62CF0322" w14:textId="77777777" w:rsidTr="00A959F7">
        <w:tc>
          <w:tcPr>
            <w:tcW w:w="1370" w:type="dxa"/>
            <w:shd w:val="clear" w:color="auto" w:fill="FFFFFF" w:themeFill="background1"/>
          </w:tcPr>
          <w:p w14:paraId="62CF031D" w14:textId="77777777" w:rsidR="00E01763" w:rsidRDefault="00E01763" w:rsidP="00846F59">
            <w:r>
              <w:t>100</w:t>
            </w:r>
          </w:p>
        </w:tc>
        <w:tc>
          <w:tcPr>
            <w:tcW w:w="964" w:type="dxa"/>
            <w:shd w:val="clear" w:color="auto" w:fill="FFFFFF" w:themeFill="background1"/>
          </w:tcPr>
          <w:p w14:paraId="62CF031E" w14:textId="77777777" w:rsidR="00E01763" w:rsidRDefault="00E01763" w:rsidP="00846F59">
            <w:r>
              <w:t>David_2</w:t>
            </w:r>
          </w:p>
        </w:tc>
        <w:tc>
          <w:tcPr>
            <w:tcW w:w="1521" w:type="dxa"/>
            <w:shd w:val="clear" w:color="auto" w:fill="FFFFFF" w:themeFill="background1"/>
          </w:tcPr>
          <w:p w14:paraId="62CF031F" w14:textId="77777777" w:rsidR="00E01763" w:rsidRDefault="00E01763" w:rsidP="00846F59">
            <w:r>
              <w:t>Guid2</w:t>
            </w:r>
          </w:p>
        </w:tc>
        <w:tc>
          <w:tcPr>
            <w:tcW w:w="1000" w:type="dxa"/>
            <w:shd w:val="clear" w:color="auto" w:fill="FFFFFF" w:themeFill="background1"/>
          </w:tcPr>
          <w:p w14:paraId="62CF0320" w14:textId="77777777" w:rsidR="00E01763" w:rsidRDefault="00E01763" w:rsidP="00846F59">
            <w:r>
              <w:t>No</w:t>
            </w:r>
          </w:p>
        </w:tc>
        <w:tc>
          <w:tcPr>
            <w:tcW w:w="4495" w:type="dxa"/>
            <w:shd w:val="clear" w:color="auto" w:fill="A8D08D" w:themeFill="accent6" w:themeFillTint="99"/>
          </w:tcPr>
          <w:p w14:paraId="62CF0321" w14:textId="77777777" w:rsidR="00E01763" w:rsidRDefault="00995C1F" w:rsidP="00846F59">
            <w:r>
              <w:t>20</w:t>
            </w:r>
          </w:p>
        </w:tc>
      </w:tr>
    </w:tbl>
    <w:p w14:paraId="62CF0323" w14:textId="77777777" w:rsidR="00E01763" w:rsidRDefault="00E01763" w:rsidP="00576045">
      <w:pPr>
        <w:spacing w:after="0" w:line="240" w:lineRule="auto"/>
        <w:rPr>
          <w:b/>
          <w:u w:val="single"/>
        </w:rPr>
      </w:pPr>
    </w:p>
    <w:p w14:paraId="62CF0324" w14:textId="77777777" w:rsidR="00B9226E" w:rsidRDefault="00B9226E" w:rsidP="00B9226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64"/>
        <w:gridCol w:w="1521"/>
        <w:gridCol w:w="1000"/>
        <w:gridCol w:w="4495"/>
      </w:tblGrid>
      <w:tr w:rsidR="00B9226E" w14:paraId="62CF0326" w14:textId="77777777" w:rsidTr="00846F59">
        <w:tc>
          <w:tcPr>
            <w:tcW w:w="9350" w:type="dxa"/>
            <w:gridSpan w:val="5"/>
            <w:shd w:val="clear" w:color="auto" w:fill="FFD966" w:themeFill="accent4" w:themeFillTint="99"/>
          </w:tcPr>
          <w:p w14:paraId="62CF0325" w14:textId="77777777" w:rsidR="00B9226E" w:rsidRDefault="00B9226E" w:rsidP="00BB0C95">
            <w:pPr>
              <w:rPr>
                <w:b/>
              </w:rPr>
            </w:pPr>
            <w:r>
              <w:rPr>
                <w:b/>
              </w:rPr>
              <w:t xml:space="preserve">Store </w:t>
            </w:r>
            <w:r w:rsidR="00BB0C95">
              <w:rPr>
                <w:b/>
              </w:rPr>
              <w:t>2</w:t>
            </w:r>
          </w:p>
        </w:tc>
      </w:tr>
      <w:tr w:rsidR="00B9226E" w14:paraId="62CF032C" w14:textId="77777777" w:rsidTr="00846F59">
        <w:tc>
          <w:tcPr>
            <w:tcW w:w="1370" w:type="dxa"/>
            <w:shd w:val="clear" w:color="auto" w:fill="FFD966" w:themeFill="accent4" w:themeFillTint="99"/>
          </w:tcPr>
          <w:p w14:paraId="62CF0327" w14:textId="77777777" w:rsidR="00B9226E" w:rsidRPr="00EB6D6C" w:rsidRDefault="00B9226E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PartitionKey</w:t>
            </w:r>
            <w:proofErr w:type="spellEnd"/>
          </w:p>
        </w:tc>
        <w:tc>
          <w:tcPr>
            <w:tcW w:w="964" w:type="dxa"/>
            <w:shd w:val="clear" w:color="auto" w:fill="FFD966" w:themeFill="accent4" w:themeFillTint="99"/>
          </w:tcPr>
          <w:p w14:paraId="62CF0328" w14:textId="77777777" w:rsidR="00B9226E" w:rsidRPr="00EB6D6C" w:rsidRDefault="00B9226E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RowKey</w:t>
            </w:r>
            <w:proofErr w:type="spellEnd"/>
          </w:p>
        </w:tc>
        <w:tc>
          <w:tcPr>
            <w:tcW w:w="1521" w:type="dxa"/>
            <w:shd w:val="clear" w:color="auto" w:fill="FFD966" w:themeFill="accent4" w:themeFillTint="99"/>
          </w:tcPr>
          <w:p w14:paraId="62CF0329" w14:textId="77777777" w:rsidR="00B9226E" w:rsidRPr="00EB6D6C" w:rsidRDefault="00B9226E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TransactionId</w:t>
            </w:r>
            <w:proofErr w:type="spellEnd"/>
          </w:p>
        </w:tc>
        <w:tc>
          <w:tcPr>
            <w:tcW w:w="1000" w:type="dxa"/>
            <w:shd w:val="clear" w:color="auto" w:fill="FFD966" w:themeFill="accent4" w:themeFillTint="99"/>
          </w:tcPr>
          <w:p w14:paraId="62CF032A" w14:textId="77777777" w:rsidR="00B9226E" w:rsidRDefault="00B9226E" w:rsidP="00846F59">
            <w:pPr>
              <w:rPr>
                <w:b/>
              </w:rPr>
            </w:pPr>
            <w:r>
              <w:rPr>
                <w:b/>
              </w:rPr>
              <w:t>Deleted</w:t>
            </w:r>
          </w:p>
        </w:tc>
        <w:tc>
          <w:tcPr>
            <w:tcW w:w="4495" w:type="dxa"/>
            <w:shd w:val="clear" w:color="auto" w:fill="FFD966" w:themeFill="accent4" w:themeFillTint="99"/>
          </w:tcPr>
          <w:p w14:paraId="62CF032B" w14:textId="77777777" w:rsidR="00B9226E" w:rsidRDefault="00B9226E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CustomValueColum</w:t>
            </w:r>
            <w:proofErr w:type="spellEnd"/>
            <w:r>
              <w:rPr>
                <w:b/>
              </w:rPr>
              <w:t>(s)</w:t>
            </w:r>
          </w:p>
        </w:tc>
      </w:tr>
      <w:tr w:rsidR="00B9226E" w14:paraId="62CF0332" w14:textId="77777777" w:rsidTr="00846F59">
        <w:trPr>
          <w:trHeight w:val="58"/>
        </w:trPr>
        <w:tc>
          <w:tcPr>
            <w:tcW w:w="1370" w:type="dxa"/>
            <w:shd w:val="clear" w:color="auto" w:fill="FFFFFF" w:themeFill="background1"/>
          </w:tcPr>
          <w:p w14:paraId="62CF032D" w14:textId="77777777" w:rsidR="00B9226E" w:rsidRDefault="00B9226E" w:rsidP="00846F59">
            <w:r>
              <w:t>100</w:t>
            </w:r>
          </w:p>
        </w:tc>
        <w:tc>
          <w:tcPr>
            <w:tcW w:w="964" w:type="dxa"/>
            <w:shd w:val="clear" w:color="auto" w:fill="FFFFFF" w:themeFill="background1"/>
          </w:tcPr>
          <w:p w14:paraId="62CF032E" w14:textId="77777777" w:rsidR="00B9226E" w:rsidRDefault="00B9226E" w:rsidP="00846F59">
            <w:r>
              <w:t>David_1</w:t>
            </w:r>
          </w:p>
        </w:tc>
        <w:tc>
          <w:tcPr>
            <w:tcW w:w="1521" w:type="dxa"/>
            <w:shd w:val="clear" w:color="auto" w:fill="FFFFFF" w:themeFill="background1"/>
          </w:tcPr>
          <w:p w14:paraId="62CF032F" w14:textId="77777777" w:rsidR="00B9226E" w:rsidRDefault="00B9226E" w:rsidP="00846F59">
            <w:r>
              <w:t>Guid1</w:t>
            </w:r>
          </w:p>
        </w:tc>
        <w:tc>
          <w:tcPr>
            <w:tcW w:w="1000" w:type="dxa"/>
            <w:shd w:val="clear" w:color="auto" w:fill="FFFFFF" w:themeFill="background1"/>
          </w:tcPr>
          <w:p w14:paraId="62CF0330" w14:textId="77777777" w:rsidR="00B9226E" w:rsidRDefault="00B9226E" w:rsidP="00846F59">
            <w:r>
              <w:t>No</w:t>
            </w:r>
          </w:p>
        </w:tc>
        <w:tc>
          <w:tcPr>
            <w:tcW w:w="4495" w:type="dxa"/>
            <w:shd w:val="clear" w:color="auto" w:fill="FFFFFF" w:themeFill="background1"/>
          </w:tcPr>
          <w:p w14:paraId="62CF0331" w14:textId="77777777" w:rsidR="00B9226E" w:rsidRDefault="00B9226E" w:rsidP="00846F59">
            <w:r>
              <w:t>10</w:t>
            </w:r>
          </w:p>
        </w:tc>
      </w:tr>
      <w:tr w:rsidR="00B9226E" w14:paraId="62CF0338" w14:textId="77777777" w:rsidTr="00A959F7">
        <w:tc>
          <w:tcPr>
            <w:tcW w:w="1370" w:type="dxa"/>
            <w:shd w:val="clear" w:color="auto" w:fill="FFFFFF" w:themeFill="background1"/>
          </w:tcPr>
          <w:p w14:paraId="62CF0333" w14:textId="77777777" w:rsidR="00B9226E" w:rsidRDefault="00B9226E" w:rsidP="00846F59">
            <w:r>
              <w:t>100</w:t>
            </w:r>
          </w:p>
        </w:tc>
        <w:tc>
          <w:tcPr>
            <w:tcW w:w="964" w:type="dxa"/>
            <w:shd w:val="clear" w:color="auto" w:fill="FFFFFF" w:themeFill="background1"/>
          </w:tcPr>
          <w:p w14:paraId="62CF0334" w14:textId="77777777" w:rsidR="00B9226E" w:rsidRDefault="00B9226E" w:rsidP="00846F59">
            <w:r>
              <w:t>David_2</w:t>
            </w:r>
          </w:p>
        </w:tc>
        <w:tc>
          <w:tcPr>
            <w:tcW w:w="1521" w:type="dxa"/>
            <w:shd w:val="clear" w:color="auto" w:fill="FFFFFF" w:themeFill="background1"/>
          </w:tcPr>
          <w:p w14:paraId="62CF0335" w14:textId="77777777" w:rsidR="00B9226E" w:rsidRDefault="00B9226E" w:rsidP="00846F59">
            <w:r>
              <w:t>Guid2</w:t>
            </w:r>
          </w:p>
        </w:tc>
        <w:tc>
          <w:tcPr>
            <w:tcW w:w="1000" w:type="dxa"/>
            <w:shd w:val="clear" w:color="auto" w:fill="FFFFFF" w:themeFill="background1"/>
          </w:tcPr>
          <w:p w14:paraId="62CF0336" w14:textId="77777777" w:rsidR="00B9226E" w:rsidRDefault="00B9226E" w:rsidP="00846F59">
            <w:r>
              <w:t>No</w:t>
            </w:r>
          </w:p>
        </w:tc>
        <w:tc>
          <w:tcPr>
            <w:tcW w:w="4495" w:type="dxa"/>
            <w:shd w:val="clear" w:color="auto" w:fill="A8D08D" w:themeFill="accent6" w:themeFillTint="99"/>
          </w:tcPr>
          <w:p w14:paraId="62CF0337" w14:textId="77777777" w:rsidR="00B9226E" w:rsidRDefault="00B9226E" w:rsidP="00846F59">
            <w:r>
              <w:t>20</w:t>
            </w:r>
          </w:p>
        </w:tc>
      </w:tr>
    </w:tbl>
    <w:p w14:paraId="62CF0339" w14:textId="77777777" w:rsidR="00B9226E" w:rsidRDefault="00B9226E" w:rsidP="00B9226E">
      <w:pPr>
        <w:spacing w:after="0" w:line="240" w:lineRule="auto"/>
        <w:rPr>
          <w:b/>
          <w:u w:val="single"/>
        </w:rPr>
      </w:pPr>
    </w:p>
    <w:p w14:paraId="62CF033A" w14:textId="77777777" w:rsidR="00B9226E" w:rsidRDefault="00B9226E" w:rsidP="00B9226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64"/>
        <w:gridCol w:w="1521"/>
        <w:gridCol w:w="1000"/>
        <w:gridCol w:w="4495"/>
      </w:tblGrid>
      <w:tr w:rsidR="00B9226E" w14:paraId="62CF033C" w14:textId="77777777" w:rsidTr="00846F59">
        <w:tc>
          <w:tcPr>
            <w:tcW w:w="9350" w:type="dxa"/>
            <w:gridSpan w:val="5"/>
            <w:shd w:val="clear" w:color="auto" w:fill="FFD966" w:themeFill="accent4" w:themeFillTint="99"/>
          </w:tcPr>
          <w:p w14:paraId="62CF033B" w14:textId="77777777" w:rsidR="00B9226E" w:rsidRDefault="00B9226E" w:rsidP="002A5EAB">
            <w:pPr>
              <w:rPr>
                <w:b/>
              </w:rPr>
            </w:pPr>
            <w:r>
              <w:rPr>
                <w:b/>
              </w:rPr>
              <w:t xml:space="preserve">Store </w:t>
            </w:r>
            <w:r w:rsidR="002A5EAB">
              <w:rPr>
                <w:b/>
              </w:rPr>
              <w:t>3</w:t>
            </w:r>
          </w:p>
        </w:tc>
      </w:tr>
      <w:tr w:rsidR="00B9226E" w14:paraId="62CF0342" w14:textId="77777777" w:rsidTr="00846F59">
        <w:tc>
          <w:tcPr>
            <w:tcW w:w="1370" w:type="dxa"/>
            <w:shd w:val="clear" w:color="auto" w:fill="FFD966" w:themeFill="accent4" w:themeFillTint="99"/>
          </w:tcPr>
          <w:p w14:paraId="62CF033D" w14:textId="77777777" w:rsidR="00B9226E" w:rsidRPr="00EB6D6C" w:rsidRDefault="00B9226E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PartitionKey</w:t>
            </w:r>
            <w:proofErr w:type="spellEnd"/>
          </w:p>
        </w:tc>
        <w:tc>
          <w:tcPr>
            <w:tcW w:w="964" w:type="dxa"/>
            <w:shd w:val="clear" w:color="auto" w:fill="FFD966" w:themeFill="accent4" w:themeFillTint="99"/>
          </w:tcPr>
          <w:p w14:paraId="62CF033E" w14:textId="77777777" w:rsidR="00B9226E" w:rsidRPr="00EB6D6C" w:rsidRDefault="00B9226E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RowKey</w:t>
            </w:r>
            <w:proofErr w:type="spellEnd"/>
          </w:p>
        </w:tc>
        <w:tc>
          <w:tcPr>
            <w:tcW w:w="1521" w:type="dxa"/>
            <w:shd w:val="clear" w:color="auto" w:fill="FFD966" w:themeFill="accent4" w:themeFillTint="99"/>
          </w:tcPr>
          <w:p w14:paraId="62CF033F" w14:textId="77777777" w:rsidR="00B9226E" w:rsidRPr="00EB6D6C" w:rsidRDefault="00B9226E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TransactionId</w:t>
            </w:r>
            <w:proofErr w:type="spellEnd"/>
          </w:p>
        </w:tc>
        <w:tc>
          <w:tcPr>
            <w:tcW w:w="1000" w:type="dxa"/>
            <w:shd w:val="clear" w:color="auto" w:fill="FFD966" w:themeFill="accent4" w:themeFillTint="99"/>
          </w:tcPr>
          <w:p w14:paraId="62CF0340" w14:textId="77777777" w:rsidR="00B9226E" w:rsidRDefault="00B9226E" w:rsidP="00846F59">
            <w:pPr>
              <w:rPr>
                <w:b/>
              </w:rPr>
            </w:pPr>
            <w:r>
              <w:rPr>
                <w:b/>
              </w:rPr>
              <w:t>Deleted</w:t>
            </w:r>
          </w:p>
        </w:tc>
        <w:tc>
          <w:tcPr>
            <w:tcW w:w="4495" w:type="dxa"/>
            <w:shd w:val="clear" w:color="auto" w:fill="FFD966" w:themeFill="accent4" w:themeFillTint="99"/>
          </w:tcPr>
          <w:p w14:paraId="62CF0341" w14:textId="77777777" w:rsidR="00B9226E" w:rsidRDefault="00B9226E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CustomValueColum</w:t>
            </w:r>
            <w:proofErr w:type="spellEnd"/>
            <w:r>
              <w:rPr>
                <w:b/>
              </w:rPr>
              <w:t>(s)</w:t>
            </w:r>
          </w:p>
        </w:tc>
      </w:tr>
      <w:tr w:rsidR="00B9226E" w14:paraId="62CF0348" w14:textId="77777777" w:rsidTr="00846F59">
        <w:trPr>
          <w:trHeight w:val="58"/>
        </w:trPr>
        <w:tc>
          <w:tcPr>
            <w:tcW w:w="1370" w:type="dxa"/>
            <w:shd w:val="clear" w:color="auto" w:fill="FFFFFF" w:themeFill="background1"/>
          </w:tcPr>
          <w:p w14:paraId="62CF0343" w14:textId="77777777" w:rsidR="00B9226E" w:rsidRDefault="00B9226E" w:rsidP="00846F59">
            <w:r>
              <w:t>100</w:t>
            </w:r>
          </w:p>
        </w:tc>
        <w:tc>
          <w:tcPr>
            <w:tcW w:w="964" w:type="dxa"/>
            <w:shd w:val="clear" w:color="auto" w:fill="FFFFFF" w:themeFill="background1"/>
          </w:tcPr>
          <w:p w14:paraId="62CF0344" w14:textId="77777777" w:rsidR="00B9226E" w:rsidRDefault="00B9226E" w:rsidP="00846F59">
            <w:r>
              <w:t>David_1</w:t>
            </w:r>
          </w:p>
        </w:tc>
        <w:tc>
          <w:tcPr>
            <w:tcW w:w="1521" w:type="dxa"/>
            <w:shd w:val="clear" w:color="auto" w:fill="FFFFFF" w:themeFill="background1"/>
          </w:tcPr>
          <w:p w14:paraId="62CF0345" w14:textId="77777777" w:rsidR="00B9226E" w:rsidRDefault="00B9226E" w:rsidP="00846F59">
            <w:r>
              <w:t>Guid1</w:t>
            </w:r>
          </w:p>
        </w:tc>
        <w:tc>
          <w:tcPr>
            <w:tcW w:w="1000" w:type="dxa"/>
            <w:shd w:val="clear" w:color="auto" w:fill="FFFFFF" w:themeFill="background1"/>
          </w:tcPr>
          <w:p w14:paraId="62CF0346" w14:textId="77777777" w:rsidR="00B9226E" w:rsidRDefault="00B9226E" w:rsidP="00846F59">
            <w:r>
              <w:t>No</w:t>
            </w:r>
          </w:p>
        </w:tc>
        <w:tc>
          <w:tcPr>
            <w:tcW w:w="4495" w:type="dxa"/>
            <w:shd w:val="clear" w:color="auto" w:fill="FFFFFF" w:themeFill="background1"/>
          </w:tcPr>
          <w:p w14:paraId="62CF0347" w14:textId="77777777" w:rsidR="00B9226E" w:rsidRDefault="00B9226E" w:rsidP="00846F59">
            <w:r>
              <w:t>10</w:t>
            </w:r>
          </w:p>
        </w:tc>
      </w:tr>
      <w:tr w:rsidR="00B9226E" w14:paraId="62CF034E" w14:textId="77777777" w:rsidTr="00A959F7">
        <w:tc>
          <w:tcPr>
            <w:tcW w:w="1370" w:type="dxa"/>
            <w:shd w:val="clear" w:color="auto" w:fill="FFFFFF" w:themeFill="background1"/>
          </w:tcPr>
          <w:p w14:paraId="62CF0349" w14:textId="77777777" w:rsidR="00B9226E" w:rsidRDefault="00B9226E" w:rsidP="00846F59">
            <w:r>
              <w:t>100</w:t>
            </w:r>
          </w:p>
        </w:tc>
        <w:tc>
          <w:tcPr>
            <w:tcW w:w="964" w:type="dxa"/>
            <w:shd w:val="clear" w:color="auto" w:fill="FFFFFF" w:themeFill="background1"/>
          </w:tcPr>
          <w:p w14:paraId="62CF034A" w14:textId="77777777" w:rsidR="00B9226E" w:rsidRDefault="00B9226E" w:rsidP="00846F59">
            <w:r>
              <w:t>David_2</w:t>
            </w:r>
          </w:p>
        </w:tc>
        <w:tc>
          <w:tcPr>
            <w:tcW w:w="1521" w:type="dxa"/>
            <w:shd w:val="clear" w:color="auto" w:fill="FFFFFF" w:themeFill="background1"/>
          </w:tcPr>
          <w:p w14:paraId="62CF034B" w14:textId="77777777" w:rsidR="00B9226E" w:rsidRDefault="00B9226E" w:rsidP="00BF5917">
            <w:r>
              <w:t>Guid</w:t>
            </w:r>
            <w:r w:rsidR="00BF5917">
              <w:t>3</w:t>
            </w:r>
          </w:p>
        </w:tc>
        <w:tc>
          <w:tcPr>
            <w:tcW w:w="1000" w:type="dxa"/>
            <w:shd w:val="clear" w:color="auto" w:fill="FFFFFF" w:themeFill="background1"/>
          </w:tcPr>
          <w:p w14:paraId="62CF034C" w14:textId="77777777" w:rsidR="00B9226E" w:rsidRDefault="00B9226E" w:rsidP="00846F59">
            <w:r>
              <w:t>No</w:t>
            </w:r>
          </w:p>
        </w:tc>
        <w:tc>
          <w:tcPr>
            <w:tcW w:w="4495" w:type="dxa"/>
            <w:shd w:val="clear" w:color="auto" w:fill="FF0000"/>
          </w:tcPr>
          <w:p w14:paraId="62CF034D" w14:textId="77777777" w:rsidR="00B9226E" w:rsidRDefault="00E123D3" w:rsidP="00846F59">
            <w:r>
              <w:t>25</w:t>
            </w:r>
            <w:r w:rsidR="00A959F7">
              <w:t xml:space="preserve"> (Written by Y)</w:t>
            </w:r>
          </w:p>
        </w:tc>
      </w:tr>
    </w:tbl>
    <w:p w14:paraId="62CF034F" w14:textId="77777777" w:rsidR="00B9226E" w:rsidRDefault="00B9226E" w:rsidP="00B9226E">
      <w:pPr>
        <w:spacing w:after="0" w:line="240" w:lineRule="auto"/>
        <w:rPr>
          <w:b/>
          <w:u w:val="single"/>
        </w:rPr>
      </w:pPr>
    </w:p>
    <w:p w14:paraId="62CF0350" w14:textId="77777777" w:rsidR="00B9226E" w:rsidRDefault="00B9226E" w:rsidP="00B9226E">
      <w:pPr>
        <w:spacing w:after="0" w:line="240" w:lineRule="auto"/>
        <w:rPr>
          <w:b/>
          <w:u w:val="single"/>
        </w:rPr>
      </w:pPr>
    </w:p>
    <w:p w14:paraId="62CF0351" w14:textId="77777777" w:rsidR="0011413A" w:rsidRPr="000344A3" w:rsidRDefault="00DA58D6" w:rsidP="00DE4F68">
      <w:pPr>
        <w:pStyle w:val="NoSpacing"/>
        <w:rPr>
          <w:rStyle w:val="Strong"/>
          <w:sz w:val="40"/>
          <w:szCs w:val="40"/>
        </w:rPr>
      </w:pPr>
      <w:r w:rsidRPr="000344A3">
        <w:rPr>
          <w:rStyle w:val="Strong"/>
          <w:sz w:val="40"/>
          <w:szCs w:val="40"/>
        </w:rPr>
        <w:t>Transaction ID</w:t>
      </w:r>
    </w:p>
    <w:p w14:paraId="62CF0352" w14:textId="77777777" w:rsidR="000A4B87" w:rsidRDefault="000A4B87" w:rsidP="0048054F">
      <w:pPr>
        <w:spacing w:after="0" w:line="240" w:lineRule="auto"/>
        <w:rPr>
          <w:b/>
          <w:u w:val="single"/>
        </w:rPr>
      </w:pPr>
    </w:p>
    <w:p w14:paraId="62CF0353" w14:textId="77777777" w:rsidR="00700F34" w:rsidRDefault="007D0177" w:rsidP="0048054F">
      <w:pPr>
        <w:spacing w:after="0" w:line="240" w:lineRule="auto"/>
      </w:pPr>
      <w:r>
        <w:t>Examine the above tables carefully.</w:t>
      </w:r>
      <w:r w:rsidR="00CE3478">
        <w:t xml:space="preserve"> All the 3 stores have version 2 for key David</w:t>
      </w:r>
      <w:r w:rsidR="00C52B9C">
        <w:t xml:space="preserve"> – however </w:t>
      </w:r>
      <w:r w:rsidR="00F8411B">
        <w:t xml:space="preserve">store 3 has the incorrect value. </w:t>
      </w:r>
      <w:r w:rsidR="008B036D">
        <w:t>If</w:t>
      </w:r>
      <w:r w:rsidR="00F8411B">
        <w:t xml:space="preserve"> a read operation comes </w:t>
      </w:r>
      <w:r w:rsidR="00A9241F">
        <w:t xml:space="preserve">now, </w:t>
      </w:r>
      <w:r w:rsidR="00F8411B">
        <w:t xml:space="preserve">it is incorrect to return 25 as the new value though it is written as version 2. We should find a way to return 20 as the correct answer. </w:t>
      </w:r>
      <w:r w:rsidR="00FC4343">
        <w:t xml:space="preserve">To achieve </w:t>
      </w:r>
      <w:proofErr w:type="gramStart"/>
      <w:r w:rsidR="00FC4343">
        <w:t>this</w:t>
      </w:r>
      <w:proofErr w:type="gramEnd"/>
      <w:r w:rsidR="00FC4343">
        <w:t xml:space="preserve"> we need to be able to attach a </w:t>
      </w:r>
      <w:r w:rsidR="004C1B1A">
        <w:t>‘</w:t>
      </w:r>
      <w:proofErr w:type="spellStart"/>
      <w:r w:rsidR="004C1B1A">
        <w:t>TransactionId’</w:t>
      </w:r>
      <w:r w:rsidR="00FC4343">
        <w:t>to</w:t>
      </w:r>
      <w:proofErr w:type="spellEnd"/>
      <w:r w:rsidR="00FC4343">
        <w:t xml:space="preserve"> each write operation </w:t>
      </w:r>
      <w:r w:rsidR="0020715E">
        <w:t xml:space="preserve">that comes </w:t>
      </w:r>
      <w:r w:rsidR="00FC4343">
        <w:t xml:space="preserve">into </w:t>
      </w:r>
      <w:r w:rsidR="00874218">
        <w:t>HATS</w:t>
      </w:r>
      <w:r w:rsidR="00FC4343">
        <w:t xml:space="preserve">. </w:t>
      </w:r>
      <w:proofErr w:type="gramStart"/>
      <w:r w:rsidR="00FC4343">
        <w:t>So</w:t>
      </w:r>
      <w:proofErr w:type="gramEnd"/>
      <w:r w:rsidR="00FC4343">
        <w:t xml:space="preserve"> when a write operation comes into </w:t>
      </w:r>
      <w:r w:rsidR="00874218">
        <w:t>HATS</w:t>
      </w:r>
      <w:r w:rsidR="00FC4343">
        <w:t xml:space="preserve">, a unique </w:t>
      </w:r>
      <w:r w:rsidR="004C1B1A">
        <w:t>‘</w:t>
      </w:r>
      <w:proofErr w:type="spellStart"/>
      <w:r w:rsidR="004C1B1A">
        <w:t>TransactionId</w:t>
      </w:r>
      <w:proofErr w:type="spellEnd"/>
      <w:r w:rsidR="004C1B1A">
        <w:t>’</w:t>
      </w:r>
      <w:r w:rsidR="00432D3B">
        <w:t xml:space="preserve"> </w:t>
      </w:r>
      <w:r w:rsidR="00FC4343">
        <w:t xml:space="preserve">is generated </w:t>
      </w:r>
      <w:r w:rsidR="00EE283C">
        <w:t xml:space="preserve">and </w:t>
      </w:r>
      <w:r w:rsidR="00FC4343">
        <w:t xml:space="preserve">is written as </w:t>
      </w:r>
      <w:r w:rsidR="00B77D74">
        <w:t xml:space="preserve">a </w:t>
      </w:r>
      <w:r w:rsidR="00874218">
        <w:t>HATS</w:t>
      </w:r>
      <w:r w:rsidR="0057267B">
        <w:t xml:space="preserve"> specific </w:t>
      </w:r>
      <w:r w:rsidR="00B77D74">
        <w:t>column called ‘</w:t>
      </w:r>
      <w:proofErr w:type="spellStart"/>
      <w:r w:rsidR="00B77D74">
        <w:t>TransactionId</w:t>
      </w:r>
      <w:proofErr w:type="spellEnd"/>
      <w:r w:rsidR="00B77D74">
        <w:t>’</w:t>
      </w:r>
      <w:r w:rsidR="00DB0B44">
        <w:t xml:space="preserve"> into Table</w:t>
      </w:r>
      <w:r w:rsidR="00914928">
        <w:t xml:space="preserve"> in every store</w:t>
      </w:r>
      <w:r w:rsidR="00B77D74">
        <w:t xml:space="preserve">. </w:t>
      </w:r>
      <w:r w:rsidR="00B71852">
        <w:t>Y</w:t>
      </w:r>
      <w:r w:rsidR="00474F54">
        <w:t xml:space="preserve">ou can see that store1 and store2 have Guid2 as the </w:t>
      </w:r>
      <w:r w:rsidR="00432D3B">
        <w:t>‘</w:t>
      </w:r>
      <w:proofErr w:type="spellStart"/>
      <w:r w:rsidR="00432D3B">
        <w:t>TransactionId</w:t>
      </w:r>
      <w:proofErr w:type="spellEnd"/>
      <w:r w:rsidR="00432D3B">
        <w:t xml:space="preserve">’ </w:t>
      </w:r>
      <w:r w:rsidR="00474F54">
        <w:t xml:space="preserve">where </w:t>
      </w:r>
      <w:r w:rsidR="000729AB">
        <w:t>as</w:t>
      </w:r>
      <w:r w:rsidR="00474F54">
        <w:t xml:space="preserve"> Store3 has Guid3 as the </w:t>
      </w:r>
      <w:r w:rsidR="004C1B1A">
        <w:t>‘</w:t>
      </w:r>
      <w:proofErr w:type="spellStart"/>
      <w:r w:rsidR="004C1B1A">
        <w:t>TransactionId</w:t>
      </w:r>
      <w:proofErr w:type="spellEnd"/>
      <w:r w:rsidR="004C1B1A">
        <w:t>’</w:t>
      </w:r>
      <w:r w:rsidR="00432D3B">
        <w:t xml:space="preserve"> </w:t>
      </w:r>
      <w:r w:rsidR="00474F54">
        <w:t>for version 2.</w:t>
      </w:r>
      <w:r w:rsidR="00365E3E">
        <w:t xml:space="preserve"> </w:t>
      </w:r>
      <w:r w:rsidR="004A0FD2">
        <w:t xml:space="preserve"> Now when determining LCV, </w:t>
      </w:r>
      <w:r w:rsidR="00874218">
        <w:t>HATS</w:t>
      </w:r>
      <w:r w:rsidR="004A0FD2">
        <w:t xml:space="preserve"> should not only compare the versions but also the </w:t>
      </w:r>
      <w:r w:rsidR="004C1B1A">
        <w:t>‘</w:t>
      </w:r>
      <w:proofErr w:type="spellStart"/>
      <w:r w:rsidR="004C1B1A">
        <w:t>TransactionId</w:t>
      </w:r>
      <w:proofErr w:type="spellEnd"/>
      <w:r w:rsidR="004C1B1A">
        <w:t>’</w:t>
      </w:r>
      <w:r w:rsidR="004A0FD2">
        <w:t xml:space="preserve">. If the quorum does not agree on both version and </w:t>
      </w:r>
      <w:r w:rsidR="004C1B1A">
        <w:t>‘</w:t>
      </w:r>
      <w:proofErr w:type="spellStart"/>
      <w:r w:rsidR="004C1B1A">
        <w:t>TransactionId</w:t>
      </w:r>
      <w:proofErr w:type="spellEnd"/>
      <w:r w:rsidR="004C1B1A">
        <w:t>’</w:t>
      </w:r>
      <w:r w:rsidR="004A0FD2">
        <w:t>– then we don’t have a match.</w:t>
      </w:r>
      <w:r w:rsidR="001A654B">
        <w:t xml:space="preserve"> Following is an illustration of how 3 </w:t>
      </w:r>
      <w:r w:rsidR="00874218">
        <w:t>HATS</w:t>
      </w:r>
      <w:r w:rsidR="001A654B">
        <w:t xml:space="preserve"> instances which all have various availability to different stores end up determining LCV in this state.</w:t>
      </w:r>
    </w:p>
    <w:p w14:paraId="62CF0354" w14:textId="77777777" w:rsidR="005F5C9A" w:rsidRDefault="005F5C9A" w:rsidP="0048054F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4"/>
        <w:gridCol w:w="1504"/>
        <w:gridCol w:w="1789"/>
        <w:gridCol w:w="1858"/>
        <w:gridCol w:w="1858"/>
      </w:tblGrid>
      <w:tr w:rsidR="00B20678" w14:paraId="62CF035A" w14:textId="77777777" w:rsidTr="00B03666">
        <w:trPr>
          <w:trHeight w:val="249"/>
        </w:trPr>
        <w:tc>
          <w:tcPr>
            <w:tcW w:w="1864" w:type="dxa"/>
            <w:shd w:val="clear" w:color="auto" w:fill="FFD966" w:themeFill="accent4" w:themeFillTint="99"/>
          </w:tcPr>
          <w:p w14:paraId="62CF0355" w14:textId="77777777" w:rsidR="00B20678" w:rsidRPr="00EB6D6C" w:rsidRDefault="00B20678" w:rsidP="00846F59">
            <w:pPr>
              <w:rPr>
                <w:b/>
              </w:rPr>
            </w:pPr>
            <w:proofErr w:type="spellStart"/>
            <w:r>
              <w:rPr>
                <w:b/>
              </w:rPr>
              <w:t>PartitionKey</w:t>
            </w:r>
            <w:proofErr w:type="spellEnd"/>
          </w:p>
        </w:tc>
        <w:tc>
          <w:tcPr>
            <w:tcW w:w="1504" w:type="dxa"/>
            <w:shd w:val="clear" w:color="auto" w:fill="FFD966" w:themeFill="accent4" w:themeFillTint="99"/>
          </w:tcPr>
          <w:p w14:paraId="62CF0356" w14:textId="77777777" w:rsidR="00B20678" w:rsidRPr="00EB6D6C" w:rsidRDefault="00B20678" w:rsidP="00846F59">
            <w:pPr>
              <w:rPr>
                <w:b/>
              </w:rPr>
            </w:pPr>
            <w:r>
              <w:rPr>
                <w:b/>
              </w:rPr>
              <w:t>Store1</w:t>
            </w:r>
          </w:p>
        </w:tc>
        <w:tc>
          <w:tcPr>
            <w:tcW w:w="1789" w:type="dxa"/>
            <w:shd w:val="clear" w:color="auto" w:fill="FFD966" w:themeFill="accent4" w:themeFillTint="99"/>
          </w:tcPr>
          <w:p w14:paraId="62CF0357" w14:textId="77777777" w:rsidR="00B20678" w:rsidRDefault="00B20678" w:rsidP="00846F59">
            <w:pPr>
              <w:rPr>
                <w:b/>
              </w:rPr>
            </w:pPr>
            <w:r>
              <w:rPr>
                <w:b/>
              </w:rPr>
              <w:t>Store2</w:t>
            </w:r>
          </w:p>
        </w:tc>
        <w:tc>
          <w:tcPr>
            <w:tcW w:w="1858" w:type="dxa"/>
            <w:shd w:val="clear" w:color="auto" w:fill="FFD966" w:themeFill="accent4" w:themeFillTint="99"/>
          </w:tcPr>
          <w:p w14:paraId="62CF0358" w14:textId="77777777" w:rsidR="00B20678" w:rsidRDefault="00B20678" w:rsidP="00846F59">
            <w:pPr>
              <w:rPr>
                <w:b/>
              </w:rPr>
            </w:pPr>
            <w:r>
              <w:rPr>
                <w:b/>
              </w:rPr>
              <w:t>Store3</w:t>
            </w:r>
          </w:p>
        </w:tc>
        <w:tc>
          <w:tcPr>
            <w:tcW w:w="1858" w:type="dxa"/>
            <w:shd w:val="clear" w:color="auto" w:fill="FFD966" w:themeFill="accent4" w:themeFillTint="99"/>
          </w:tcPr>
          <w:p w14:paraId="62CF0359" w14:textId="77777777" w:rsidR="00B20678" w:rsidRDefault="00B20678" w:rsidP="00846F59">
            <w:pPr>
              <w:rPr>
                <w:b/>
              </w:rPr>
            </w:pPr>
            <w:r>
              <w:rPr>
                <w:b/>
              </w:rPr>
              <w:t>LCV</w:t>
            </w:r>
          </w:p>
        </w:tc>
      </w:tr>
      <w:tr w:rsidR="00B20678" w14:paraId="62CF0360" w14:textId="77777777" w:rsidTr="00B03666">
        <w:trPr>
          <w:trHeight w:val="54"/>
        </w:trPr>
        <w:tc>
          <w:tcPr>
            <w:tcW w:w="1864" w:type="dxa"/>
            <w:shd w:val="clear" w:color="auto" w:fill="FFFFFF" w:themeFill="background1"/>
          </w:tcPr>
          <w:p w14:paraId="62CF035B" w14:textId="77777777" w:rsidR="00B20678" w:rsidRDefault="00874218" w:rsidP="00846F59">
            <w:r>
              <w:t>HATS</w:t>
            </w:r>
            <w:r w:rsidR="00B20678">
              <w:t xml:space="preserve"> instance123</w:t>
            </w:r>
          </w:p>
        </w:tc>
        <w:tc>
          <w:tcPr>
            <w:tcW w:w="1504" w:type="dxa"/>
            <w:shd w:val="clear" w:color="auto" w:fill="FFFFFF" w:themeFill="background1"/>
          </w:tcPr>
          <w:p w14:paraId="62CF035C" w14:textId="77777777" w:rsidR="00B20678" w:rsidRDefault="00B20678" w:rsidP="00846F59">
            <w:r>
              <w:t>Available</w:t>
            </w:r>
          </w:p>
        </w:tc>
        <w:tc>
          <w:tcPr>
            <w:tcW w:w="1789" w:type="dxa"/>
            <w:shd w:val="clear" w:color="auto" w:fill="FFFFFF" w:themeFill="background1"/>
          </w:tcPr>
          <w:p w14:paraId="62CF035D" w14:textId="77777777" w:rsidR="00B20678" w:rsidRDefault="00B20678" w:rsidP="00846F59">
            <w:r>
              <w:t>Available</w:t>
            </w:r>
          </w:p>
        </w:tc>
        <w:tc>
          <w:tcPr>
            <w:tcW w:w="1858" w:type="dxa"/>
            <w:shd w:val="clear" w:color="auto" w:fill="FFFFFF" w:themeFill="background1"/>
          </w:tcPr>
          <w:p w14:paraId="62CF035E" w14:textId="77777777" w:rsidR="00B20678" w:rsidRDefault="00B20678" w:rsidP="00846F59">
            <w:r>
              <w:t>Available</w:t>
            </w:r>
          </w:p>
        </w:tc>
        <w:tc>
          <w:tcPr>
            <w:tcW w:w="1858" w:type="dxa"/>
            <w:shd w:val="clear" w:color="auto" w:fill="FFFFFF" w:themeFill="background1"/>
          </w:tcPr>
          <w:p w14:paraId="62CF035F" w14:textId="77777777" w:rsidR="00B20678" w:rsidRDefault="00B20678" w:rsidP="00846F59">
            <w:r>
              <w:t>2</w:t>
            </w:r>
          </w:p>
        </w:tc>
      </w:tr>
      <w:tr w:rsidR="00B20678" w14:paraId="62CF0366" w14:textId="77777777" w:rsidTr="00E277D5">
        <w:trPr>
          <w:trHeight w:val="260"/>
        </w:trPr>
        <w:tc>
          <w:tcPr>
            <w:tcW w:w="1864" w:type="dxa"/>
            <w:shd w:val="clear" w:color="auto" w:fill="FFFFFF" w:themeFill="background1"/>
          </w:tcPr>
          <w:p w14:paraId="62CF0361" w14:textId="77777777" w:rsidR="00B20678" w:rsidRDefault="00874218" w:rsidP="00846F59">
            <w:r>
              <w:t>HATS</w:t>
            </w:r>
            <w:r w:rsidR="00B20678">
              <w:t xml:space="preserve"> instance12</w:t>
            </w:r>
          </w:p>
        </w:tc>
        <w:tc>
          <w:tcPr>
            <w:tcW w:w="1504" w:type="dxa"/>
            <w:shd w:val="clear" w:color="auto" w:fill="FFFFFF" w:themeFill="background1"/>
          </w:tcPr>
          <w:p w14:paraId="62CF0362" w14:textId="77777777" w:rsidR="00B20678" w:rsidRDefault="00B20678" w:rsidP="00846F59">
            <w:r>
              <w:t>Available</w:t>
            </w:r>
          </w:p>
        </w:tc>
        <w:tc>
          <w:tcPr>
            <w:tcW w:w="1789" w:type="dxa"/>
            <w:shd w:val="clear" w:color="auto" w:fill="FFFFFF" w:themeFill="background1"/>
          </w:tcPr>
          <w:p w14:paraId="62CF0363" w14:textId="77777777" w:rsidR="00B20678" w:rsidRDefault="00B20678" w:rsidP="00846F59">
            <w:r>
              <w:t>Available</w:t>
            </w:r>
          </w:p>
        </w:tc>
        <w:tc>
          <w:tcPr>
            <w:tcW w:w="1858" w:type="dxa"/>
            <w:shd w:val="clear" w:color="auto" w:fill="FF0000"/>
          </w:tcPr>
          <w:p w14:paraId="62CF0364" w14:textId="77777777" w:rsidR="00B20678" w:rsidRDefault="00B20678" w:rsidP="00846F59">
            <w:r>
              <w:t>Unavailable</w:t>
            </w:r>
          </w:p>
        </w:tc>
        <w:tc>
          <w:tcPr>
            <w:tcW w:w="1858" w:type="dxa"/>
            <w:shd w:val="clear" w:color="auto" w:fill="FFFFFF" w:themeFill="background1"/>
          </w:tcPr>
          <w:p w14:paraId="62CF0365" w14:textId="77777777" w:rsidR="00B20678" w:rsidRDefault="00B20678" w:rsidP="00846F59">
            <w:r>
              <w:t>2</w:t>
            </w:r>
          </w:p>
        </w:tc>
      </w:tr>
      <w:tr w:rsidR="00B20678" w14:paraId="62CF036C" w14:textId="77777777" w:rsidTr="00B03666">
        <w:trPr>
          <w:trHeight w:val="249"/>
        </w:trPr>
        <w:tc>
          <w:tcPr>
            <w:tcW w:w="1864" w:type="dxa"/>
            <w:shd w:val="clear" w:color="auto" w:fill="FFFFFF" w:themeFill="background1"/>
          </w:tcPr>
          <w:p w14:paraId="62CF0367" w14:textId="77777777" w:rsidR="00B20678" w:rsidRDefault="00874218" w:rsidP="00C73F78">
            <w:r>
              <w:t>HATS</w:t>
            </w:r>
            <w:r w:rsidR="00B20678">
              <w:t xml:space="preserve"> instance13</w:t>
            </w:r>
          </w:p>
        </w:tc>
        <w:tc>
          <w:tcPr>
            <w:tcW w:w="1504" w:type="dxa"/>
            <w:shd w:val="clear" w:color="auto" w:fill="FFFFFF" w:themeFill="background1"/>
          </w:tcPr>
          <w:p w14:paraId="62CF0368" w14:textId="77777777" w:rsidR="00B20678" w:rsidRDefault="00B20678" w:rsidP="00C73F78">
            <w:r w:rsidRPr="009D144E">
              <w:t>Available</w:t>
            </w:r>
          </w:p>
        </w:tc>
        <w:tc>
          <w:tcPr>
            <w:tcW w:w="1789" w:type="dxa"/>
            <w:shd w:val="clear" w:color="auto" w:fill="FF0000"/>
          </w:tcPr>
          <w:p w14:paraId="62CF0369" w14:textId="77777777" w:rsidR="00B20678" w:rsidRDefault="00B20678" w:rsidP="00C73F78">
            <w:r>
              <w:t>Unavailable</w:t>
            </w:r>
          </w:p>
        </w:tc>
        <w:tc>
          <w:tcPr>
            <w:tcW w:w="1858" w:type="dxa"/>
            <w:shd w:val="clear" w:color="auto" w:fill="FFFFFF" w:themeFill="background1"/>
          </w:tcPr>
          <w:p w14:paraId="62CF036A" w14:textId="77777777" w:rsidR="00B20678" w:rsidRDefault="00B20678" w:rsidP="00C73F78">
            <w:r w:rsidRPr="009D144E">
              <w:t>Available</w:t>
            </w:r>
          </w:p>
        </w:tc>
        <w:tc>
          <w:tcPr>
            <w:tcW w:w="1858" w:type="dxa"/>
            <w:shd w:val="clear" w:color="auto" w:fill="FFFFFF" w:themeFill="background1"/>
          </w:tcPr>
          <w:p w14:paraId="62CF036B" w14:textId="77777777" w:rsidR="00B20678" w:rsidRPr="009D144E" w:rsidRDefault="00B20678" w:rsidP="00C73F78">
            <w:r>
              <w:t>Indeterministic</w:t>
            </w:r>
          </w:p>
        </w:tc>
      </w:tr>
    </w:tbl>
    <w:p w14:paraId="62CF036D" w14:textId="77777777" w:rsidR="00FC669E" w:rsidRDefault="00FC669E" w:rsidP="00FC669E">
      <w:pPr>
        <w:spacing w:after="0" w:line="240" w:lineRule="auto"/>
        <w:rPr>
          <w:b/>
          <w:u w:val="single"/>
        </w:rPr>
      </w:pPr>
    </w:p>
    <w:p w14:paraId="452CB949" w14:textId="4458FFC9" w:rsidR="00F12C54" w:rsidRDefault="00715D46" w:rsidP="00113382">
      <w:pPr>
        <w:pStyle w:val="NoSpacing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 xml:space="preserve">AVOIDING </w:t>
      </w:r>
      <w:r w:rsidR="00B3099C">
        <w:rPr>
          <w:rStyle w:val="Strong"/>
          <w:sz w:val="40"/>
          <w:szCs w:val="40"/>
        </w:rPr>
        <w:t>DEADLOCK</w:t>
      </w:r>
    </w:p>
    <w:p w14:paraId="62CF036E" w14:textId="58BABDC1" w:rsidR="001F5C01" w:rsidRDefault="00F539E5" w:rsidP="00F12C54">
      <w:pPr>
        <w:spacing w:after="0" w:line="240" w:lineRule="auto"/>
      </w:pPr>
      <w:r>
        <w:t xml:space="preserve">It is possible that multiple </w:t>
      </w:r>
      <w:r w:rsidR="008951ED">
        <w:t xml:space="preserve">competing </w:t>
      </w:r>
      <w:r>
        <w:t xml:space="preserve">writers </w:t>
      </w:r>
      <w:r w:rsidR="00737E58">
        <w:t xml:space="preserve">can all fail – </w:t>
      </w:r>
      <w:r w:rsidR="003E0796">
        <w:t>t</w:t>
      </w:r>
      <w:r w:rsidR="00A55C2F">
        <w:t xml:space="preserve">his means that latest version on each store is in uncommitted state. </w:t>
      </w:r>
      <w:r w:rsidR="005B1D80">
        <w:t xml:space="preserve">This can lead to read </w:t>
      </w:r>
      <w:r w:rsidR="00696D99">
        <w:t>deadlock</w:t>
      </w:r>
      <w:r w:rsidR="005B1D80">
        <w:t xml:space="preserve"> or write </w:t>
      </w:r>
      <w:r w:rsidR="00576D47">
        <w:t>deadlock</w:t>
      </w:r>
      <w:r w:rsidR="009135EF">
        <w:t>. Here is how we recover from such situation and make progress.</w:t>
      </w:r>
    </w:p>
    <w:p w14:paraId="327C4C4D" w14:textId="6960C2CD" w:rsidR="0069341B" w:rsidRDefault="0069341B" w:rsidP="00F12C54">
      <w:pPr>
        <w:spacing w:after="0" w:line="240" w:lineRule="auto"/>
      </w:pPr>
    </w:p>
    <w:p w14:paraId="58A8C5F0" w14:textId="5148F1A8" w:rsidR="0065279E" w:rsidRPr="0065279E" w:rsidRDefault="0065279E" w:rsidP="0065279E">
      <w:pPr>
        <w:spacing w:after="0" w:line="240" w:lineRule="auto"/>
      </w:pPr>
      <w:r w:rsidRPr="0065279E">
        <w:t xml:space="preserve">Race – but all three are </w:t>
      </w:r>
      <w:proofErr w:type="gramStart"/>
      <w:r w:rsidRPr="0065279E">
        <w:t xml:space="preserve">available </w:t>
      </w:r>
      <w:r>
        <w:t>:</w:t>
      </w:r>
      <w:proofErr w:type="gramEnd"/>
      <w:r>
        <w:t xml:space="preserve"> </w:t>
      </w:r>
    </w:p>
    <w:p w14:paraId="5DBE7761" w14:textId="3FAA7075" w:rsidR="0065279E" w:rsidRPr="0065279E" w:rsidRDefault="0065279E" w:rsidP="0065279E">
      <w:pPr>
        <w:spacing w:after="0" w:line="240" w:lineRule="auto"/>
      </w:pPr>
      <w:r>
        <w:t>J</w:t>
      </w:r>
      <w:r w:rsidRPr="0065279E">
        <w:t xml:space="preserve">ust chose one of them as winner (based on timestamp or </w:t>
      </w:r>
      <w:proofErr w:type="spellStart"/>
      <w:r w:rsidRPr="0065279E">
        <w:t>transactionId</w:t>
      </w:r>
      <w:proofErr w:type="spellEnd"/>
      <w:r w:rsidRPr="0065279E">
        <w:t>)</w:t>
      </w:r>
    </w:p>
    <w:p w14:paraId="6EF6B35B" w14:textId="77777777" w:rsidR="0065279E" w:rsidRPr="0065279E" w:rsidRDefault="0065279E" w:rsidP="0065279E">
      <w:pPr>
        <w:spacing w:after="0" w:line="240" w:lineRule="auto"/>
      </w:pPr>
    </w:p>
    <w:p w14:paraId="094B9236" w14:textId="4B3A1CE1" w:rsidR="0065279E" w:rsidRPr="0065279E" w:rsidRDefault="0065279E" w:rsidP="0065279E">
      <w:pPr>
        <w:spacing w:after="0" w:line="240" w:lineRule="auto"/>
      </w:pPr>
      <w:r w:rsidRPr="0065279E">
        <w:t>Race – but only 2 out of 3 are available</w:t>
      </w:r>
      <w:r w:rsidR="00943D21">
        <w:t>:</w:t>
      </w:r>
      <w:r w:rsidRPr="0065279E">
        <w:t xml:space="preserve"> </w:t>
      </w:r>
    </w:p>
    <w:p w14:paraId="3334E7AD" w14:textId="77777777" w:rsidR="0065279E" w:rsidRPr="0065279E" w:rsidRDefault="0065279E" w:rsidP="0065279E">
      <w:pPr>
        <w:spacing w:after="0" w:line="240" w:lineRule="auto"/>
      </w:pPr>
      <w:r w:rsidRPr="0065279E">
        <w:t xml:space="preserve">This is the tricky. Here are some options that can be implemented out of the box and app can chose the one it likes </w:t>
      </w:r>
    </w:p>
    <w:p w14:paraId="54C1299A" w14:textId="12852B95" w:rsidR="0065279E" w:rsidRPr="0065279E" w:rsidRDefault="000C6307" w:rsidP="009351FD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Option </w:t>
      </w:r>
      <w:proofErr w:type="gramStart"/>
      <w:r>
        <w:t>1 :</w:t>
      </w:r>
      <w:proofErr w:type="gramEnd"/>
      <w:r>
        <w:t xml:space="preserve"> Don’t do anything but implement a work around </w:t>
      </w:r>
      <w:r w:rsidR="0065279E" w:rsidRPr="0065279E">
        <w:t xml:space="preserve">– this may sound lame – but I do have a scenario where this option makes sense. For </w:t>
      </w:r>
      <w:proofErr w:type="gramStart"/>
      <w:r w:rsidR="0065279E" w:rsidRPr="0065279E">
        <w:t>example</w:t>
      </w:r>
      <w:proofErr w:type="gramEnd"/>
      <w:r w:rsidR="0065279E" w:rsidRPr="0065279E">
        <w:t xml:space="preserve"> app logic needs only one out of </w:t>
      </w:r>
      <w:r w:rsidR="0065279E" w:rsidRPr="0065279E">
        <w:lastRenderedPageBreak/>
        <w:t xml:space="preserve">many equivalent keys to be available. </w:t>
      </w:r>
      <w:proofErr w:type="gramStart"/>
      <w:r w:rsidR="0065279E" w:rsidRPr="0065279E">
        <w:t>So</w:t>
      </w:r>
      <w:proofErr w:type="gramEnd"/>
      <w:r w:rsidR="0065279E" w:rsidRPr="0065279E">
        <w:t xml:space="preserve"> if a key ends up in race- the app logic simply tries some other key and succeeds. </w:t>
      </w:r>
    </w:p>
    <w:p w14:paraId="1165D75C" w14:textId="77777777" w:rsidR="0065279E" w:rsidRPr="009351FD" w:rsidRDefault="0065279E" w:rsidP="009351FD">
      <w:pPr>
        <w:pStyle w:val="ListParagraph"/>
        <w:numPr>
          <w:ilvl w:val="0"/>
          <w:numId w:val="19"/>
        </w:numPr>
        <w:spacing w:after="0" w:line="240" w:lineRule="auto"/>
      </w:pPr>
      <w:r w:rsidRPr="009351FD">
        <w:t xml:space="preserve">Option 2 -&gt; The app receives </w:t>
      </w:r>
      <w:proofErr w:type="spellStart"/>
      <w:r w:rsidRPr="009351FD">
        <w:t>NoConsenusException</w:t>
      </w:r>
      <w:proofErr w:type="spellEnd"/>
      <w:r w:rsidRPr="009351FD">
        <w:t xml:space="preserve"> with details of the exception object providing 2 values that are currently in 2 stores – The app logic can now commit one of those values with </w:t>
      </w:r>
      <w:proofErr w:type="spellStart"/>
      <w:r w:rsidRPr="009351FD">
        <w:t>InsertOrReplace</w:t>
      </w:r>
      <w:proofErr w:type="spellEnd"/>
      <w:r w:rsidRPr="009351FD">
        <w:t xml:space="preserve"> with </w:t>
      </w:r>
      <w:proofErr w:type="spellStart"/>
      <w:r w:rsidRPr="009351FD">
        <w:t>ETag</w:t>
      </w:r>
      <w:proofErr w:type="spellEnd"/>
      <w:r w:rsidRPr="009351FD">
        <w:t xml:space="preserve"> = *  </w:t>
      </w:r>
    </w:p>
    <w:p w14:paraId="2323AD06" w14:textId="77777777" w:rsidR="0065279E" w:rsidRPr="009351FD" w:rsidRDefault="0065279E" w:rsidP="009351FD">
      <w:pPr>
        <w:pStyle w:val="ListParagraph"/>
        <w:numPr>
          <w:ilvl w:val="0"/>
          <w:numId w:val="19"/>
        </w:numPr>
        <w:spacing w:after="0" w:line="240" w:lineRule="auto"/>
      </w:pPr>
      <w:r w:rsidRPr="009351FD">
        <w:t xml:space="preserve">Option 3 </w:t>
      </w:r>
    </w:p>
    <w:p w14:paraId="2AB17DE5" w14:textId="77777777" w:rsidR="0065279E" w:rsidRPr="00A7177D" w:rsidRDefault="0065279E" w:rsidP="00A7177D">
      <w:pPr>
        <w:pStyle w:val="ListParagraph"/>
        <w:numPr>
          <w:ilvl w:val="0"/>
          <w:numId w:val="20"/>
        </w:numPr>
        <w:spacing w:after="0" w:line="240" w:lineRule="auto"/>
      </w:pPr>
      <w:r w:rsidRPr="00A7177D">
        <w:t>Where writer succeeds partially but can’t reach quorum, it asynchronously marks the succeeded store as ‘</w:t>
      </w:r>
      <w:proofErr w:type="spellStart"/>
      <w:r w:rsidRPr="00A7177D">
        <w:t>indoubt</w:t>
      </w:r>
      <w:proofErr w:type="spellEnd"/>
      <w:r w:rsidRPr="00A7177D">
        <w:t xml:space="preserve">’ </w:t>
      </w:r>
    </w:p>
    <w:p w14:paraId="7637954D" w14:textId="77777777" w:rsidR="0065279E" w:rsidRPr="00A7177D" w:rsidRDefault="0065279E" w:rsidP="00A7177D">
      <w:pPr>
        <w:pStyle w:val="ListParagraph"/>
        <w:numPr>
          <w:ilvl w:val="0"/>
          <w:numId w:val="20"/>
        </w:numPr>
        <w:spacing w:after="0" w:line="240" w:lineRule="auto"/>
      </w:pPr>
      <w:r w:rsidRPr="00A7177D">
        <w:t xml:space="preserve">When a writer succeeds in quorum but fails on one, then it marks the </w:t>
      </w:r>
      <w:proofErr w:type="gramStart"/>
      <w:r w:rsidRPr="00A7177D">
        <w:t>succeeded  as</w:t>
      </w:r>
      <w:proofErr w:type="gramEnd"/>
      <w:r w:rsidRPr="00A7177D">
        <w:t xml:space="preserve"> ‘committed’ </w:t>
      </w:r>
    </w:p>
    <w:p w14:paraId="4D67A661" w14:textId="77777777" w:rsidR="0065279E" w:rsidRPr="00A7177D" w:rsidRDefault="0065279E" w:rsidP="00A7177D">
      <w:pPr>
        <w:pStyle w:val="ListParagraph"/>
        <w:numPr>
          <w:ilvl w:val="0"/>
          <w:numId w:val="20"/>
        </w:numPr>
        <w:spacing w:after="0" w:line="240" w:lineRule="auto"/>
      </w:pPr>
      <w:r w:rsidRPr="00A7177D">
        <w:t>When a reader succeeds in quorum and finds one of the stores out of sync, then it marks the one with quorum as ‘committed’ and fixes up the other.</w:t>
      </w:r>
    </w:p>
    <w:p w14:paraId="1C66B760" w14:textId="77777777" w:rsidR="0065279E" w:rsidRPr="004C3C76" w:rsidRDefault="0065279E" w:rsidP="004C3C76">
      <w:pPr>
        <w:spacing w:after="0" w:line="240" w:lineRule="auto"/>
      </w:pPr>
      <w:r w:rsidRPr="004C3C76">
        <w:t xml:space="preserve">With above 3 in place – when in a racy situation we can chose the winner based on timestamp/transaction id </w:t>
      </w:r>
      <w:proofErr w:type="gramStart"/>
      <w:r w:rsidRPr="004C3C76">
        <w:t>given  none</w:t>
      </w:r>
      <w:proofErr w:type="gramEnd"/>
      <w:r w:rsidRPr="004C3C76">
        <w:t xml:space="preserve"> of the 2 available are in committed state, but both of are in ‘</w:t>
      </w:r>
      <w:proofErr w:type="spellStart"/>
      <w:r w:rsidRPr="004C3C76">
        <w:t>indoubt</w:t>
      </w:r>
      <w:proofErr w:type="spellEnd"/>
      <w:r w:rsidRPr="004C3C76">
        <w:t xml:space="preserve">’ state. Well – this is theoretically not strong consistency given there is a still a theoretical chance that a reader succeeded in reading a value that was written by a writer that thinks it failed – and eventually a different winner was chosen – but for this to occur the reader must also have failed to mark as committed.   We can also solidify this even further by delaying the ‘winner </w:t>
      </w:r>
      <w:proofErr w:type="spellStart"/>
      <w:r w:rsidRPr="004C3C76">
        <w:t>chosing</w:t>
      </w:r>
      <w:proofErr w:type="spellEnd"/>
      <w:r w:rsidRPr="004C3C76">
        <w:t xml:space="preserve">’ algorithm until it is a minute or 2 after the racy write occurred – </w:t>
      </w:r>
      <w:proofErr w:type="gramStart"/>
      <w:r w:rsidRPr="004C3C76">
        <w:t>and also</w:t>
      </w:r>
      <w:proofErr w:type="gramEnd"/>
      <w:r w:rsidRPr="004C3C76">
        <w:t xml:space="preserve"> by making sure that if the ‘sneak in reader’ tries to write back it fails (there are ideas in my mind how we can achieve this – but I will save that for later).</w:t>
      </w:r>
    </w:p>
    <w:p w14:paraId="11DD906D" w14:textId="77777777" w:rsidR="00EC4E4D" w:rsidRDefault="00EC4E4D" w:rsidP="0048054F">
      <w:pPr>
        <w:spacing w:after="0" w:line="240" w:lineRule="auto"/>
      </w:pPr>
    </w:p>
    <w:p w14:paraId="62CF036F" w14:textId="77777777" w:rsidR="0099246B" w:rsidRPr="00EE4521" w:rsidRDefault="00AF15F9" w:rsidP="00961A4D">
      <w:pPr>
        <w:pStyle w:val="NoSpacing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F</w:t>
      </w:r>
      <w:r w:rsidR="001C62AC" w:rsidRPr="00EE4521">
        <w:rPr>
          <w:rStyle w:val="Strong"/>
          <w:sz w:val="40"/>
          <w:szCs w:val="40"/>
        </w:rPr>
        <w:t>ix up</w:t>
      </w:r>
    </w:p>
    <w:p w14:paraId="62CF0370" w14:textId="77777777" w:rsidR="001353E0" w:rsidRDefault="001353E0" w:rsidP="0048054F">
      <w:pPr>
        <w:spacing w:after="0" w:line="240" w:lineRule="auto"/>
        <w:rPr>
          <w:b/>
          <w:u w:val="single"/>
        </w:rPr>
      </w:pPr>
    </w:p>
    <w:p w14:paraId="62CF0371" w14:textId="77777777" w:rsidR="001353E0" w:rsidRDefault="008918F9" w:rsidP="0048054F">
      <w:pPr>
        <w:spacing w:after="0" w:line="240" w:lineRule="auto"/>
      </w:pPr>
      <w:r>
        <w:t>Let us say we have a key that gets updated on the last day of the month – but read many times in a day.</w:t>
      </w:r>
      <w:r w:rsidR="00400D7F">
        <w:t xml:space="preserve"> While writing version 3 the </w:t>
      </w:r>
      <w:r w:rsidR="00CC45B7">
        <w:t>store 1</w:t>
      </w:r>
      <w:r w:rsidR="00400D7F">
        <w:t xml:space="preserve"> failed – however quorum was achieved hence operation succeeded</w:t>
      </w:r>
      <w:r w:rsidR="005A0BA3">
        <w:t>.</w:t>
      </w:r>
      <w:r w:rsidR="00CC45B7">
        <w:t xml:space="preserve"> Now store </w:t>
      </w:r>
      <w:r w:rsidR="00443E5D">
        <w:t xml:space="preserve">1 </w:t>
      </w:r>
      <w:r w:rsidR="00CC45B7">
        <w:t>came back up next day however store 2 went down for</w:t>
      </w:r>
      <w:r w:rsidR="00226B3E">
        <w:t xml:space="preserve"> a week</w:t>
      </w:r>
      <w:r w:rsidR="0082702A">
        <w:t xml:space="preserve"> right after</w:t>
      </w:r>
      <w:r w:rsidR="00226B3E">
        <w:t>. I</w:t>
      </w:r>
      <w:r w:rsidR="00F36D90">
        <w:t xml:space="preserve">n this case the, </w:t>
      </w:r>
      <w:r w:rsidR="00226B3E">
        <w:t>though more than 2 stores are available</w:t>
      </w:r>
      <w:r w:rsidR="00AB5E33">
        <w:t>,</w:t>
      </w:r>
      <w:r w:rsidR="00226B3E">
        <w:t xml:space="preserve"> we </w:t>
      </w:r>
      <w:r w:rsidR="007A6F1D">
        <w:t xml:space="preserve">cannot determine the LCV </w:t>
      </w:r>
      <w:r w:rsidR="00AB5E33">
        <w:t xml:space="preserve">for the period when store 2 was down. Because the available </w:t>
      </w:r>
      <w:r w:rsidR="007A6F1D">
        <w:t xml:space="preserve">quorum </w:t>
      </w:r>
      <w:r w:rsidR="005E1ABB">
        <w:t>cannot agree</w:t>
      </w:r>
      <w:r w:rsidR="009303F0">
        <w:t xml:space="preserve"> on latest value</w:t>
      </w:r>
      <w:r w:rsidR="009D6844">
        <w:t>.</w:t>
      </w:r>
      <w:r w:rsidR="00D111D9">
        <w:t xml:space="preserve"> </w:t>
      </w:r>
      <w:r w:rsidR="003C55F2">
        <w:t xml:space="preserve">Since writes depend on reads, they won’t succeed either. </w:t>
      </w:r>
      <w:r w:rsidR="00D111D9">
        <w:t>This won</w:t>
      </w:r>
      <w:r w:rsidR="00A33C12">
        <w:t>’</w:t>
      </w:r>
      <w:r w:rsidR="00D111D9">
        <w:t xml:space="preserve">t be rectified until </w:t>
      </w:r>
      <w:r w:rsidR="00845005">
        <w:t>store</w:t>
      </w:r>
      <w:r w:rsidR="004F4338">
        <w:t>2 comes back up</w:t>
      </w:r>
      <w:r w:rsidR="00D111D9">
        <w:t>.</w:t>
      </w:r>
      <w:r w:rsidR="00747CB6">
        <w:t xml:space="preserve"> (Example below).</w:t>
      </w:r>
    </w:p>
    <w:p w14:paraId="62CF0372" w14:textId="77777777" w:rsidR="006C79EE" w:rsidRDefault="006C79EE" w:rsidP="006C79EE">
      <w:pPr>
        <w:spacing w:after="0" w:line="240" w:lineRule="auto"/>
        <w:rPr>
          <w:b/>
          <w:u w:val="single"/>
        </w:rPr>
      </w:pPr>
    </w:p>
    <w:p w14:paraId="62CF0373" w14:textId="77777777" w:rsidR="006C79EE" w:rsidRDefault="006C79EE" w:rsidP="006C79E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79EE" w14:paraId="62CF0377" w14:textId="77777777" w:rsidTr="00846F59">
        <w:tc>
          <w:tcPr>
            <w:tcW w:w="3116" w:type="dxa"/>
            <w:shd w:val="clear" w:color="auto" w:fill="FFD966" w:themeFill="accent4" w:themeFillTint="99"/>
          </w:tcPr>
          <w:p w14:paraId="62CF0374" w14:textId="77777777" w:rsidR="006C79EE" w:rsidRPr="00EB6D6C" w:rsidRDefault="006C79EE" w:rsidP="00846F59">
            <w:pPr>
              <w:rPr>
                <w:b/>
              </w:rPr>
            </w:pPr>
            <w:r w:rsidRPr="00EB6D6C">
              <w:rPr>
                <w:b/>
              </w:rPr>
              <w:t>Store 1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2CF0375" w14:textId="77777777" w:rsidR="006C79EE" w:rsidRPr="00EB6D6C" w:rsidRDefault="006C79EE" w:rsidP="00846F59">
            <w:pPr>
              <w:rPr>
                <w:b/>
              </w:rPr>
            </w:pPr>
            <w:r w:rsidRPr="00EB6D6C">
              <w:rPr>
                <w:b/>
              </w:rPr>
              <w:t>Store 2</w:t>
            </w:r>
          </w:p>
        </w:tc>
        <w:tc>
          <w:tcPr>
            <w:tcW w:w="3117" w:type="dxa"/>
            <w:shd w:val="clear" w:color="auto" w:fill="FFD966" w:themeFill="accent4" w:themeFillTint="99"/>
          </w:tcPr>
          <w:p w14:paraId="62CF0376" w14:textId="77777777" w:rsidR="006C79EE" w:rsidRPr="00EB6D6C" w:rsidRDefault="006C79EE" w:rsidP="00846F59">
            <w:pPr>
              <w:rPr>
                <w:b/>
              </w:rPr>
            </w:pPr>
            <w:r w:rsidRPr="00EB6D6C">
              <w:rPr>
                <w:b/>
              </w:rPr>
              <w:t>Store 3</w:t>
            </w:r>
          </w:p>
        </w:tc>
      </w:tr>
      <w:tr w:rsidR="006C79EE" w14:paraId="62CF037B" w14:textId="77777777" w:rsidTr="00846F59">
        <w:tc>
          <w:tcPr>
            <w:tcW w:w="3116" w:type="dxa"/>
          </w:tcPr>
          <w:p w14:paraId="62CF0378" w14:textId="77777777" w:rsidR="006C79EE" w:rsidRDefault="006C79EE" w:rsidP="00846F59">
            <w:r>
              <w:t>1</w:t>
            </w:r>
          </w:p>
        </w:tc>
        <w:tc>
          <w:tcPr>
            <w:tcW w:w="3117" w:type="dxa"/>
          </w:tcPr>
          <w:p w14:paraId="62CF0379" w14:textId="77777777" w:rsidR="006C79EE" w:rsidRDefault="006C79EE" w:rsidP="00846F59">
            <w:r>
              <w:t>1</w:t>
            </w:r>
          </w:p>
        </w:tc>
        <w:tc>
          <w:tcPr>
            <w:tcW w:w="3117" w:type="dxa"/>
          </w:tcPr>
          <w:p w14:paraId="62CF037A" w14:textId="77777777" w:rsidR="006C79EE" w:rsidRDefault="006C79EE" w:rsidP="00846F59">
            <w:r>
              <w:t>1</w:t>
            </w:r>
          </w:p>
        </w:tc>
      </w:tr>
      <w:tr w:rsidR="006C79EE" w14:paraId="62CF037F" w14:textId="77777777" w:rsidTr="00846F59">
        <w:tc>
          <w:tcPr>
            <w:tcW w:w="3116" w:type="dxa"/>
            <w:shd w:val="clear" w:color="auto" w:fill="FFFFFF" w:themeFill="background1"/>
          </w:tcPr>
          <w:p w14:paraId="62CF037C" w14:textId="77777777" w:rsidR="006C79EE" w:rsidRDefault="00A428D6" w:rsidP="00846F59">
            <w:r>
              <w:t>2</w:t>
            </w:r>
          </w:p>
        </w:tc>
        <w:tc>
          <w:tcPr>
            <w:tcW w:w="3117" w:type="dxa"/>
            <w:shd w:val="clear" w:color="auto" w:fill="FFFFFF" w:themeFill="background1"/>
          </w:tcPr>
          <w:p w14:paraId="62CF037D" w14:textId="77777777" w:rsidR="006C79EE" w:rsidRDefault="00A428D6" w:rsidP="00846F59">
            <w:r>
              <w:t>2</w:t>
            </w:r>
          </w:p>
        </w:tc>
        <w:tc>
          <w:tcPr>
            <w:tcW w:w="3117" w:type="dxa"/>
            <w:shd w:val="clear" w:color="auto" w:fill="FFFFFF" w:themeFill="background1"/>
          </w:tcPr>
          <w:p w14:paraId="62CF037E" w14:textId="77777777" w:rsidR="006C79EE" w:rsidRDefault="00A428D6" w:rsidP="00846F59">
            <w:r>
              <w:t>2</w:t>
            </w:r>
          </w:p>
        </w:tc>
      </w:tr>
      <w:tr w:rsidR="00A428D6" w14:paraId="62CF0383" w14:textId="77777777" w:rsidTr="00846F59">
        <w:tc>
          <w:tcPr>
            <w:tcW w:w="3116" w:type="dxa"/>
            <w:shd w:val="clear" w:color="auto" w:fill="FFFFFF" w:themeFill="background1"/>
          </w:tcPr>
          <w:p w14:paraId="62CF0380" w14:textId="77777777" w:rsidR="00A428D6" w:rsidRDefault="00F73B96" w:rsidP="00846F59">
            <w:r>
              <w:t>Write failed</w:t>
            </w:r>
          </w:p>
        </w:tc>
        <w:tc>
          <w:tcPr>
            <w:tcW w:w="3117" w:type="dxa"/>
            <w:shd w:val="clear" w:color="auto" w:fill="FFFFFF" w:themeFill="background1"/>
          </w:tcPr>
          <w:p w14:paraId="62CF0381" w14:textId="77777777" w:rsidR="00A428D6" w:rsidRDefault="00E41250" w:rsidP="00846F59">
            <w:r>
              <w:t>3</w:t>
            </w:r>
          </w:p>
        </w:tc>
        <w:tc>
          <w:tcPr>
            <w:tcW w:w="3117" w:type="dxa"/>
            <w:shd w:val="clear" w:color="auto" w:fill="FFFFFF" w:themeFill="background1"/>
          </w:tcPr>
          <w:p w14:paraId="62CF0382" w14:textId="77777777" w:rsidR="00A428D6" w:rsidRDefault="00E41250" w:rsidP="00846F59">
            <w:r>
              <w:t>3</w:t>
            </w:r>
          </w:p>
        </w:tc>
      </w:tr>
      <w:tr w:rsidR="00DB50C4" w14:paraId="62CF0387" w14:textId="77777777" w:rsidTr="001541E7">
        <w:tc>
          <w:tcPr>
            <w:tcW w:w="3116" w:type="dxa"/>
            <w:shd w:val="clear" w:color="auto" w:fill="C5E0B3" w:themeFill="accent6" w:themeFillTint="66"/>
          </w:tcPr>
          <w:p w14:paraId="62CF0384" w14:textId="77777777" w:rsidR="00DB50C4" w:rsidRDefault="00980A07" w:rsidP="00846F59">
            <w:r>
              <w:t>Available</w:t>
            </w:r>
          </w:p>
        </w:tc>
        <w:tc>
          <w:tcPr>
            <w:tcW w:w="3117" w:type="dxa"/>
            <w:shd w:val="clear" w:color="auto" w:fill="FF0000"/>
          </w:tcPr>
          <w:p w14:paraId="62CF0385" w14:textId="77777777" w:rsidR="00DB50C4" w:rsidRDefault="00FC5286" w:rsidP="00846F59">
            <w:r>
              <w:t>Unavailable for a week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62CF0386" w14:textId="77777777" w:rsidR="00DB50C4" w:rsidRDefault="00980A07" w:rsidP="00846F59">
            <w:r>
              <w:t>Available</w:t>
            </w:r>
          </w:p>
        </w:tc>
      </w:tr>
    </w:tbl>
    <w:p w14:paraId="62CF0388" w14:textId="77777777" w:rsidR="009D6844" w:rsidRDefault="009D6844" w:rsidP="0048054F">
      <w:pPr>
        <w:spacing w:after="0" w:line="240" w:lineRule="auto"/>
      </w:pPr>
    </w:p>
    <w:p w14:paraId="62CF0389" w14:textId="77777777" w:rsidR="00AF2161" w:rsidRDefault="00CD12F2" w:rsidP="00443E5D">
      <w:pPr>
        <w:spacing w:after="0" w:line="240" w:lineRule="auto"/>
      </w:pPr>
      <w:r>
        <w:t>This situation can be improved by doing a ‘fixup</w:t>
      </w:r>
      <w:r w:rsidR="00823CAE">
        <w:t xml:space="preserve"> </w:t>
      </w:r>
      <w:r>
        <w:t>Write’</w:t>
      </w:r>
      <w:r w:rsidR="00C76347">
        <w:t xml:space="preserve"> to store 2</w:t>
      </w:r>
      <w:r w:rsidR="00290C1B">
        <w:t xml:space="preserve"> during Read – </w:t>
      </w:r>
      <w:r w:rsidR="00FF01EF">
        <w:t>i.e.</w:t>
      </w:r>
      <w:r w:rsidR="00290C1B">
        <w:t xml:space="preserve"> if we find that we can determine a </w:t>
      </w:r>
      <w:proofErr w:type="gramStart"/>
      <w:r w:rsidR="00290C1B">
        <w:t>quorum</w:t>
      </w:r>
      <w:proofErr w:type="gramEnd"/>
      <w:r w:rsidR="00290C1B">
        <w:t xml:space="preserve"> but we have a store that is not in consensus with the LCV, then we force write the LCV to that store.</w:t>
      </w:r>
      <w:r w:rsidR="003C7B4A">
        <w:t xml:space="preserve"> If we have a key that is frequently written, then this lazy fix up feature is not necessary.</w:t>
      </w:r>
    </w:p>
    <w:p w14:paraId="62CF038A" w14:textId="77777777" w:rsidR="002A65CF" w:rsidRDefault="002A65CF" w:rsidP="002A65CF">
      <w:pPr>
        <w:spacing w:after="0" w:line="240" w:lineRule="auto"/>
      </w:pPr>
    </w:p>
    <w:p w14:paraId="62CF038B" w14:textId="77777777" w:rsidR="003D7C83" w:rsidRDefault="00650A76" w:rsidP="007C3077">
      <w:pPr>
        <w:pStyle w:val="NoSpacing"/>
        <w:rPr>
          <w:rStyle w:val="Strong"/>
          <w:sz w:val="40"/>
          <w:szCs w:val="40"/>
        </w:rPr>
      </w:pPr>
      <w:r w:rsidRPr="007C3077">
        <w:rPr>
          <w:rStyle w:val="Strong"/>
          <w:sz w:val="40"/>
          <w:szCs w:val="40"/>
        </w:rPr>
        <w:t xml:space="preserve">Delete </w:t>
      </w:r>
    </w:p>
    <w:p w14:paraId="62CF038C" w14:textId="77777777" w:rsidR="000D1196" w:rsidRDefault="008679F7" w:rsidP="00144E30">
      <w:pPr>
        <w:spacing w:after="0" w:line="240" w:lineRule="auto"/>
        <w:rPr>
          <w:bCs/>
        </w:rPr>
      </w:pPr>
      <w:r w:rsidRPr="00144E30">
        <w:rPr>
          <w:bCs/>
        </w:rPr>
        <w:t xml:space="preserve">Delete simply </w:t>
      </w:r>
      <w:r w:rsidR="00083019">
        <w:rPr>
          <w:bCs/>
        </w:rPr>
        <w:t xml:space="preserve">inserts another row </w:t>
      </w:r>
      <w:r w:rsidR="00F1182B">
        <w:rPr>
          <w:bCs/>
        </w:rPr>
        <w:t xml:space="preserve">while also setting </w:t>
      </w:r>
      <w:r w:rsidR="0073140D">
        <w:rPr>
          <w:bCs/>
        </w:rPr>
        <w:t>column ‘Deleted</w:t>
      </w:r>
      <w:r w:rsidR="00671729">
        <w:rPr>
          <w:bCs/>
        </w:rPr>
        <w:t>’</w:t>
      </w:r>
      <w:r w:rsidR="0073140D">
        <w:rPr>
          <w:bCs/>
        </w:rPr>
        <w:t xml:space="preserve"> to true. Delete also should make sure the </w:t>
      </w:r>
      <w:r w:rsidR="00874218">
        <w:rPr>
          <w:bCs/>
        </w:rPr>
        <w:t>HATS</w:t>
      </w:r>
      <w:r w:rsidR="00B367B9">
        <w:rPr>
          <w:bCs/>
        </w:rPr>
        <w:t xml:space="preserve"> </w:t>
      </w:r>
      <w:proofErr w:type="spellStart"/>
      <w:r w:rsidR="00FF01EF">
        <w:rPr>
          <w:bCs/>
        </w:rPr>
        <w:t>ETag</w:t>
      </w:r>
      <w:proofErr w:type="spellEnd"/>
      <w:r w:rsidR="0073140D">
        <w:rPr>
          <w:bCs/>
        </w:rPr>
        <w:t xml:space="preserve"> match </w:t>
      </w:r>
      <w:r w:rsidR="00E038FE">
        <w:rPr>
          <w:bCs/>
        </w:rPr>
        <w:t>with LCV before proceeding with Delete</w:t>
      </w:r>
      <w:r w:rsidR="00B22D3F">
        <w:rPr>
          <w:bCs/>
        </w:rPr>
        <w:t xml:space="preserve"> </w:t>
      </w:r>
      <w:r w:rsidR="0073140D">
        <w:rPr>
          <w:bCs/>
        </w:rPr>
        <w:t>(</w:t>
      </w:r>
      <w:r w:rsidR="00D061B3">
        <w:rPr>
          <w:bCs/>
        </w:rPr>
        <w:t>see conditional write above</w:t>
      </w:r>
      <w:r w:rsidR="0073140D">
        <w:rPr>
          <w:bCs/>
        </w:rPr>
        <w:t>).</w:t>
      </w:r>
    </w:p>
    <w:p w14:paraId="62CF038D" w14:textId="77777777" w:rsidR="00671729" w:rsidRPr="00144E30" w:rsidRDefault="00671729" w:rsidP="00144E30">
      <w:pPr>
        <w:spacing w:after="0" w:line="240" w:lineRule="auto"/>
        <w:rPr>
          <w:bCs/>
        </w:rPr>
      </w:pPr>
    </w:p>
    <w:p w14:paraId="62CF038E" w14:textId="68BC6B50" w:rsidR="00FC11CB" w:rsidRPr="005D15FA" w:rsidRDefault="001A24BF" w:rsidP="007C3077">
      <w:pPr>
        <w:pStyle w:val="NoSpacing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Purging Stale entries</w:t>
      </w:r>
    </w:p>
    <w:p w14:paraId="62CF038F" w14:textId="1EA7491A" w:rsidR="00826188" w:rsidRDefault="00D757B1" w:rsidP="002A65CF">
      <w:pPr>
        <w:spacing w:after="0" w:line="240" w:lineRule="auto"/>
      </w:pPr>
      <w:r>
        <w:t>Stale entrie</w:t>
      </w:r>
      <w:r w:rsidR="004F525E">
        <w:t>s can be deleted in a batch.</w:t>
      </w:r>
      <w:r w:rsidR="00417E46">
        <w:t xml:space="preserve"> </w:t>
      </w:r>
      <w:r w:rsidR="005835A9">
        <w:t>This can be done asynchronously after a commit or t</w:t>
      </w:r>
      <w:r w:rsidR="00417E46">
        <w:t xml:space="preserve">his </w:t>
      </w:r>
      <w:r w:rsidR="005835A9">
        <w:t>can be done as a admin activity.</w:t>
      </w:r>
    </w:p>
    <w:p w14:paraId="62CF0390" w14:textId="77777777" w:rsidR="008411D2" w:rsidRDefault="008411D2" w:rsidP="002A65CF">
      <w:pPr>
        <w:spacing w:after="0" w:line="240" w:lineRule="auto"/>
      </w:pPr>
    </w:p>
    <w:p w14:paraId="62CF0391" w14:textId="77777777" w:rsidR="00C66D71" w:rsidRPr="00C477C0" w:rsidRDefault="00874218" w:rsidP="00C477C0">
      <w:pPr>
        <w:pStyle w:val="NoSpacing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HATS</w:t>
      </w:r>
      <w:r w:rsidR="00C66D71" w:rsidRPr="00C477C0">
        <w:rPr>
          <w:rStyle w:val="Strong"/>
          <w:sz w:val="40"/>
          <w:szCs w:val="40"/>
        </w:rPr>
        <w:t xml:space="preserve"> API</w:t>
      </w:r>
    </w:p>
    <w:p w14:paraId="62CF0392" w14:textId="77777777" w:rsidR="003579DB" w:rsidRDefault="003579DB" w:rsidP="002A65CF">
      <w:pPr>
        <w:spacing w:after="0" w:line="240" w:lineRule="auto"/>
      </w:pPr>
    </w:p>
    <w:p w14:paraId="62CF0393" w14:textId="77777777" w:rsidR="000C3A28" w:rsidRDefault="00874218" w:rsidP="002A65CF">
      <w:pPr>
        <w:spacing w:after="0" w:line="240" w:lineRule="auto"/>
      </w:pPr>
      <w:r>
        <w:t>HATS</w:t>
      </w:r>
      <w:r w:rsidR="00DC6C72">
        <w:t xml:space="preserve"> API will be </w:t>
      </w:r>
      <w:proofErr w:type="gramStart"/>
      <w:r w:rsidR="00DC6C72">
        <w:t>similar to</w:t>
      </w:r>
      <w:proofErr w:type="gramEnd"/>
      <w:r w:rsidR="00DC6C72">
        <w:t xml:space="preserve"> Table APIs.</w:t>
      </w:r>
    </w:p>
    <w:p w14:paraId="62CF0394" w14:textId="77777777" w:rsidR="00DC6C72" w:rsidRDefault="00DC6C72" w:rsidP="002A65CF">
      <w:pPr>
        <w:spacing w:after="0" w:line="240" w:lineRule="auto"/>
      </w:pPr>
      <w:r>
        <w:t xml:space="preserve">It will provide features </w:t>
      </w:r>
      <w:r w:rsidR="00907EFB">
        <w:t xml:space="preserve">that azure Table already provides </w:t>
      </w:r>
      <w:r>
        <w:t xml:space="preserve">like </w:t>
      </w:r>
      <w:proofErr w:type="spellStart"/>
      <w:r w:rsidR="00204EF8">
        <w:t>EntityG</w:t>
      </w:r>
      <w:r w:rsidR="001141D3">
        <w:t>roup</w:t>
      </w:r>
      <w:proofErr w:type="spellEnd"/>
      <w:r w:rsidR="001141D3">
        <w:t xml:space="preserve"> transaction, </w:t>
      </w:r>
      <w:r w:rsidR="00375A72">
        <w:t xml:space="preserve">5 flavors </w:t>
      </w:r>
      <w:r w:rsidR="0000429E">
        <w:t>of write (insert/replace/merge/</w:t>
      </w:r>
      <w:proofErr w:type="spellStart"/>
      <w:r w:rsidR="0000429E">
        <w:t>I</w:t>
      </w:r>
      <w:r w:rsidR="00963C25">
        <w:t>nsertO</w:t>
      </w:r>
      <w:r w:rsidR="00375A72">
        <w:t>r</w:t>
      </w:r>
      <w:r w:rsidR="00963C25">
        <w:t>M</w:t>
      </w:r>
      <w:r w:rsidR="00375A72">
        <w:t>erge</w:t>
      </w:r>
      <w:proofErr w:type="spellEnd"/>
      <w:r w:rsidR="00375A72">
        <w:t>/</w:t>
      </w:r>
      <w:proofErr w:type="spellStart"/>
      <w:r w:rsidR="003B0E3D">
        <w:t>InsertO</w:t>
      </w:r>
      <w:r w:rsidR="0021412B">
        <w:t>rR</w:t>
      </w:r>
      <w:r w:rsidR="00375A72">
        <w:t>eplace</w:t>
      </w:r>
      <w:proofErr w:type="spellEnd"/>
      <w:r w:rsidR="00375A72">
        <w:t xml:space="preserve">), </w:t>
      </w:r>
      <w:r w:rsidR="00734AA6">
        <w:t xml:space="preserve">multi column values </w:t>
      </w:r>
      <w:r w:rsidR="001141D3">
        <w:t>etc.</w:t>
      </w:r>
      <w:r w:rsidR="00375A72">
        <w:t xml:space="preserve"> It is unclear at this point whether we can provide 100% features that az</w:t>
      </w:r>
      <w:r w:rsidR="00A81AA1">
        <w:t xml:space="preserve">ure table has – but is clear </w:t>
      </w:r>
      <w:r w:rsidR="00FD6916">
        <w:t>we can do majority of them.</w:t>
      </w:r>
      <w:r w:rsidR="002734F1">
        <w:t xml:space="preserve"> Keeping API surface </w:t>
      </w:r>
      <w:proofErr w:type="gramStart"/>
      <w:r w:rsidR="002734F1">
        <w:t>similar to</w:t>
      </w:r>
      <w:proofErr w:type="gramEnd"/>
      <w:r w:rsidR="002734F1">
        <w:t xml:space="preserve"> azure </w:t>
      </w:r>
      <w:proofErr w:type="spellStart"/>
      <w:r w:rsidR="002734F1">
        <w:t>TableStore</w:t>
      </w:r>
      <w:proofErr w:type="spellEnd"/>
      <w:r w:rsidR="002734F1">
        <w:t xml:space="preserve"> will make </w:t>
      </w:r>
      <w:r w:rsidR="00874218">
        <w:t>HATS</w:t>
      </w:r>
      <w:r w:rsidR="002734F1">
        <w:t xml:space="preserve"> attractive all teams across Microsoft as well as other customer outside.</w:t>
      </w:r>
    </w:p>
    <w:p w14:paraId="62CF0395" w14:textId="77777777" w:rsidR="0024283A" w:rsidRDefault="0024283A" w:rsidP="002A65CF">
      <w:pPr>
        <w:spacing w:after="0" w:line="240" w:lineRule="auto"/>
      </w:pPr>
    </w:p>
    <w:p w14:paraId="62CF039A" w14:textId="77777777" w:rsidR="000E5E55" w:rsidRDefault="000E5E55" w:rsidP="000E5E55">
      <w:pPr>
        <w:spacing w:after="0" w:line="240" w:lineRule="auto"/>
      </w:pPr>
      <w:proofErr w:type="spellStart"/>
      <w:proofErr w:type="gramStart"/>
      <w:r>
        <w:t>ReadDirty</w:t>
      </w:r>
      <w:proofErr w:type="spellEnd"/>
      <w:r>
        <w:t>(</w:t>
      </w:r>
      <w:proofErr w:type="gramEnd"/>
      <w:r>
        <w:t xml:space="preserve">bool </w:t>
      </w:r>
      <w:proofErr w:type="spellStart"/>
      <w:r>
        <w:t>onlyWhenNoQuorumAvailable</w:t>
      </w:r>
      <w:proofErr w:type="spellEnd"/>
      <w:r>
        <w:t>)</w:t>
      </w:r>
    </w:p>
    <w:p w14:paraId="62CF039B" w14:textId="77777777" w:rsidR="000E5E55" w:rsidRDefault="00641D6C" w:rsidP="000E5E55">
      <w:pPr>
        <w:spacing w:after="0" w:line="240" w:lineRule="auto"/>
      </w:pPr>
      <w:r>
        <w:t xml:space="preserve">When </w:t>
      </w:r>
      <w:proofErr w:type="spellStart"/>
      <w:r>
        <w:t>onlyWhenNoQuorumAvailable</w:t>
      </w:r>
      <w:proofErr w:type="spellEnd"/>
      <w:r w:rsidR="000E5E55">
        <w:t xml:space="preserve"> </w:t>
      </w:r>
      <w:r>
        <w:t xml:space="preserve">is true, HATS </w:t>
      </w:r>
      <w:proofErr w:type="gramStart"/>
      <w:r w:rsidR="000E5E55">
        <w:t>reads</w:t>
      </w:r>
      <w:proofErr w:type="gramEnd"/>
      <w:r w:rsidR="000E5E55">
        <w:t xml:space="preserve"> latest value when no quorum is available - if quorum is available then returns quorum</w:t>
      </w:r>
      <w:r w:rsidR="00E24B74">
        <w:t xml:space="preserve"> value.</w:t>
      </w:r>
    </w:p>
    <w:p w14:paraId="62CF039C" w14:textId="77777777" w:rsidR="00E24B74" w:rsidRDefault="003D427E" w:rsidP="000E5E55">
      <w:pPr>
        <w:spacing w:after="0" w:line="240" w:lineRule="auto"/>
      </w:pPr>
      <w:r>
        <w:t xml:space="preserve">When </w:t>
      </w:r>
      <w:proofErr w:type="spellStart"/>
      <w:r>
        <w:t>onlyWhenNoQuorumAvailable</w:t>
      </w:r>
      <w:proofErr w:type="spellEnd"/>
      <w:r>
        <w:t xml:space="preserve"> is </w:t>
      </w:r>
      <w:r w:rsidR="00B4378D">
        <w:t>false</w:t>
      </w:r>
      <w:r>
        <w:t>, HA</w:t>
      </w:r>
      <w:r w:rsidR="00A31A7C">
        <w:t xml:space="preserve">TS </w:t>
      </w:r>
      <w:proofErr w:type="gramStart"/>
      <w:r w:rsidR="00A31A7C">
        <w:t>reads</w:t>
      </w:r>
      <w:proofErr w:type="gramEnd"/>
      <w:r w:rsidR="00A31A7C">
        <w:t xml:space="preserve"> the latest value ignor</w:t>
      </w:r>
      <w:r>
        <w:t>ing the state of quorum consensus.</w:t>
      </w:r>
    </w:p>
    <w:p w14:paraId="62CF039D" w14:textId="73C74041" w:rsidR="000E5E55" w:rsidRDefault="000E5E55" w:rsidP="002A65CF">
      <w:pPr>
        <w:spacing w:after="0" w:line="240" w:lineRule="auto"/>
      </w:pPr>
    </w:p>
    <w:p w14:paraId="5B62AE58" w14:textId="41D0BBE8" w:rsidR="00131AE8" w:rsidRDefault="00131AE8" w:rsidP="002A65CF">
      <w:pPr>
        <w:spacing w:after="0" w:line="240" w:lineRule="auto"/>
      </w:pPr>
      <w:r>
        <w:t>Please look at API usage for current state of APIs.</w:t>
      </w:r>
    </w:p>
    <w:p w14:paraId="69D5CA07" w14:textId="77777777" w:rsidR="00131AE8" w:rsidRDefault="00131AE8" w:rsidP="002A65CF">
      <w:pPr>
        <w:spacing w:after="0" w:line="240" w:lineRule="auto"/>
      </w:pPr>
    </w:p>
    <w:p w14:paraId="65B571D9" w14:textId="28E2F0BD" w:rsidR="009C0E3D" w:rsidRDefault="00D501F1" w:rsidP="009C0E3D">
      <w:pPr>
        <w:pStyle w:val="NoSpacing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 xml:space="preserve">DATA </w:t>
      </w:r>
      <w:r w:rsidR="00C70BDD">
        <w:rPr>
          <w:rStyle w:val="Strong"/>
          <w:sz w:val="40"/>
          <w:szCs w:val="40"/>
        </w:rPr>
        <w:t>CORRUPTION</w:t>
      </w:r>
      <w:r w:rsidR="009C0E3D" w:rsidRPr="009C0E3D">
        <w:rPr>
          <w:rStyle w:val="Strong"/>
          <w:sz w:val="40"/>
          <w:szCs w:val="40"/>
        </w:rPr>
        <w:t xml:space="preserve"> </w:t>
      </w:r>
      <w:r w:rsidR="00F967E7">
        <w:rPr>
          <w:rStyle w:val="Strong"/>
          <w:sz w:val="40"/>
          <w:szCs w:val="40"/>
        </w:rPr>
        <w:t>RECOVERY</w:t>
      </w:r>
      <w:r w:rsidR="009B075E">
        <w:rPr>
          <w:rStyle w:val="Strong"/>
          <w:sz w:val="40"/>
          <w:szCs w:val="40"/>
        </w:rPr>
        <w:t xml:space="preserve"> -</w:t>
      </w:r>
      <w:r w:rsidR="00F967E7">
        <w:rPr>
          <w:rStyle w:val="Strong"/>
          <w:sz w:val="40"/>
          <w:szCs w:val="40"/>
        </w:rPr>
        <w:t xml:space="preserve"> </w:t>
      </w:r>
      <w:r w:rsidR="009C0E3D" w:rsidRPr="009C0E3D">
        <w:rPr>
          <w:rStyle w:val="Strong"/>
          <w:sz w:val="40"/>
          <w:szCs w:val="40"/>
        </w:rPr>
        <w:t xml:space="preserve">AS </w:t>
      </w:r>
      <w:r w:rsidR="009B075E">
        <w:rPr>
          <w:rStyle w:val="Strong"/>
          <w:sz w:val="40"/>
          <w:szCs w:val="40"/>
        </w:rPr>
        <w:t xml:space="preserve">A </w:t>
      </w:r>
      <w:r w:rsidR="009C0E3D" w:rsidRPr="009C0E3D">
        <w:rPr>
          <w:rStyle w:val="Strong"/>
          <w:sz w:val="40"/>
          <w:szCs w:val="40"/>
        </w:rPr>
        <w:t>FEATURE</w:t>
      </w:r>
    </w:p>
    <w:p w14:paraId="28CEFB87" w14:textId="0F937A60" w:rsidR="003B32FC" w:rsidRPr="00F00C7D" w:rsidRDefault="0077705D" w:rsidP="00F00C7D">
      <w:pPr>
        <w:spacing w:after="0" w:line="240" w:lineRule="auto"/>
        <w:rPr>
          <w:b/>
          <w:bCs/>
        </w:rPr>
      </w:pPr>
      <w:r>
        <w:t>A buggy application can sometime corrupt data.</w:t>
      </w:r>
      <w:r w:rsidR="0049471F">
        <w:t xml:space="preserve"> Because of this reason applications take backup</w:t>
      </w:r>
      <w:r w:rsidR="009358A9">
        <w:t xml:space="preserve"> so that they can do point in time recovery. </w:t>
      </w:r>
      <w:r w:rsidR="00A35790">
        <w:t>With HATS we get this feature for free</w:t>
      </w:r>
      <w:r w:rsidR="00524867">
        <w:t xml:space="preserve">. This is possible because </w:t>
      </w:r>
      <w:proofErr w:type="gramStart"/>
      <w:r w:rsidR="00524867">
        <w:t xml:space="preserve">HATS </w:t>
      </w:r>
      <w:r w:rsidR="00FC0CF7">
        <w:t xml:space="preserve"> </w:t>
      </w:r>
      <w:r w:rsidR="00770A5C">
        <w:t>never</w:t>
      </w:r>
      <w:proofErr w:type="gramEnd"/>
      <w:r w:rsidR="00770A5C">
        <w:t xml:space="preserve"> overwrites old data. Let us imagine an application started corrupting the data </w:t>
      </w:r>
      <w:r w:rsidR="00EF088E">
        <w:t>on Jan 10</w:t>
      </w:r>
      <w:r w:rsidR="00EF088E" w:rsidRPr="00EF088E">
        <w:rPr>
          <w:vertAlign w:val="superscript"/>
        </w:rPr>
        <w:t>th</w:t>
      </w:r>
      <w:r w:rsidR="00262740">
        <w:t xml:space="preserve">. Once you discover this, you could initialize </w:t>
      </w:r>
      <w:r w:rsidR="003A32BD">
        <w:t>H</w:t>
      </w:r>
      <w:r w:rsidR="0026348F">
        <w:t>ATS to</w:t>
      </w:r>
      <w:r w:rsidR="000D1D9E">
        <w:t xml:space="preserve"> </w:t>
      </w:r>
      <w:r w:rsidR="00BE0592">
        <w:t xml:space="preserve">Jan </w:t>
      </w:r>
      <w:r w:rsidR="009B4F9D">
        <w:t>10</w:t>
      </w:r>
      <w:r w:rsidR="009B4F9D" w:rsidRPr="00BE0592">
        <w:rPr>
          <w:vertAlign w:val="superscript"/>
        </w:rPr>
        <w:t>th</w:t>
      </w:r>
      <w:r w:rsidR="009B4F9D">
        <w:t xml:space="preserve"> –</w:t>
      </w:r>
      <w:r w:rsidR="00BE0592">
        <w:t xml:space="preserve"> what this would make HATS do is to only read entries </w:t>
      </w:r>
      <w:r w:rsidR="00A74A22">
        <w:t>that were written before Jan 10</w:t>
      </w:r>
      <w:r w:rsidR="00A74A22" w:rsidRPr="00A74A22">
        <w:rPr>
          <w:vertAlign w:val="superscript"/>
        </w:rPr>
        <w:t>th</w:t>
      </w:r>
      <w:r w:rsidR="002141FF">
        <w:rPr>
          <w:vertAlign w:val="superscript"/>
        </w:rPr>
        <w:t xml:space="preserve">  </w:t>
      </w:r>
      <w:r w:rsidR="002141FF">
        <w:t xml:space="preserve"> and hence read uncorrupted data</w:t>
      </w:r>
      <w:r w:rsidR="00A74A22">
        <w:t xml:space="preserve">. </w:t>
      </w:r>
      <w:r w:rsidR="00BF620A">
        <w:t>Meanwhile all new entries that were made after Jan 10</w:t>
      </w:r>
      <w:r w:rsidR="00BF620A" w:rsidRPr="00BF620A">
        <w:rPr>
          <w:vertAlign w:val="superscript"/>
        </w:rPr>
        <w:t>th</w:t>
      </w:r>
      <w:r w:rsidR="00BF620A">
        <w:t xml:space="preserve"> could be deleted</w:t>
      </w:r>
      <w:r w:rsidR="000A03DB">
        <w:t xml:space="preserve"> out of band.</w:t>
      </w:r>
    </w:p>
    <w:p w14:paraId="073BD79D" w14:textId="77777777" w:rsidR="009C0E3D" w:rsidRDefault="009C0E3D" w:rsidP="002A65CF">
      <w:pPr>
        <w:spacing w:after="0" w:line="240" w:lineRule="auto"/>
      </w:pPr>
    </w:p>
    <w:p w14:paraId="62CF039E" w14:textId="77777777" w:rsidR="00D810FB" w:rsidRPr="0042236B" w:rsidRDefault="00E2622F" w:rsidP="002A65CF">
      <w:pPr>
        <w:spacing w:after="0" w:line="240" w:lineRule="auto"/>
        <w:rPr>
          <w:rStyle w:val="Strong"/>
          <w:sz w:val="40"/>
          <w:szCs w:val="40"/>
        </w:rPr>
      </w:pPr>
      <w:r w:rsidRPr="0042236B">
        <w:rPr>
          <w:rStyle w:val="Strong"/>
          <w:sz w:val="40"/>
          <w:szCs w:val="40"/>
        </w:rPr>
        <w:t xml:space="preserve">PERMANENT DISASTER </w:t>
      </w:r>
    </w:p>
    <w:p w14:paraId="62CF039F" w14:textId="77777777" w:rsidR="00E2622F" w:rsidRDefault="00746960" w:rsidP="002A65CF">
      <w:pPr>
        <w:spacing w:after="0" w:line="240" w:lineRule="auto"/>
      </w:pPr>
      <w:r>
        <w:t xml:space="preserve">If a datacenter </w:t>
      </w:r>
      <w:r w:rsidR="00B811F2">
        <w:t>that has gone</w:t>
      </w:r>
      <w:r>
        <w:t xml:space="preserve"> down completely is never coming back</w:t>
      </w:r>
      <w:r w:rsidR="00B811F2">
        <w:t xml:space="preserve">, </w:t>
      </w:r>
      <w:r w:rsidR="009A25B9">
        <w:t xml:space="preserve">then we need special handling to build </w:t>
      </w:r>
      <w:r w:rsidR="00BB6911">
        <w:t>a new datacenter with all the keys that exist in other datacenters.</w:t>
      </w:r>
      <w:r w:rsidR="008C18C7">
        <w:t xml:space="preserve"> </w:t>
      </w:r>
      <w:proofErr w:type="gramStart"/>
      <w:r w:rsidR="008C18C7">
        <w:t>This needs</w:t>
      </w:r>
      <w:proofErr w:type="gramEnd"/>
      <w:r w:rsidR="008C18C7">
        <w:t xml:space="preserve"> be done outside</w:t>
      </w:r>
      <w:r w:rsidR="004D6757">
        <w:t xml:space="preserve"> of regular read/write operations</w:t>
      </w:r>
      <w:r w:rsidR="008C18C7">
        <w:t xml:space="preserve"> – because regular HATS API has no way of knowing which datacenter is not coming back up.</w:t>
      </w:r>
      <w:r w:rsidR="00353880">
        <w:t xml:space="preserve"> For this reason, an API like this will be useful.</w:t>
      </w:r>
    </w:p>
    <w:p w14:paraId="62CF03A0" w14:textId="77777777" w:rsidR="00AD4CAB" w:rsidRDefault="00AD4CAB" w:rsidP="002A65CF">
      <w:pPr>
        <w:spacing w:after="0" w:line="240" w:lineRule="auto"/>
      </w:pPr>
    </w:p>
    <w:p w14:paraId="62CF03A1" w14:textId="77777777" w:rsidR="00AD4CAB" w:rsidRDefault="00AD4CAB" w:rsidP="002A65CF">
      <w:pPr>
        <w:spacing w:after="0" w:line="240" w:lineRule="auto"/>
      </w:pPr>
    </w:p>
    <w:p w14:paraId="62CF03A2" w14:textId="77777777" w:rsidR="00353880" w:rsidRDefault="00353880" w:rsidP="002A65CF">
      <w:pPr>
        <w:spacing w:after="0" w:line="240" w:lineRule="auto"/>
      </w:pPr>
    </w:p>
    <w:p w14:paraId="62CF03A3" w14:textId="77777777" w:rsidR="00353880" w:rsidRDefault="00353880" w:rsidP="002A65CF">
      <w:pPr>
        <w:spacing w:after="0" w:line="240" w:lineRule="auto"/>
      </w:pPr>
    </w:p>
    <w:p w14:paraId="62CF03A4" w14:textId="77777777" w:rsidR="00353880" w:rsidRDefault="00EB5D11" w:rsidP="002A65CF">
      <w:pPr>
        <w:spacing w:after="0" w:line="240" w:lineRule="auto"/>
      </w:pPr>
      <w:proofErr w:type="spellStart"/>
      <w:proofErr w:type="gramStart"/>
      <w:r>
        <w:t>BuidNewCloudTable</w:t>
      </w:r>
      <w:proofErr w:type="spellEnd"/>
      <w:r>
        <w:t>(</w:t>
      </w:r>
      <w:proofErr w:type="gramEnd"/>
      <w:r>
        <w:t xml:space="preserve">existing tables, new table, bool </w:t>
      </w:r>
      <w:proofErr w:type="spellStart"/>
      <w:r>
        <w:t>strongConsistency</w:t>
      </w:r>
      <w:proofErr w:type="spellEnd"/>
      <w:r>
        <w:t>)</w:t>
      </w:r>
    </w:p>
    <w:p w14:paraId="62CF03A5" w14:textId="77777777" w:rsidR="000239A5" w:rsidRDefault="000239A5" w:rsidP="002A65CF">
      <w:pPr>
        <w:spacing w:after="0" w:line="240" w:lineRule="auto"/>
      </w:pPr>
      <w:r>
        <w:t>Following table explains th</w:t>
      </w:r>
      <w:r w:rsidR="00FC103A">
        <w:t xml:space="preserve">e logic that will be used </w:t>
      </w:r>
      <w:r w:rsidR="00EF04B3">
        <w:t xml:space="preserve">for each key </w:t>
      </w:r>
      <w:r w:rsidR="00FC103A">
        <w:t>to build the new table</w:t>
      </w:r>
      <w:r w:rsidR="00871F38">
        <w:t>.</w:t>
      </w:r>
    </w:p>
    <w:p w14:paraId="62CF03A6" w14:textId="77777777" w:rsidR="00961B13" w:rsidRDefault="00961B13" w:rsidP="002A65C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1F38" w14:paraId="62CF03AA" w14:textId="77777777" w:rsidTr="00871F38">
        <w:tc>
          <w:tcPr>
            <w:tcW w:w="3116" w:type="dxa"/>
          </w:tcPr>
          <w:p w14:paraId="62CF03A7" w14:textId="77777777" w:rsidR="00871F38" w:rsidRPr="00E43B66" w:rsidRDefault="00EF04B3" w:rsidP="002A65CF">
            <w:pPr>
              <w:rPr>
                <w:b/>
              </w:rPr>
            </w:pPr>
            <w:r w:rsidRPr="00E43B66">
              <w:rPr>
                <w:b/>
              </w:rPr>
              <w:t>Existing Tables</w:t>
            </w:r>
            <w:r w:rsidR="00507565" w:rsidRPr="00E43B66">
              <w:rPr>
                <w:b/>
              </w:rPr>
              <w:t xml:space="preserve"> are in quorum</w:t>
            </w:r>
            <w:r w:rsidR="00E43B66">
              <w:rPr>
                <w:b/>
              </w:rPr>
              <w:t xml:space="preserve"> for the given key</w:t>
            </w:r>
          </w:p>
        </w:tc>
        <w:tc>
          <w:tcPr>
            <w:tcW w:w="3117" w:type="dxa"/>
          </w:tcPr>
          <w:p w14:paraId="62CF03A8" w14:textId="77777777" w:rsidR="00871F38" w:rsidRPr="00E43B66" w:rsidRDefault="00BC333F" w:rsidP="002A65CF">
            <w:pPr>
              <w:rPr>
                <w:b/>
              </w:rPr>
            </w:pPr>
            <w:r w:rsidRPr="00E43B66">
              <w:rPr>
                <w:b/>
              </w:rPr>
              <w:t>Quorum is the latest value</w:t>
            </w:r>
          </w:p>
        </w:tc>
        <w:tc>
          <w:tcPr>
            <w:tcW w:w="3117" w:type="dxa"/>
          </w:tcPr>
          <w:p w14:paraId="62CF03A9" w14:textId="77777777" w:rsidR="00871F38" w:rsidRPr="00E43B66" w:rsidRDefault="00863E40" w:rsidP="002A65CF">
            <w:pPr>
              <w:rPr>
                <w:b/>
              </w:rPr>
            </w:pPr>
            <w:r w:rsidRPr="00E43B66">
              <w:rPr>
                <w:b/>
              </w:rPr>
              <w:t>Action</w:t>
            </w:r>
          </w:p>
        </w:tc>
      </w:tr>
      <w:tr w:rsidR="00871F38" w14:paraId="62CF03AE" w14:textId="77777777" w:rsidTr="00871F38">
        <w:tc>
          <w:tcPr>
            <w:tcW w:w="3116" w:type="dxa"/>
          </w:tcPr>
          <w:p w14:paraId="62CF03AB" w14:textId="77777777" w:rsidR="00871F38" w:rsidRDefault="009637F9" w:rsidP="002A65CF">
            <w:r>
              <w:t>Yes</w:t>
            </w:r>
          </w:p>
        </w:tc>
        <w:tc>
          <w:tcPr>
            <w:tcW w:w="3117" w:type="dxa"/>
          </w:tcPr>
          <w:p w14:paraId="62CF03AC" w14:textId="77777777" w:rsidR="00871F38" w:rsidRDefault="009637F9" w:rsidP="002A65CF">
            <w:r>
              <w:t>Yes</w:t>
            </w:r>
          </w:p>
        </w:tc>
        <w:tc>
          <w:tcPr>
            <w:tcW w:w="3117" w:type="dxa"/>
          </w:tcPr>
          <w:p w14:paraId="62CF03AD" w14:textId="77777777" w:rsidR="00871F38" w:rsidRDefault="003B6AB1" w:rsidP="002A65CF">
            <w:r>
              <w:t>Write the quorum/latest value</w:t>
            </w:r>
          </w:p>
        </w:tc>
      </w:tr>
      <w:tr w:rsidR="000177B2" w14:paraId="62CF03B2" w14:textId="77777777" w:rsidTr="00871F38">
        <w:tc>
          <w:tcPr>
            <w:tcW w:w="3116" w:type="dxa"/>
          </w:tcPr>
          <w:p w14:paraId="62CF03AF" w14:textId="77777777" w:rsidR="000177B2" w:rsidRDefault="000177B2" w:rsidP="002A65CF">
            <w:r>
              <w:lastRenderedPageBreak/>
              <w:t>Yes</w:t>
            </w:r>
          </w:p>
        </w:tc>
        <w:tc>
          <w:tcPr>
            <w:tcW w:w="3117" w:type="dxa"/>
          </w:tcPr>
          <w:p w14:paraId="62CF03B0" w14:textId="77777777" w:rsidR="000177B2" w:rsidRDefault="000177B2" w:rsidP="002A65CF">
            <w:r>
              <w:t>No</w:t>
            </w:r>
          </w:p>
        </w:tc>
        <w:tc>
          <w:tcPr>
            <w:tcW w:w="3117" w:type="dxa"/>
          </w:tcPr>
          <w:p w14:paraId="62CF03B1" w14:textId="77777777" w:rsidR="000177B2" w:rsidRDefault="000177B2" w:rsidP="002A65CF">
            <w:r>
              <w:t xml:space="preserve">If </w:t>
            </w:r>
            <w:proofErr w:type="spellStart"/>
            <w:r>
              <w:t>strongConsistency</w:t>
            </w:r>
            <w:proofErr w:type="spellEnd"/>
            <w:r>
              <w:t xml:space="preserve"> is true then write quorum value, if not write the latest value</w:t>
            </w:r>
            <w:r w:rsidR="00D10EC8">
              <w:t xml:space="preserve"> into new table</w:t>
            </w:r>
          </w:p>
        </w:tc>
      </w:tr>
      <w:tr w:rsidR="000D55D4" w14:paraId="62CF03B6" w14:textId="77777777" w:rsidTr="00871F38">
        <w:tc>
          <w:tcPr>
            <w:tcW w:w="3116" w:type="dxa"/>
          </w:tcPr>
          <w:p w14:paraId="62CF03B3" w14:textId="77777777" w:rsidR="000D55D4" w:rsidRDefault="000D55D4" w:rsidP="000D55D4">
            <w:r>
              <w:t>No</w:t>
            </w:r>
          </w:p>
        </w:tc>
        <w:tc>
          <w:tcPr>
            <w:tcW w:w="3117" w:type="dxa"/>
          </w:tcPr>
          <w:p w14:paraId="62CF03B4" w14:textId="77777777" w:rsidR="000D55D4" w:rsidRDefault="000D55D4" w:rsidP="000D55D4">
            <w:r>
              <w:t>NA</w:t>
            </w:r>
          </w:p>
        </w:tc>
        <w:tc>
          <w:tcPr>
            <w:tcW w:w="3117" w:type="dxa"/>
          </w:tcPr>
          <w:p w14:paraId="62CF03B5" w14:textId="77777777" w:rsidR="000D55D4" w:rsidRDefault="000D55D4" w:rsidP="00EC42F0">
            <w:r>
              <w:t xml:space="preserve">If </w:t>
            </w:r>
            <w:proofErr w:type="spellStart"/>
            <w:r>
              <w:t>strongConsistency</w:t>
            </w:r>
            <w:proofErr w:type="spellEnd"/>
            <w:r>
              <w:t xml:space="preserve"> is true then </w:t>
            </w:r>
            <w:r w:rsidR="00EC42F0">
              <w:t>delete the key from existing tables</w:t>
            </w:r>
            <w:r>
              <w:t>, if not write the latest value</w:t>
            </w:r>
          </w:p>
        </w:tc>
      </w:tr>
    </w:tbl>
    <w:p w14:paraId="62CF03B7" w14:textId="77777777" w:rsidR="001B6BC2" w:rsidRDefault="001B6BC2" w:rsidP="002A65CF">
      <w:pPr>
        <w:spacing w:after="0" w:line="240" w:lineRule="auto"/>
      </w:pPr>
    </w:p>
    <w:p w14:paraId="1CC6B88B" w14:textId="731C8DA8" w:rsidR="00DC4555" w:rsidRDefault="00DC4555" w:rsidP="002A65CF">
      <w:pPr>
        <w:spacing w:after="0" w:line="240" w:lineRule="auto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 xml:space="preserve">API Usage </w:t>
      </w:r>
    </w:p>
    <w:p w14:paraId="0ABA90EF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HatsTable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hatsTable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56E9F5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5A1A45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BasicTests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AEA0BB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85913B3" w14:textId="6F527F0B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0C55BE34" w14:textId="420196D2" w:rsidR="00DC4555" w:rsidRDefault="00DC4555" w:rsidP="00776DB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.hatsTable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HatsTable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CloudTable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 { Table1, Table2, Table3 });</w:t>
      </w:r>
    </w:p>
    <w:p w14:paraId="506E9440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D3A4067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C5917F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C6BAC6B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BasicRetrieve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C28BAB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774F045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hatsTable.ExecuteAsync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.Retrieve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"Unknown"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14:paraId="6C32560A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1BA8B4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A23F0F5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DFD29A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89F317E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3A768E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3E2FFE0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DynamicTableEntityExtensions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.GetRandomEntity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67F097F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hatsTable.ExecuteAsync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(entity));</w:t>
      </w:r>
    </w:p>
    <w:p w14:paraId="729C0DCC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7CA41F2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hatsTable.ExecuteAsync(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.Retrieve(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entity.PartitionKey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entity.RowKey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550BE0D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597CA19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B30DE98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D8724B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6A57180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BasicInsertReplace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001591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2481BE4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DynamicTableEntityExtensions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.GetRandomEntity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362C6DA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hatsTable.ExecuteAsync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.InsertOrReplace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(entity));</w:t>
      </w:r>
    </w:p>
    <w:p w14:paraId="2F738EE9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F3E41E7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hatsTable.ExecuteAsync(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.Retrieve(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entity.PartitionKey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entity.RowKey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2734324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AE3783E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388DD42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9CF4D6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46970A3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BasicInsertOrMerge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12EE36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D497506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DynamicTableEntityExtensions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.GetRandomEntity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61B0DC4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hatsTable.ExecuteAsync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.InsertOrMerge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(entity));</w:t>
      </w:r>
    </w:p>
    <w:p w14:paraId="66EC06F2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7D35D97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hatsTable.ExecuteAsync(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.Retrieve(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entity.PartitionKey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entity.RowKey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2BA1E01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91DF663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D820EA1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780816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4DB066B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91E2DB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4B8B6F0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DynamicTableEntityExtensions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.GetRandomEntity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D4EE4AF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hatsTable.ExecuteAsync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(entity));</w:t>
      </w:r>
    </w:p>
    <w:p w14:paraId="56A80310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8A4F76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entity.Properties.First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().Key]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EntityProperty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031722C2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entityReturned.ETag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9D2B7E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9A5167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hatsTable.ExecuteAsync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(entity));</w:t>
      </w:r>
    </w:p>
    <w:p w14:paraId="7431919D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CAC32E4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hatsTable.ExecuteAsync(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.Retrieve(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entity.PartitionKey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entity.RowKey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5291C3C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52D079B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B89AF08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0CAB22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D0E2067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BasicMerge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FDDC38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2F63127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DynamicTableEntityExtensions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.GetRandomEntity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9C872B7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keyToRetain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keyToRetain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E5D69C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valueToRetain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valueToRetain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66E987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entity.Properties.Add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keyToRetain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EntityProperty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valueToRetain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419A521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hatsTable.ExecuteAsync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(entity));</w:t>
      </w:r>
    </w:p>
    <w:p w14:paraId="66E0A898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B0C59B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Add a property,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cahnge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property, remove a property - make sure all these properties exist eventually</w:t>
      </w:r>
    </w:p>
    <w:p w14:paraId="3F99A4D9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entity.Properties.Remove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keyToRetain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55F4FF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entity.Properties.First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().Key]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EntityProperty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70A49E25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entity.Properties.Add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NewProperty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EntityProperty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14:paraId="7653E487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entityReturned.ETag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730F40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hatsTable.ExecuteAsync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(entity));</w:t>
      </w:r>
    </w:p>
    <w:p w14:paraId="581CB5A2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70E835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entity.Properties.Add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keyToRetain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EntityProperty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valueToRetain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68929B8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7126A56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hatsTable.ExecuteAsync(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.Retrieve(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entity.PartitionKey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entity.RowKey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8862DB2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E93F84E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DA99EBA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3B2FF7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CAC143C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91253B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B4DFD55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DynamicTableEntityExtensions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.GetRandomEntity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9FC88DC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hatsTable.ExecuteAsync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(entity));</w:t>
      </w:r>
    </w:p>
    <w:p w14:paraId="481B4334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hatsTable.ExecuteAsync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8EDEF37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AFEFC34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entityReturned.ETag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1E2DF5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hatsTable.ExecuteAsync(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.Retrieve(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entity.PartitionKey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entity.RowKey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7D5EC65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DA90BF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FEFAFC0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3633B7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6ABA96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BasicGetAndSet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84F4CA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3AFE397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DynamicTableEntityExtensions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.GetRandomEntity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DBAFB96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DynamicTableEntity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hatsTable.ExecuteAsync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.InsertOrReplace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(entity));</w:t>
      </w:r>
    </w:p>
    <w:p w14:paraId="19527A44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C295534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B65ED8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hatsTable.ExecuteAsync(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.Retrieve(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entity.PartitionKey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entity.RowKey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7614BB9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AA2EE71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A2572C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entity.Properties.First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().Key]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EntityProperty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79F6D898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entityReturned.ETag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E04678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hatsTable.ExecuteAsync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.InsertOrReplace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(entity));</w:t>
      </w:r>
    </w:p>
    <w:p w14:paraId="6FFC17D2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52AD644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6AB5A9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hatsTable.ExecuteAsync(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.Retrieve(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entity.PartitionKey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entity.RowKey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3C7EEC2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81F6491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61CB38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entity.Properties.First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().Key]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EntityProperty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3DBDF431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entityReturned.ETag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4DD544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hatsTable.ExecuteAsync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HatsOperation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.InsertOrReplace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(entity));</w:t>
      </w:r>
    </w:p>
    <w:p w14:paraId="33FB66E6" w14:textId="77777777" w:rsidR="00DC4555" w:rsidRDefault="00DC4555" w:rsidP="00DC4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entity.IsSameAs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entityReturned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CE472FF" w14:textId="7ACE7B7D" w:rsidR="00DC4555" w:rsidRDefault="00DC4555" w:rsidP="00DC455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2CF03BD" w14:textId="31174016" w:rsidR="002C6C34" w:rsidRPr="00412EAA" w:rsidRDefault="002C6C34" w:rsidP="00A9704B">
      <w:pPr>
        <w:pStyle w:val="ListParagraph"/>
        <w:spacing w:after="0" w:line="240" w:lineRule="auto"/>
        <w:rPr>
          <w:bCs/>
        </w:rPr>
      </w:pPr>
    </w:p>
    <w:sectPr w:rsidR="002C6C34" w:rsidRPr="00412E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01BFC" w14:textId="77777777" w:rsidR="00156AA8" w:rsidRDefault="00156AA8" w:rsidP="004B5D39">
      <w:pPr>
        <w:spacing w:after="0" w:line="240" w:lineRule="auto"/>
      </w:pPr>
      <w:r>
        <w:separator/>
      </w:r>
    </w:p>
  </w:endnote>
  <w:endnote w:type="continuationSeparator" w:id="0">
    <w:p w14:paraId="395C4E51" w14:textId="77777777" w:rsidR="00156AA8" w:rsidRDefault="00156AA8" w:rsidP="004B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9F213" w14:textId="77777777" w:rsidR="004B5D39" w:rsidRDefault="004B5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9A903" w14:textId="77777777" w:rsidR="004B5D39" w:rsidRDefault="004B5D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97664" w14:textId="77777777" w:rsidR="004B5D39" w:rsidRDefault="004B5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46603" w14:textId="77777777" w:rsidR="00156AA8" w:rsidRDefault="00156AA8" w:rsidP="004B5D39">
      <w:pPr>
        <w:spacing w:after="0" w:line="240" w:lineRule="auto"/>
      </w:pPr>
      <w:r>
        <w:separator/>
      </w:r>
    </w:p>
  </w:footnote>
  <w:footnote w:type="continuationSeparator" w:id="0">
    <w:p w14:paraId="478EC068" w14:textId="77777777" w:rsidR="00156AA8" w:rsidRDefault="00156AA8" w:rsidP="004B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A5F6C" w14:textId="77777777" w:rsidR="004B5D39" w:rsidRDefault="004B5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64547" w14:textId="77777777" w:rsidR="004B5D39" w:rsidRDefault="004B5D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F69D5" w14:textId="77777777" w:rsidR="004B5D39" w:rsidRDefault="004B5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A38"/>
    <w:multiLevelType w:val="hybridMultilevel"/>
    <w:tmpl w:val="0900833E"/>
    <w:lvl w:ilvl="0" w:tplc="6418826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A1594"/>
    <w:multiLevelType w:val="hybridMultilevel"/>
    <w:tmpl w:val="487E8EE2"/>
    <w:lvl w:ilvl="0" w:tplc="9B50EE1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406CC"/>
    <w:multiLevelType w:val="hybridMultilevel"/>
    <w:tmpl w:val="C80C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61FB5"/>
    <w:multiLevelType w:val="hybridMultilevel"/>
    <w:tmpl w:val="46A6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971B1"/>
    <w:multiLevelType w:val="hybridMultilevel"/>
    <w:tmpl w:val="DCEE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B3170"/>
    <w:multiLevelType w:val="hybridMultilevel"/>
    <w:tmpl w:val="93FA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24FFE"/>
    <w:multiLevelType w:val="hybridMultilevel"/>
    <w:tmpl w:val="D994C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40580"/>
    <w:multiLevelType w:val="hybridMultilevel"/>
    <w:tmpl w:val="8438DC4C"/>
    <w:lvl w:ilvl="0" w:tplc="6418826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E08B4"/>
    <w:multiLevelType w:val="hybridMultilevel"/>
    <w:tmpl w:val="2146D894"/>
    <w:lvl w:ilvl="0" w:tplc="9B50EE1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D2D3D"/>
    <w:multiLevelType w:val="hybridMultilevel"/>
    <w:tmpl w:val="71D46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6458C"/>
    <w:multiLevelType w:val="hybridMultilevel"/>
    <w:tmpl w:val="A738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17A63"/>
    <w:multiLevelType w:val="hybridMultilevel"/>
    <w:tmpl w:val="D368B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05FB9"/>
    <w:multiLevelType w:val="hybridMultilevel"/>
    <w:tmpl w:val="FC06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26F19"/>
    <w:multiLevelType w:val="hybridMultilevel"/>
    <w:tmpl w:val="3E521A74"/>
    <w:lvl w:ilvl="0" w:tplc="C234D3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C0A6D"/>
    <w:multiLevelType w:val="hybridMultilevel"/>
    <w:tmpl w:val="15E8DE90"/>
    <w:lvl w:ilvl="0" w:tplc="844A94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B42EB2"/>
    <w:multiLevelType w:val="hybridMultilevel"/>
    <w:tmpl w:val="0FC2C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A7262"/>
    <w:multiLevelType w:val="hybridMultilevel"/>
    <w:tmpl w:val="C612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A5D"/>
    <w:multiLevelType w:val="hybridMultilevel"/>
    <w:tmpl w:val="7F92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071EF"/>
    <w:multiLevelType w:val="hybridMultilevel"/>
    <w:tmpl w:val="5284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E29BF"/>
    <w:multiLevelType w:val="hybridMultilevel"/>
    <w:tmpl w:val="0636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2"/>
  </w:num>
  <w:num w:numId="4">
    <w:abstractNumId w:val="4"/>
  </w:num>
  <w:num w:numId="5">
    <w:abstractNumId w:val="18"/>
  </w:num>
  <w:num w:numId="6">
    <w:abstractNumId w:val="6"/>
  </w:num>
  <w:num w:numId="7">
    <w:abstractNumId w:val="19"/>
  </w:num>
  <w:num w:numId="8">
    <w:abstractNumId w:val="11"/>
  </w:num>
  <w:num w:numId="9">
    <w:abstractNumId w:val="10"/>
  </w:num>
  <w:num w:numId="10">
    <w:abstractNumId w:val="2"/>
  </w:num>
  <w:num w:numId="11">
    <w:abstractNumId w:val="15"/>
  </w:num>
  <w:num w:numId="12">
    <w:abstractNumId w:val="16"/>
  </w:num>
  <w:num w:numId="13">
    <w:abstractNumId w:val="13"/>
  </w:num>
  <w:num w:numId="14">
    <w:abstractNumId w:val="14"/>
  </w:num>
  <w:num w:numId="15">
    <w:abstractNumId w:val="0"/>
  </w:num>
  <w:num w:numId="16">
    <w:abstractNumId w:val="7"/>
  </w:num>
  <w:num w:numId="17">
    <w:abstractNumId w:val="1"/>
  </w:num>
  <w:num w:numId="18">
    <w:abstractNumId w:val="8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441"/>
    <w:rsid w:val="000000AB"/>
    <w:rsid w:val="0000429E"/>
    <w:rsid w:val="000066FF"/>
    <w:rsid w:val="00012E83"/>
    <w:rsid w:val="000165A3"/>
    <w:rsid w:val="00017362"/>
    <w:rsid w:val="000177B2"/>
    <w:rsid w:val="000239A5"/>
    <w:rsid w:val="00025758"/>
    <w:rsid w:val="000264F0"/>
    <w:rsid w:val="00026778"/>
    <w:rsid w:val="00027931"/>
    <w:rsid w:val="00030776"/>
    <w:rsid w:val="0003276E"/>
    <w:rsid w:val="000330C9"/>
    <w:rsid w:val="000331D0"/>
    <w:rsid w:val="0003417D"/>
    <w:rsid w:val="000344A3"/>
    <w:rsid w:val="00034FE0"/>
    <w:rsid w:val="0003546D"/>
    <w:rsid w:val="00040976"/>
    <w:rsid w:val="0004338A"/>
    <w:rsid w:val="00050DFF"/>
    <w:rsid w:val="000541B2"/>
    <w:rsid w:val="00055654"/>
    <w:rsid w:val="00063E93"/>
    <w:rsid w:val="000641E6"/>
    <w:rsid w:val="00064E96"/>
    <w:rsid w:val="000673C9"/>
    <w:rsid w:val="0006782C"/>
    <w:rsid w:val="00070CFD"/>
    <w:rsid w:val="000729AB"/>
    <w:rsid w:val="00076B5A"/>
    <w:rsid w:val="0008139D"/>
    <w:rsid w:val="00082B85"/>
    <w:rsid w:val="00083019"/>
    <w:rsid w:val="00083B39"/>
    <w:rsid w:val="00086626"/>
    <w:rsid w:val="00092AC9"/>
    <w:rsid w:val="00094A91"/>
    <w:rsid w:val="00095A40"/>
    <w:rsid w:val="00096688"/>
    <w:rsid w:val="000A03DB"/>
    <w:rsid w:val="000A1D41"/>
    <w:rsid w:val="000A4B87"/>
    <w:rsid w:val="000A67F1"/>
    <w:rsid w:val="000B306F"/>
    <w:rsid w:val="000C2C29"/>
    <w:rsid w:val="000C3900"/>
    <w:rsid w:val="000C3A28"/>
    <w:rsid w:val="000C4ADE"/>
    <w:rsid w:val="000C6307"/>
    <w:rsid w:val="000D0C0A"/>
    <w:rsid w:val="000D1196"/>
    <w:rsid w:val="000D1D9E"/>
    <w:rsid w:val="000D2DD6"/>
    <w:rsid w:val="000D482F"/>
    <w:rsid w:val="000D55D4"/>
    <w:rsid w:val="000D6C7D"/>
    <w:rsid w:val="000D78A0"/>
    <w:rsid w:val="000E3F5C"/>
    <w:rsid w:val="000E4893"/>
    <w:rsid w:val="000E5E55"/>
    <w:rsid w:val="000E748F"/>
    <w:rsid w:val="000F0110"/>
    <w:rsid w:val="000F0476"/>
    <w:rsid w:val="000F1A11"/>
    <w:rsid w:val="000F27B7"/>
    <w:rsid w:val="000F3601"/>
    <w:rsid w:val="00101BAE"/>
    <w:rsid w:val="00102506"/>
    <w:rsid w:val="001036F9"/>
    <w:rsid w:val="0010481D"/>
    <w:rsid w:val="0010516A"/>
    <w:rsid w:val="00107E28"/>
    <w:rsid w:val="00113382"/>
    <w:rsid w:val="001136C4"/>
    <w:rsid w:val="0011413A"/>
    <w:rsid w:val="001141D3"/>
    <w:rsid w:val="00114CD0"/>
    <w:rsid w:val="00123595"/>
    <w:rsid w:val="00123D44"/>
    <w:rsid w:val="00126A70"/>
    <w:rsid w:val="001317B7"/>
    <w:rsid w:val="0013184E"/>
    <w:rsid w:val="00131AE8"/>
    <w:rsid w:val="00132AE6"/>
    <w:rsid w:val="001353E0"/>
    <w:rsid w:val="00144783"/>
    <w:rsid w:val="00144E30"/>
    <w:rsid w:val="0014736D"/>
    <w:rsid w:val="00151CDB"/>
    <w:rsid w:val="00153D2E"/>
    <w:rsid w:val="001541E7"/>
    <w:rsid w:val="001564AB"/>
    <w:rsid w:val="00156AA8"/>
    <w:rsid w:val="00157CB5"/>
    <w:rsid w:val="00165F71"/>
    <w:rsid w:val="00172043"/>
    <w:rsid w:val="00174856"/>
    <w:rsid w:val="00175B63"/>
    <w:rsid w:val="00180B2D"/>
    <w:rsid w:val="00181F2A"/>
    <w:rsid w:val="00181F58"/>
    <w:rsid w:val="00182E3F"/>
    <w:rsid w:val="001838C7"/>
    <w:rsid w:val="00190E8A"/>
    <w:rsid w:val="001942D6"/>
    <w:rsid w:val="001A24BF"/>
    <w:rsid w:val="001A654B"/>
    <w:rsid w:val="001A6FD3"/>
    <w:rsid w:val="001B0395"/>
    <w:rsid w:val="001B1F78"/>
    <w:rsid w:val="001B3B54"/>
    <w:rsid w:val="001B3F6D"/>
    <w:rsid w:val="001B5441"/>
    <w:rsid w:val="001B58E5"/>
    <w:rsid w:val="001B69C3"/>
    <w:rsid w:val="001B6BC2"/>
    <w:rsid w:val="001C012B"/>
    <w:rsid w:val="001C110C"/>
    <w:rsid w:val="001C1A0F"/>
    <w:rsid w:val="001C272E"/>
    <w:rsid w:val="001C297B"/>
    <w:rsid w:val="001C3D49"/>
    <w:rsid w:val="001C62AC"/>
    <w:rsid w:val="001C6C38"/>
    <w:rsid w:val="001D2B78"/>
    <w:rsid w:val="001D4CE5"/>
    <w:rsid w:val="001D7011"/>
    <w:rsid w:val="001E08BD"/>
    <w:rsid w:val="001E1BBA"/>
    <w:rsid w:val="001F1165"/>
    <w:rsid w:val="001F5A20"/>
    <w:rsid w:val="001F5C01"/>
    <w:rsid w:val="001F7663"/>
    <w:rsid w:val="00200591"/>
    <w:rsid w:val="00204EF8"/>
    <w:rsid w:val="00206AEE"/>
    <w:rsid w:val="0020715E"/>
    <w:rsid w:val="002113A8"/>
    <w:rsid w:val="002128B9"/>
    <w:rsid w:val="0021412B"/>
    <w:rsid w:val="002141FF"/>
    <w:rsid w:val="00214ACF"/>
    <w:rsid w:val="002252AE"/>
    <w:rsid w:val="0022557E"/>
    <w:rsid w:val="00225C81"/>
    <w:rsid w:val="00225EC5"/>
    <w:rsid w:val="00226B3E"/>
    <w:rsid w:val="0022784C"/>
    <w:rsid w:val="00233890"/>
    <w:rsid w:val="00235B8F"/>
    <w:rsid w:val="00241555"/>
    <w:rsid w:val="0024281B"/>
    <w:rsid w:val="0024283A"/>
    <w:rsid w:val="00244872"/>
    <w:rsid w:val="00246A48"/>
    <w:rsid w:val="00247922"/>
    <w:rsid w:val="002521FC"/>
    <w:rsid w:val="00252E11"/>
    <w:rsid w:val="0026119A"/>
    <w:rsid w:val="00261660"/>
    <w:rsid w:val="00262740"/>
    <w:rsid w:val="0026348F"/>
    <w:rsid w:val="00270BD5"/>
    <w:rsid w:val="00272E09"/>
    <w:rsid w:val="002734F1"/>
    <w:rsid w:val="002809EF"/>
    <w:rsid w:val="00280FF4"/>
    <w:rsid w:val="00285616"/>
    <w:rsid w:val="00290C1B"/>
    <w:rsid w:val="00293C82"/>
    <w:rsid w:val="00295774"/>
    <w:rsid w:val="00295F64"/>
    <w:rsid w:val="00296645"/>
    <w:rsid w:val="002A56CB"/>
    <w:rsid w:val="002A5EAB"/>
    <w:rsid w:val="002A65CF"/>
    <w:rsid w:val="002B127A"/>
    <w:rsid w:val="002B1D44"/>
    <w:rsid w:val="002B3F3B"/>
    <w:rsid w:val="002B79AD"/>
    <w:rsid w:val="002C1079"/>
    <w:rsid w:val="002C1B23"/>
    <w:rsid w:val="002C6C34"/>
    <w:rsid w:val="002D4818"/>
    <w:rsid w:val="002D6E3D"/>
    <w:rsid w:val="002D76A7"/>
    <w:rsid w:val="002D7F44"/>
    <w:rsid w:val="002E1390"/>
    <w:rsid w:val="002E1675"/>
    <w:rsid w:val="002E44C7"/>
    <w:rsid w:val="002E6DD3"/>
    <w:rsid w:val="002E7DEE"/>
    <w:rsid w:val="002F18DE"/>
    <w:rsid w:val="002F3749"/>
    <w:rsid w:val="002F3EA8"/>
    <w:rsid w:val="002F6F4F"/>
    <w:rsid w:val="00300609"/>
    <w:rsid w:val="003012E3"/>
    <w:rsid w:val="00301CD5"/>
    <w:rsid w:val="003060AD"/>
    <w:rsid w:val="003122F7"/>
    <w:rsid w:val="00312412"/>
    <w:rsid w:val="0031269D"/>
    <w:rsid w:val="00312C30"/>
    <w:rsid w:val="00316D2D"/>
    <w:rsid w:val="003177C1"/>
    <w:rsid w:val="00325F1F"/>
    <w:rsid w:val="00327483"/>
    <w:rsid w:val="00327AEC"/>
    <w:rsid w:val="00332412"/>
    <w:rsid w:val="003329D9"/>
    <w:rsid w:val="003346A2"/>
    <w:rsid w:val="00341D6D"/>
    <w:rsid w:val="00343E12"/>
    <w:rsid w:val="0034638E"/>
    <w:rsid w:val="00351432"/>
    <w:rsid w:val="00351A12"/>
    <w:rsid w:val="0035258F"/>
    <w:rsid w:val="00353880"/>
    <w:rsid w:val="00354054"/>
    <w:rsid w:val="003579DB"/>
    <w:rsid w:val="0036147F"/>
    <w:rsid w:val="0036372F"/>
    <w:rsid w:val="003648B5"/>
    <w:rsid w:val="003657E6"/>
    <w:rsid w:val="00365E3E"/>
    <w:rsid w:val="00367396"/>
    <w:rsid w:val="003675E9"/>
    <w:rsid w:val="003700FD"/>
    <w:rsid w:val="0037334B"/>
    <w:rsid w:val="00375A72"/>
    <w:rsid w:val="00376ADF"/>
    <w:rsid w:val="00376E43"/>
    <w:rsid w:val="00377A7C"/>
    <w:rsid w:val="00382B35"/>
    <w:rsid w:val="003849F0"/>
    <w:rsid w:val="00387196"/>
    <w:rsid w:val="00387AC0"/>
    <w:rsid w:val="0039226F"/>
    <w:rsid w:val="0039273E"/>
    <w:rsid w:val="003955F9"/>
    <w:rsid w:val="003A1FC5"/>
    <w:rsid w:val="003A2A42"/>
    <w:rsid w:val="003A32BD"/>
    <w:rsid w:val="003A3C70"/>
    <w:rsid w:val="003A4ECC"/>
    <w:rsid w:val="003A4FBC"/>
    <w:rsid w:val="003A54E8"/>
    <w:rsid w:val="003A61AE"/>
    <w:rsid w:val="003A67DB"/>
    <w:rsid w:val="003A7235"/>
    <w:rsid w:val="003B00CB"/>
    <w:rsid w:val="003B0E3D"/>
    <w:rsid w:val="003B10E4"/>
    <w:rsid w:val="003B175A"/>
    <w:rsid w:val="003B1ED4"/>
    <w:rsid w:val="003B32FC"/>
    <w:rsid w:val="003B45FC"/>
    <w:rsid w:val="003B64AD"/>
    <w:rsid w:val="003B6AB1"/>
    <w:rsid w:val="003B7669"/>
    <w:rsid w:val="003C0296"/>
    <w:rsid w:val="003C0365"/>
    <w:rsid w:val="003C0DD4"/>
    <w:rsid w:val="003C512F"/>
    <w:rsid w:val="003C55F2"/>
    <w:rsid w:val="003C7B4A"/>
    <w:rsid w:val="003D167E"/>
    <w:rsid w:val="003D1CA6"/>
    <w:rsid w:val="003D3CBD"/>
    <w:rsid w:val="003D427E"/>
    <w:rsid w:val="003D781F"/>
    <w:rsid w:val="003D7C83"/>
    <w:rsid w:val="003E0796"/>
    <w:rsid w:val="003E17D2"/>
    <w:rsid w:val="003F4EF7"/>
    <w:rsid w:val="003F50F4"/>
    <w:rsid w:val="003F7EFB"/>
    <w:rsid w:val="00400D7F"/>
    <w:rsid w:val="00405E1A"/>
    <w:rsid w:val="00406CF0"/>
    <w:rsid w:val="0040791F"/>
    <w:rsid w:val="00410284"/>
    <w:rsid w:val="00412805"/>
    <w:rsid w:val="00412EAA"/>
    <w:rsid w:val="00413339"/>
    <w:rsid w:val="00413B9A"/>
    <w:rsid w:val="00417E46"/>
    <w:rsid w:val="0042236B"/>
    <w:rsid w:val="00425B8B"/>
    <w:rsid w:val="00425F03"/>
    <w:rsid w:val="004314A3"/>
    <w:rsid w:val="004316C0"/>
    <w:rsid w:val="00432D3B"/>
    <w:rsid w:val="0044004A"/>
    <w:rsid w:val="004439AC"/>
    <w:rsid w:val="00443E5D"/>
    <w:rsid w:val="00444D20"/>
    <w:rsid w:val="004462E5"/>
    <w:rsid w:val="0045275D"/>
    <w:rsid w:val="004531FE"/>
    <w:rsid w:val="00460930"/>
    <w:rsid w:val="0046605B"/>
    <w:rsid w:val="00467C60"/>
    <w:rsid w:val="00474F54"/>
    <w:rsid w:val="0048054F"/>
    <w:rsid w:val="00481962"/>
    <w:rsid w:val="00491CA2"/>
    <w:rsid w:val="004922BB"/>
    <w:rsid w:val="00494650"/>
    <w:rsid w:val="0049471F"/>
    <w:rsid w:val="00495693"/>
    <w:rsid w:val="00497D80"/>
    <w:rsid w:val="004A0FD2"/>
    <w:rsid w:val="004B1997"/>
    <w:rsid w:val="004B3833"/>
    <w:rsid w:val="004B3CB0"/>
    <w:rsid w:val="004B54E7"/>
    <w:rsid w:val="004B5D39"/>
    <w:rsid w:val="004B655D"/>
    <w:rsid w:val="004C1881"/>
    <w:rsid w:val="004C1B1A"/>
    <w:rsid w:val="004C303D"/>
    <w:rsid w:val="004C3C76"/>
    <w:rsid w:val="004C6AC7"/>
    <w:rsid w:val="004C7BDD"/>
    <w:rsid w:val="004D1610"/>
    <w:rsid w:val="004D406A"/>
    <w:rsid w:val="004D6757"/>
    <w:rsid w:val="004E0DBB"/>
    <w:rsid w:val="004E0E08"/>
    <w:rsid w:val="004E187F"/>
    <w:rsid w:val="004E3ABF"/>
    <w:rsid w:val="004F143C"/>
    <w:rsid w:val="004F284F"/>
    <w:rsid w:val="004F4338"/>
    <w:rsid w:val="004F525E"/>
    <w:rsid w:val="004F6014"/>
    <w:rsid w:val="004F6667"/>
    <w:rsid w:val="0050179B"/>
    <w:rsid w:val="00502E82"/>
    <w:rsid w:val="00507565"/>
    <w:rsid w:val="00515C60"/>
    <w:rsid w:val="0052145B"/>
    <w:rsid w:val="00521E98"/>
    <w:rsid w:val="00523B91"/>
    <w:rsid w:val="00523C3F"/>
    <w:rsid w:val="005246BE"/>
    <w:rsid w:val="00524867"/>
    <w:rsid w:val="00532A25"/>
    <w:rsid w:val="00532FDD"/>
    <w:rsid w:val="0053367C"/>
    <w:rsid w:val="0053394A"/>
    <w:rsid w:val="005349CF"/>
    <w:rsid w:val="0054214C"/>
    <w:rsid w:val="00543362"/>
    <w:rsid w:val="00547D42"/>
    <w:rsid w:val="00550CBF"/>
    <w:rsid w:val="00552A59"/>
    <w:rsid w:val="00553499"/>
    <w:rsid w:val="005537F6"/>
    <w:rsid w:val="00553A19"/>
    <w:rsid w:val="00564D37"/>
    <w:rsid w:val="00565C7D"/>
    <w:rsid w:val="005710F7"/>
    <w:rsid w:val="0057187E"/>
    <w:rsid w:val="0057267B"/>
    <w:rsid w:val="00573B1F"/>
    <w:rsid w:val="00576045"/>
    <w:rsid w:val="00576D47"/>
    <w:rsid w:val="00577F16"/>
    <w:rsid w:val="005804EF"/>
    <w:rsid w:val="0058168A"/>
    <w:rsid w:val="005819E6"/>
    <w:rsid w:val="005835A9"/>
    <w:rsid w:val="0058441B"/>
    <w:rsid w:val="00587C66"/>
    <w:rsid w:val="00590265"/>
    <w:rsid w:val="00595054"/>
    <w:rsid w:val="0059520E"/>
    <w:rsid w:val="005967EF"/>
    <w:rsid w:val="00596B49"/>
    <w:rsid w:val="00596CB5"/>
    <w:rsid w:val="00597654"/>
    <w:rsid w:val="005A0BA3"/>
    <w:rsid w:val="005A0E32"/>
    <w:rsid w:val="005A2880"/>
    <w:rsid w:val="005A2F5B"/>
    <w:rsid w:val="005B1D80"/>
    <w:rsid w:val="005B6DD5"/>
    <w:rsid w:val="005C2A7D"/>
    <w:rsid w:val="005C2A87"/>
    <w:rsid w:val="005C2F81"/>
    <w:rsid w:val="005C40A3"/>
    <w:rsid w:val="005C4C2B"/>
    <w:rsid w:val="005C5C5F"/>
    <w:rsid w:val="005D05A3"/>
    <w:rsid w:val="005D15FA"/>
    <w:rsid w:val="005D1B7C"/>
    <w:rsid w:val="005D522C"/>
    <w:rsid w:val="005D7402"/>
    <w:rsid w:val="005E00F5"/>
    <w:rsid w:val="005E1ABB"/>
    <w:rsid w:val="005E2DD8"/>
    <w:rsid w:val="005E57E7"/>
    <w:rsid w:val="005F03A9"/>
    <w:rsid w:val="005F3267"/>
    <w:rsid w:val="005F3E9E"/>
    <w:rsid w:val="005F4205"/>
    <w:rsid w:val="005F5C9A"/>
    <w:rsid w:val="00601DB0"/>
    <w:rsid w:val="00601E19"/>
    <w:rsid w:val="00604BB3"/>
    <w:rsid w:val="00607996"/>
    <w:rsid w:val="00610438"/>
    <w:rsid w:val="006116CF"/>
    <w:rsid w:val="00616433"/>
    <w:rsid w:val="00617AF0"/>
    <w:rsid w:val="00620111"/>
    <w:rsid w:val="006212E6"/>
    <w:rsid w:val="006215C7"/>
    <w:rsid w:val="00622109"/>
    <w:rsid w:val="0062233E"/>
    <w:rsid w:val="00626BF8"/>
    <w:rsid w:val="006302B2"/>
    <w:rsid w:val="00630E45"/>
    <w:rsid w:val="00632681"/>
    <w:rsid w:val="00634412"/>
    <w:rsid w:val="00635431"/>
    <w:rsid w:val="00635525"/>
    <w:rsid w:val="00640CEA"/>
    <w:rsid w:val="00641D6C"/>
    <w:rsid w:val="006423AE"/>
    <w:rsid w:val="00642615"/>
    <w:rsid w:val="00642B22"/>
    <w:rsid w:val="00644E2C"/>
    <w:rsid w:val="00650A76"/>
    <w:rsid w:val="00651641"/>
    <w:rsid w:val="0065279E"/>
    <w:rsid w:val="0065485D"/>
    <w:rsid w:val="00655386"/>
    <w:rsid w:val="00666B98"/>
    <w:rsid w:val="00667215"/>
    <w:rsid w:val="00671729"/>
    <w:rsid w:val="006840C2"/>
    <w:rsid w:val="00684CCA"/>
    <w:rsid w:val="0069341B"/>
    <w:rsid w:val="0069385E"/>
    <w:rsid w:val="00696D99"/>
    <w:rsid w:val="006A02B7"/>
    <w:rsid w:val="006A1704"/>
    <w:rsid w:val="006A3AA5"/>
    <w:rsid w:val="006A5D6C"/>
    <w:rsid w:val="006B1677"/>
    <w:rsid w:val="006B2B21"/>
    <w:rsid w:val="006B5318"/>
    <w:rsid w:val="006B7B51"/>
    <w:rsid w:val="006C0CF4"/>
    <w:rsid w:val="006C0EE2"/>
    <w:rsid w:val="006C220B"/>
    <w:rsid w:val="006C32DB"/>
    <w:rsid w:val="006C3BAE"/>
    <w:rsid w:val="006C6F38"/>
    <w:rsid w:val="006C79EE"/>
    <w:rsid w:val="006D2409"/>
    <w:rsid w:val="006D2B25"/>
    <w:rsid w:val="006D38F0"/>
    <w:rsid w:val="006E1086"/>
    <w:rsid w:val="006F53F7"/>
    <w:rsid w:val="006F72E6"/>
    <w:rsid w:val="00700F34"/>
    <w:rsid w:val="00702251"/>
    <w:rsid w:val="0070245F"/>
    <w:rsid w:val="00704A50"/>
    <w:rsid w:val="00706927"/>
    <w:rsid w:val="00706F94"/>
    <w:rsid w:val="00706FEE"/>
    <w:rsid w:val="00707683"/>
    <w:rsid w:val="0071301B"/>
    <w:rsid w:val="007152CC"/>
    <w:rsid w:val="007155AC"/>
    <w:rsid w:val="00715D46"/>
    <w:rsid w:val="00721326"/>
    <w:rsid w:val="00721698"/>
    <w:rsid w:val="007217C1"/>
    <w:rsid w:val="00721C69"/>
    <w:rsid w:val="00724A57"/>
    <w:rsid w:val="00724F78"/>
    <w:rsid w:val="0072508B"/>
    <w:rsid w:val="007255BD"/>
    <w:rsid w:val="0073140D"/>
    <w:rsid w:val="00734AA6"/>
    <w:rsid w:val="007378D8"/>
    <w:rsid w:val="00737E58"/>
    <w:rsid w:val="00740DC5"/>
    <w:rsid w:val="00742912"/>
    <w:rsid w:val="007438F6"/>
    <w:rsid w:val="00746960"/>
    <w:rsid w:val="00747589"/>
    <w:rsid w:val="00747CB6"/>
    <w:rsid w:val="00757293"/>
    <w:rsid w:val="0075799B"/>
    <w:rsid w:val="00762578"/>
    <w:rsid w:val="00767779"/>
    <w:rsid w:val="00770A5C"/>
    <w:rsid w:val="00773C83"/>
    <w:rsid w:val="00774F6B"/>
    <w:rsid w:val="007762C7"/>
    <w:rsid w:val="00776DBB"/>
    <w:rsid w:val="0077705D"/>
    <w:rsid w:val="0078079D"/>
    <w:rsid w:val="00780A3C"/>
    <w:rsid w:val="00783311"/>
    <w:rsid w:val="00791410"/>
    <w:rsid w:val="00791D66"/>
    <w:rsid w:val="00795811"/>
    <w:rsid w:val="00796355"/>
    <w:rsid w:val="007973BA"/>
    <w:rsid w:val="007A0513"/>
    <w:rsid w:val="007A0E30"/>
    <w:rsid w:val="007A0FDA"/>
    <w:rsid w:val="007A1376"/>
    <w:rsid w:val="007A1473"/>
    <w:rsid w:val="007A382B"/>
    <w:rsid w:val="007A6F1D"/>
    <w:rsid w:val="007B0292"/>
    <w:rsid w:val="007B6992"/>
    <w:rsid w:val="007C0120"/>
    <w:rsid w:val="007C2158"/>
    <w:rsid w:val="007C3077"/>
    <w:rsid w:val="007C38CD"/>
    <w:rsid w:val="007C578F"/>
    <w:rsid w:val="007C6153"/>
    <w:rsid w:val="007C6916"/>
    <w:rsid w:val="007C6C76"/>
    <w:rsid w:val="007D0177"/>
    <w:rsid w:val="007D2035"/>
    <w:rsid w:val="007D227B"/>
    <w:rsid w:val="007D29A4"/>
    <w:rsid w:val="007D2B7A"/>
    <w:rsid w:val="007D3ED7"/>
    <w:rsid w:val="007D640D"/>
    <w:rsid w:val="007D6D7D"/>
    <w:rsid w:val="007E141A"/>
    <w:rsid w:val="007E6144"/>
    <w:rsid w:val="007F554B"/>
    <w:rsid w:val="008016AE"/>
    <w:rsid w:val="00801DD3"/>
    <w:rsid w:val="0080454B"/>
    <w:rsid w:val="00804AE6"/>
    <w:rsid w:val="00804F4D"/>
    <w:rsid w:val="00805A5F"/>
    <w:rsid w:val="00807D67"/>
    <w:rsid w:val="008123A9"/>
    <w:rsid w:val="00813961"/>
    <w:rsid w:val="00814209"/>
    <w:rsid w:val="00820766"/>
    <w:rsid w:val="00823767"/>
    <w:rsid w:val="00823CAE"/>
    <w:rsid w:val="0082458C"/>
    <w:rsid w:val="00826188"/>
    <w:rsid w:val="0082702A"/>
    <w:rsid w:val="00827653"/>
    <w:rsid w:val="0082778D"/>
    <w:rsid w:val="00827AEB"/>
    <w:rsid w:val="00830384"/>
    <w:rsid w:val="008309A1"/>
    <w:rsid w:val="00831674"/>
    <w:rsid w:val="008316FA"/>
    <w:rsid w:val="00833460"/>
    <w:rsid w:val="00833F5C"/>
    <w:rsid w:val="00834185"/>
    <w:rsid w:val="008356B7"/>
    <w:rsid w:val="008411D2"/>
    <w:rsid w:val="00845005"/>
    <w:rsid w:val="0084790D"/>
    <w:rsid w:val="00851299"/>
    <w:rsid w:val="00852037"/>
    <w:rsid w:val="00854985"/>
    <w:rsid w:val="00854B76"/>
    <w:rsid w:val="008604E7"/>
    <w:rsid w:val="008609AD"/>
    <w:rsid w:val="008631B4"/>
    <w:rsid w:val="00863E40"/>
    <w:rsid w:val="008650CE"/>
    <w:rsid w:val="0086616B"/>
    <w:rsid w:val="008679F7"/>
    <w:rsid w:val="00867DE5"/>
    <w:rsid w:val="00871104"/>
    <w:rsid w:val="00871F38"/>
    <w:rsid w:val="00872F54"/>
    <w:rsid w:val="00874218"/>
    <w:rsid w:val="0087535C"/>
    <w:rsid w:val="00880521"/>
    <w:rsid w:val="008917DF"/>
    <w:rsid w:val="008918F9"/>
    <w:rsid w:val="00893867"/>
    <w:rsid w:val="00893E5D"/>
    <w:rsid w:val="008951ED"/>
    <w:rsid w:val="008962E0"/>
    <w:rsid w:val="008A24F6"/>
    <w:rsid w:val="008B036D"/>
    <w:rsid w:val="008B07D7"/>
    <w:rsid w:val="008B08AE"/>
    <w:rsid w:val="008B63E0"/>
    <w:rsid w:val="008C18C7"/>
    <w:rsid w:val="008C2DAD"/>
    <w:rsid w:val="008C352E"/>
    <w:rsid w:val="008C4629"/>
    <w:rsid w:val="008D3E39"/>
    <w:rsid w:val="008D488A"/>
    <w:rsid w:val="008E1412"/>
    <w:rsid w:val="008E3C9B"/>
    <w:rsid w:val="008F18E4"/>
    <w:rsid w:val="008F2971"/>
    <w:rsid w:val="008F5457"/>
    <w:rsid w:val="008F5B6E"/>
    <w:rsid w:val="00902D2A"/>
    <w:rsid w:val="00903C97"/>
    <w:rsid w:val="0090446A"/>
    <w:rsid w:val="009052E5"/>
    <w:rsid w:val="0090638B"/>
    <w:rsid w:val="00907EFB"/>
    <w:rsid w:val="00910D27"/>
    <w:rsid w:val="009135EF"/>
    <w:rsid w:val="00914928"/>
    <w:rsid w:val="00915388"/>
    <w:rsid w:val="0091562B"/>
    <w:rsid w:val="00916959"/>
    <w:rsid w:val="0091697A"/>
    <w:rsid w:val="00917487"/>
    <w:rsid w:val="00920690"/>
    <w:rsid w:val="00921A0B"/>
    <w:rsid w:val="0092219B"/>
    <w:rsid w:val="00926006"/>
    <w:rsid w:val="00926FC3"/>
    <w:rsid w:val="009303F0"/>
    <w:rsid w:val="009312C2"/>
    <w:rsid w:val="009351FD"/>
    <w:rsid w:val="00935231"/>
    <w:rsid w:val="009358A9"/>
    <w:rsid w:val="00936E91"/>
    <w:rsid w:val="00937B81"/>
    <w:rsid w:val="00943D21"/>
    <w:rsid w:val="00945E6C"/>
    <w:rsid w:val="009503F6"/>
    <w:rsid w:val="00950B3B"/>
    <w:rsid w:val="0095170A"/>
    <w:rsid w:val="00953024"/>
    <w:rsid w:val="00953718"/>
    <w:rsid w:val="0095374C"/>
    <w:rsid w:val="0095541A"/>
    <w:rsid w:val="00956B02"/>
    <w:rsid w:val="00961A4D"/>
    <w:rsid w:val="00961B13"/>
    <w:rsid w:val="009637F9"/>
    <w:rsid w:val="00963C25"/>
    <w:rsid w:val="0096522F"/>
    <w:rsid w:val="00965E49"/>
    <w:rsid w:val="00967196"/>
    <w:rsid w:val="00967803"/>
    <w:rsid w:val="00971A42"/>
    <w:rsid w:val="00974C6F"/>
    <w:rsid w:val="009762AD"/>
    <w:rsid w:val="00980A07"/>
    <w:rsid w:val="00984835"/>
    <w:rsid w:val="00987BCB"/>
    <w:rsid w:val="00987BF2"/>
    <w:rsid w:val="0099246B"/>
    <w:rsid w:val="0099575F"/>
    <w:rsid w:val="00995996"/>
    <w:rsid w:val="00995C1F"/>
    <w:rsid w:val="00996D8C"/>
    <w:rsid w:val="009A03DB"/>
    <w:rsid w:val="009A1FAD"/>
    <w:rsid w:val="009A25B9"/>
    <w:rsid w:val="009A6568"/>
    <w:rsid w:val="009B075E"/>
    <w:rsid w:val="009B17B7"/>
    <w:rsid w:val="009B26F9"/>
    <w:rsid w:val="009B4F9D"/>
    <w:rsid w:val="009C0E3D"/>
    <w:rsid w:val="009C30AB"/>
    <w:rsid w:val="009C5868"/>
    <w:rsid w:val="009C7037"/>
    <w:rsid w:val="009D6844"/>
    <w:rsid w:val="009D77C8"/>
    <w:rsid w:val="009E28C2"/>
    <w:rsid w:val="009E2FD5"/>
    <w:rsid w:val="009E3098"/>
    <w:rsid w:val="009E44CA"/>
    <w:rsid w:val="009E7BC1"/>
    <w:rsid w:val="009F63E1"/>
    <w:rsid w:val="009F77BA"/>
    <w:rsid w:val="00A0091E"/>
    <w:rsid w:val="00A00B98"/>
    <w:rsid w:val="00A06860"/>
    <w:rsid w:val="00A06D7C"/>
    <w:rsid w:val="00A0793C"/>
    <w:rsid w:val="00A11A46"/>
    <w:rsid w:val="00A1202A"/>
    <w:rsid w:val="00A126BD"/>
    <w:rsid w:val="00A143A5"/>
    <w:rsid w:val="00A211A3"/>
    <w:rsid w:val="00A2329A"/>
    <w:rsid w:val="00A277E7"/>
    <w:rsid w:val="00A3010A"/>
    <w:rsid w:val="00A308A5"/>
    <w:rsid w:val="00A31A7C"/>
    <w:rsid w:val="00A335E6"/>
    <w:rsid w:val="00A33C12"/>
    <w:rsid w:val="00A33E27"/>
    <w:rsid w:val="00A350C3"/>
    <w:rsid w:val="00A35790"/>
    <w:rsid w:val="00A36077"/>
    <w:rsid w:val="00A427FD"/>
    <w:rsid w:val="00A428D6"/>
    <w:rsid w:val="00A47403"/>
    <w:rsid w:val="00A51B29"/>
    <w:rsid w:val="00A55C2F"/>
    <w:rsid w:val="00A6064B"/>
    <w:rsid w:val="00A61699"/>
    <w:rsid w:val="00A631F3"/>
    <w:rsid w:val="00A70542"/>
    <w:rsid w:val="00A7124E"/>
    <w:rsid w:val="00A7177D"/>
    <w:rsid w:val="00A74A22"/>
    <w:rsid w:val="00A81AA1"/>
    <w:rsid w:val="00A82C7C"/>
    <w:rsid w:val="00A85450"/>
    <w:rsid w:val="00A86548"/>
    <w:rsid w:val="00A91C90"/>
    <w:rsid w:val="00A9241F"/>
    <w:rsid w:val="00A93CD6"/>
    <w:rsid w:val="00A95035"/>
    <w:rsid w:val="00A955AD"/>
    <w:rsid w:val="00A959F7"/>
    <w:rsid w:val="00A962CD"/>
    <w:rsid w:val="00A9704B"/>
    <w:rsid w:val="00AA0EFF"/>
    <w:rsid w:val="00AA38A0"/>
    <w:rsid w:val="00AA4103"/>
    <w:rsid w:val="00AA4980"/>
    <w:rsid w:val="00AA6123"/>
    <w:rsid w:val="00AA7FDD"/>
    <w:rsid w:val="00AB0D67"/>
    <w:rsid w:val="00AB225F"/>
    <w:rsid w:val="00AB329D"/>
    <w:rsid w:val="00AB47E0"/>
    <w:rsid w:val="00AB5E33"/>
    <w:rsid w:val="00AB737B"/>
    <w:rsid w:val="00AC1244"/>
    <w:rsid w:val="00AC4BFE"/>
    <w:rsid w:val="00AD06B4"/>
    <w:rsid w:val="00AD1DE0"/>
    <w:rsid w:val="00AD1E06"/>
    <w:rsid w:val="00AD2237"/>
    <w:rsid w:val="00AD2A74"/>
    <w:rsid w:val="00AD3730"/>
    <w:rsid w:val="00AD4CAB"/>
    <w:rsid w:val="00AD7F9D"/>
    <w:rsid w:val="00AE1DD3"/>
    <w:rsid w:val="00AE21C9"/>
    <w:rsid w:val="00AE668B"/>
    <w:rsid w:val="00AF15F9"/>
    <w:rsid w:val="00AF2161"/>
    <w:rsid w:val="00AF298D"/>
    <w:rsid w:val="00AF3DFE"/>
    <w:rsid w:val="00AF6272"/>
    <w:rsid w:val="00B01444"/>
    <w:rsid w:val="00B02FD5"/>
    <w:rsid w:val="00B032D0"/>
    <w:rsid w:val="00B07111"/>
    <w:rsid w:val="00B13828"/>
    <w:rsid w:val="00B20678"/>
    <w:rsid w:val="00B211F9"/>
    <w:rsid w:val="00B22D3F"/>
    <w:rsid w:val="00B27F54"/>
    <w:rsid w:val="00B30545"/>
    <w:rsid w:val="00B3099C"/>
    <w:rsid w:val="00B3305C"/>
    <w:rsid w:val="00B33A53"/>
    <w:rsid w:val="00B36768"/>
    <w:rsid w:val="00B367B9"/>
    <w:rsid w:val="00B42EC0"/>
    <w:rsid w:val="00B4378D"/>
    <w:rsid w:val="00B4510B"/>
    <w:rsid w:val="00B46487"/>
    <w:rsid w:val="00B46CB5"/>
    <w:rsid w:val="00B51A54"/>
    <w:rsid w:val="00B52379"/>
    <w:rsid w:val="00B52C7E"/>
    <w:rsid w:val="00B53821"/>
    <w:rsid w:val="00B54EEA"/>
    <w:rsid w:val="00B649CE"/>
    <w:rsid w:val="00B6555D"/>
    <w:rsid w:val="00B70985"/>
    <w:rsid w:val="00B714C0"/>
    <w:rsid w:val="00B71852"/>
    <w:rsid w:val="00B75802"/>
    <w:rsid w:val="00B75FBC"/>
    <w:rsid w:val="00B76FA1"/>
    <w:rsid w:val="00B77D74"/>
    <w:rsid w:val="00B80327"/>
    <w:rsid w:val="00B811F2"/>
    <w:rsid w:val="00B83F70"/>
    <w:rsid w:val="00B84866"/>
    <w:rsid w:val="00B85525"/>
    <w:rsid w:val="00B87441"/>
    <w:rsid w:val="00B91F2A"/>
    <w:rsid w:val="00B9226E"/>
    <w:rsid w:val="00B947B7"/>
    <w:rsid w:val="00B9542D"/>
    <w:rsid w:val="00B95FA7"/>
    <w:rsid w:val="00B96B78"/>
    <w:rsid w:val="00B972D6"/>
    <w:rsid w:val="00B97938"/>
    <w:rsid w:val="00BA5183"/>
    <w:rsid w:val="00BA776C"/>
    <w:rsid w:val="00BA7AA5"/>
    <w:rsid w:val="00BB054A"/>
    <w:rsid w:val="00BB0758"/>
    <w:rsid w:val="00BB0C95"/>
    <w:rsid w:val="00BB194F"/>
    <w:rsid w:val="00BB4012"/>
    <w:rsid w:val="00BB6345"/>
    <w:rsid w:val="00BB64C9"/>
    <w:rsid w:val="00BB6911"/>
    <w:rsid w:val="00BB78C1"/>
    <w:rsid w:val="00BC333F"/>
    <w:rsid w:val="00BD02F2"/>
    <w:rsid w:val="00BD1BB8"/>
    <w:rsid w:val="00BD6B3B"/>
    <w:rsid w:val="00BD70FE"/>
    <w:rsid w:val="00BD71AC"/>
    <w:rsid w:val="00BE0592"/>
    <w:rsid w:val="00BE240C"/>
    <w:rsid w:val="00BE29A2"/>
    <w:rsid w:val="00BE6BCE"/>
    <w:rsid w:val="00BE70DD"/>
    <w:rsid w:val="00BF3F07"/>
    <w:rsid w:val="00BF5917"/>
    <w:rsid w:val="00BF620A"/>
    <w:rsid w:val="00C0162A"/>
    <w:rsid w:val="00C02668"/>
    <w:rsid w:val="00C046C8"/>
    <w:rsid w:val="00C109F4"/>
    <w:rsid w:val="00C11D6E"/>
    <w:rsid w:val="00C11DAC"/>
    <w:rsid w:val="00C2397D"/>
    <w:rsid w:val="00C26BDE"/>
    <w:rsid w:val="00C350FA"/>
    <w:rsid w:val="00C35AFA"/>
    <w:rsid w:val="00C35C9B"/>
    <w:rsid w:val="00C36CC3"/>
    <w:rsid w:val="00C41ACC"/>
    <w:rsid w:val="00C43485"/>
    <w:rsid w:val="00C46164"/>
    <w:rsid w:val="00C477C0"/>
    <w:rsid w:val="00C50B79"/>
    <w:rsid w:val="00C52B9C"/>
    <w:rsid w:val="00C52F7D"/>
    <w:rsid w:val="00C536C8"/>
    <w:rsid w:val="00C542E6"/>
    <w:rsid w:val="00C56D06"/>
    <w:rsid w:val="00C6045E"/>
    <w:rsid w:val="00C6500A"/>
    <w:rsid w:val="00C6508F"/>
    <w:rsid w:val="00C66D71"/>
    <w:rsid w:val="00C70BDD"/>
    <w:rsid w:val="00C7166E"/>
    <w:rsid w:val="00C720C8"/>
    <w:rsid w:val="00C73F78"/>
    <w:rsid w:val="00C74483"/>
    <w:rsid w:val="00C75B07"/>
    <w:rsid w:val="00C76347"/>
    <w:rsid w:val="00C8001C"/>
    <w:rsid w:val="00C85C4D"/>
    <w:rsid w:val="00C86293"/>
    <w:rsid w:val="00C86DF1"/>
    <w:rsid w:val="00C93152"/>
    <w:rsid w:val="00C93ACC"/>
    <w:rsid w:val="00C948A5"/>
    <w:rsid w:val="00CA0006"/>
    <w:rsid w:val="00CA1C3B"/>
    <w:rsid w:val="00CA2A05"/>
    <w:rsid w:val="00CA2DE8"/>
    <w:rsid w:val="00CA39EE"/>
    <w:rsid w:val="00CA5ED9"/>
    <w:rsid w:val="00CB32B1"/>
    <w:rsid w:val="00CB4BEA"/>
    <w:rsid w:val="00CC0881"/>
    <w:rsid w:val="00CC18B3"/>
    <w:rsid w:val="00CC2B8F"/>
    <w:rsid w:val="00CC45B7"/>
    <w:rsid w:val="00CC50C7"/>
    <w:rsid w:val="00CC57DA"/>
    <w:rsid w:val="00CC6883"/>
    <w:rsid w:val="00CD12F2"/>
    <w:rsid w:val="00CD27C7"/>
    <w:rsid w:val="00CD2F2E"/>
    <w:rsid w:val="00CD566E"/>
    <w:rsid w:val="00CE21FC"/>
    <w:rsid w:val="00CE23DF"/>
    <w:rsid w:val="00CE26F4"/>
    <w:rsid w:val="00CE3478"/>
    <w:rsid w:val="00CE70DA"/>
    <w:rsid w:val="00CF2AA8"/>
    <w:rsid w:val="00CF3CAF"/>
    <w:rsid w:val="00CF4428"/>
    <w:rsid w:val="00CF7BDB"/>
    <w:rsid w:val="00D00332"/>
    <w:rsid w:val="00D00346"/>
    <w:rsid w:val="00D061B3"/>
    <w:rsid w:val="00D10911"/>
    <w:rsid w:val="00D10EC8"/>
    <w:rsid w:val="00D111D9"/>
    <w:rsid w:val="00D12FBE"/>
    <w:rsid w:val="00D13CB9"/>
    <w:rsid w:val="00D150AA"/>
    <w:rsid w:val="00D16570"/>
    <w:rsid w:val="00D17654"/>
    <w:rsid w:val="00D22107"/>
    <w:rsid w:val="00D2386F"/>
    <w:rsid w:val="00D2689A"/>
    <w:rsid w:val="00D26F3D"/>
    <w:rsid w:val="00D302C4"/>
    <w:rsid w:val="00D326A6"/>
    <w:rsid w:val="00D4068A"/>
    <w:rsid w:val="00D43875"/>
    <w:rsid w:val="00D440BF"/>
    <w:rsid w:val="00D44E1D"/>
    <w:rsid w:val="00D46AB5"/>
    <w:rsid w:val="00D501F1"/>
    <w:rsid w:val="00D5204F"/>
    <w:rsid w:val="00D53538"/>
    <w:rsid w:val="00D64109"/>
    <w:rsid w:val="00D6533C"/>
    <w:rsid w:val="00D70DB1"/>
    <w:rsid w:val="00D757B1"/>
    <w:rsid w:val="00D75873"/>
    <w:rsid w:val="00D774E2"/>
    <w:rsid w:val="00D810FB"/>
    <w:rsid w:val="00D83256"/>
    <w:rsid w:val="00D8344D"/>
    <w:rsid w:val="00D91DDA"/>
    <w:rsid w:val="00DA1301"/>
    <w:rsid w:val="00DA25F1"/>
    <w:rsid w:val="00DA58D6"/>
    <w:rsid w:val="00DB03B3"/>
    <w:rsid w:val="00DB0B44"/>
    <w:rsid w:val="00DB50C4"/>
    <w:rsid w:val="00DB5B16"/>
    <w:rsid w:val="00DB6EDC"/>
    <w:rsid w:val="00DB782C"/>
    <w:rsid w:val="00DC19CB"/>
    <w:rsid w:val="00DC3F3F"/>
    <w:rsid w:val="00DC4555"/>
    <w:rsid w:val="00DC5AD3"/>
    <w:rsid w:val="00DC5D58"/>
    <w:rsid w:val="00DC6BE7"/>
    <w:rsid w:val="00DC6C72"/>
    <w:rsid w:val="00DD18BA"/>
    <w:rsid w:val="00DD467D"/>
    <w:rsid w:val="00DD64A8"/>
    <w:rsid w:val="00DE15E0"/>
    <w:rsid w:val="00DE1940"/>
    <w:rsid w:val="00DE4F68"/>
    <w:rsid w:val="00DE5DD0"/>
    <w:rsid w:val="00DF15A2"/>
    <w:rsid w:val="00DF25F4"/>
    <w:rsid w:val="00DF6623"/>
    <w:rsid w:val="00E00427"/>
    <w:rsid w:val="00E01763"/>
    <w:rsid w:val="00E020B0"/>
    <w:rsid w:val="00E02DB2"/>
    <w:rsid w:val="00E038FE"/>
    <w:rsid w:val="00E05208"/>
    <w:rsid w:val="00E06C47"/>
    <w:rsid w:val="00E105E0"/>
    <w:rsid w:val="00E107B3"/>
    <w:rsid w:val="00E123D3"/>
    <w:rsid w:val="00E14B9F"/>
    <w:rsid w:val="00E15581"/>
    <w:rsid w:val="00E161EE"/>
    <w:rsid w:val="00E17737"/>
    <w:rsid w:val="00E178E8"/>
    <w:rsid w:val="00E2346A"/>
    <w:rsid w:val="00E23AC6"/>
    <w:rsid w:val="00E24B74"/>
    <w:rsid w:val="00E2622F"/>
    <w:rsid w:val="00E26DB8"/>
    <w:rsid w:val="00E277D5"/>
    <w:rsid w:val="00E33077"/>
    <w:rsid w:val="00E34132"/>
    <w:rsid w:val="00E364A4"/>
    <w:rsid w:val="00E37AD5"/>
    <w:rsid w:val="00E41250"/>
    <w:rsid w:val="00E43B66"/>
    <w:rsid w:val="00E45751"/>
    <w:rsid w:val="00E4781D"/>
    <w:rsid w:val="00E47E72"/>
    <w:rsid w:val="00E5207F"/>
    <w:rsid w:val="00E538D8"/>
    <w:rsid w:val="00E53A41"/>
    <w:rsid w:val="00E53D3A"/>
    <w:rsid w:val="00E551FC"/>
    <w:rsid w:val="00E55EF7"/>
    <w:rsid w:val="00E57870"/>
    <w:rsid w:val="00E62854"/>
    <w:rsid w:val="00E65C82"/>
    <w:rsid w:val="00E7198F"/>
    <w:rsid w:val="00E74652"/>
    <w:rsid w:val="00E76BDB"/>
    <w:rsid w:val="00E7750A"/>
    <w:rsid w:val="00E77E94"/>
    <w:rsid w:val="00E8277B"/>
    <w:rsid w:val="00E905C1"/>
    <w:rsid w:val="00E92D3C"/>
    <w:rsid w:val="00EA18B4"/>
    <w:rsid w:val="00EA1972"/>
    <w:rsid w:val="00EA5C85"/>
    <w:rsid w:val="00EA659D"/>
    <w:rsid w:val="00EB4A49"/>
    <w:rsid w:val="00EB4D21"/>
    <w:rsid w:val="00EB5D11"/>
    <w:rsid w:val="00EB6D6C"/>
    <w:rsid w:val="00EB70D3"/>
    <w:rsid w:val="00EC2E0A"/>
    <w:rsid w:val="00EC2FAF"/>
    <w:rsid w:val="00EC42F0"/>
    <w:rsid w:val="00EC4E4D"/>
    <w:rsid w:val="00EC58F2"/>
    <w:rsid w:val="00EE00DE"/>
    <w:rsid w:val="00EE0408"/>
    <w:rsid w:val="00EE04B3"/>
    <w:rsid w:val="00EE18B9"/>
    <w:rsid w:val="00EE283C"/>
    <w:rsid w:val="00EE4521"/>
    <w:rsid w:val="00EE60EF"/>
    <w:rsid w:val="00EE71B1"/>
    <w:rsid w:val="00EF04B3"/>
    <w:rsid w:val="00EF088E"/>
    <w:rsid w:val="00EF1979"/>
    <w:rsid w:val="00F00C7D"/>
    <w:rsid w:val="00F033CE"/>
    <w:rsid w:val="00F0559A"/>
    <w:rsid w:val="00F1182B"/>
    <w:rsid w:val="00F120C0"/>
    <w:rsid w:val="00F129C0"/>
    <w:rsid w:val="00F12C54"/>
    <w:rsid w:val="00F14EC6"/>
    <w:rsid w:val="00F15D2C"/>
    <w:rsid w:val="00F17794"/>
    <w:rsid w:val="00F17FE8"/>
    <w:rsid w:val="00F21D00"/>
    <w:rsid w:val="00F22AF2"/>
    <w:rsid w:val="00F2471E"/>
    <w:rsid w:val="00F25EB9"/>
    <w:rsid w:val="00F272BE"/>
    <w:rsid w:val="00F316FB"/>
    <w:rsid w:val="00F32AA3"/>
    <w:rsid w:val="00F35B75"/>
    <w:rsid w:val="00F36D90"/>
    <w:rsid w:val="00F407A0"/>
    <w:rsid w:val="00F42F19"/>
    <w:rsid w:val="00F44FAE"/>
    <w:rsid w:val="00F45EA2"/>
    <w:rsid w:val="00F46001"/>
    <w:rsid w:val="00F507C3"/>
    <w:rsid w:val="00F530F3"/>
    <w:rsid w:val="00F539E5"/>
    <w:rsid w:val="00F53E04"/>
    <w:rsid w:val="00F53FD0"/>
    <w:rsid w:val="00F55F57"/>
    <w:rsid w:val="00F567F4"/>
    <w:rsid w:val="00F568C7"/>
    <w:rsid w:val="00F57BE1"/>
    <w:rsid w:val="00F60074"/>
    <w:rsid w:val="00F62BD1"/>
    <w:rsid w:val="00F64247"/>
    <w:rsid w:val="00F6467A"/>
    <w:rsid w:val="00F665D3"/>
    <w:rsid w:val="00F67599"/>
    <w:rsid w:val="00F70BDA"/>
    <w:rsid w:val="00F726F5"/>
    <w:rsid w:val="00F72F31"/>
    <w:rsid w:val="00F73B96"/>
    <w:rsid w:val="00F74CA9"/>
    <w:rsid w:val="00F8411B"/>
    <w:rsid w:val="00F919F2"/>
    <w:rsid w:val="00F93FEC"/>
    <w:rsid w:val="00F9454C"/>
    <w:rsid w:val="00F967E7"/>
    <w:rsid w:val="00FA5C40"/>
    <w:rsid w:val="00FA7F4D"/>
    <w:rsid w:val="00FB109B"/>
    <w:rsid w:val="00FB30AE"/>
    <w:rsid w:val="00FB5BE5"/>
    <w:rsid w:val="00FC0CF7"/>
    <w:rsid w:val="00FC103A"/>
    <w:rsid w:val="00FC11CB"/>
    <w:rsid w:val="00FC4343"/>
    <w:rsid w:val="00FC5286"/>
    <w:rsid w:val="00FC5F3F"/>
    <w:rsid w:val="00FC669E"/>
    <w:rsid w:val="00FC7AF2"/>
    <w:rsid w:val="00FD13BE"/>
    <w:rsid w:val="00FD2432"/>
    <w:rsid w:val="00FD27BC"/>
    <w:rsid w:val="00FD6916"/>
    <w:rsid w:val="00FD6EA2"/>
    <w:rsid w:val="00FE1309"/>
    <w:rsid w:val="00FE4EF8"/>
    <w:rsid w:val="00FF01EF"/>
    <w:rsid w:val="00FF0D09"/>
    <w:rsid w:val="00FF2E1C"/>
    <w:rsid w:val="00FF4F30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F0257"/>
  <w15:chartTrackingRefBased/>
  <w15:docId w15:val="{47745C64-AA08-4996-AD9E-7BD8448B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67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29D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329D9"/>
    <w:rPr>
      <w:b/>
      <w:bCs/>
    </w:rPr>
  </w:style>
  <w:style w:type="paragraph" w:styleId="ListParagraph">
    <w:name w:val="List Paragraph"/>
    <w:basedOn w:val="Normal"/>
    <w:uiPriority w:val="34"/>
    <w:qFormat/>
    <w:rsid w:val="00547D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4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5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D39"/>
  </w:style>
  <w:style w:type="paragraph" w:styleId="Footer">
    <w:name w:val="footer"/>
    <w:basedOn w:val="Normal"/>
    <w:link w:val="FooterChar"/>
    <w:uiPriority w:val="99"/>
    <w:unhideWhenUsed/>
    <w:rsid w:val="004B5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1372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8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1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2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42940FA83F04EB204FACC0CE30F0E" ma:contentTypeVersion="0" ma:contentTypeDescription="Create a new document." ma:contentTypeScope="" ma:versionID="c5728155359643f1049a546ce41552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dccf87e4c9fc297ba7800c240fb4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475914-0F41-43F4-880E-81EC5082F3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0EC42D-C9FA-42EB-A10A-EE15CE88F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E1D811-8ED2-4DE3-B6B3-D0D39775BF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2890</Words>
  <Characters>16476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8</cp:revision>
  <dcterms:created xsi:type="dcterms:W3CDTF">2017-10-31T23:55:00Z</dcterms:created>
  <dcterms:modified xsi:type="dcterms:W3CDTF">2017-10-31T23:58:00Z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0x010100B4A42940FA83F04EB204FACC0CE30F0E</vt:lpwstr>
  </property>
  <property fmtid="{D5CDD505-2E9C-101B-9397-08002B2CF9AE}" pid="3" name="IsMyDocuments">
    <vt:bool>true</vt:bool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Owner">
    <vt:lpwstr>vinodsh@microsoft.com</vt:lpwstr>
  </property>
  <property fmtid="{D5CDD505-2E9C-101B-9397-08002B2CF9AE}" pid="7" name="MSIP_Label_f42aa342-8706-4288-bd11-ebb85995028c_SetDate">
    <vt:lpwstr>2017-10-31T23:55:40.6522531Z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