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465078" w14:textId="692A4201" w:rsidR="007D070A" w:rsidRPr="00B12627" w:rsidRDefault="001B0A75" w:rsidP="006B0C08">
      <w:pPr>
        <w:pStyle w:val="Heading1"/>
        <w:ind w:left="-11"/>
      </w:pPr>
      <w:bookmarkStart w:id="0" w:name="_Ref513635588"/>
      <w:bookmarkStart w:id="1" w:name="_GoBack"/>
      <w:r>
        <w:t xml:space="preserve">8 </w:t>
      </w:r>
      <w:r w:rsidR="008B4408">
        <w:t>Sensitive and classified information</w:t>
      </w:r>
      <w:bookmarkEnd w:id="0"/>
      <w:bookmarkEnd w:id="1"/>
    </w:p>
    <w:p w14:paraId="5889E01D" w14:textId="3A9A7DB1" w:rsidR="00693A88" w:rsidRDefault="00F117DF" w:rsidP="00F117DF">
      <w:pPr>
        <w:pStyle w:val="Annexheading"/>
        <w:ind w:left="0" w:firstLine="0"/>
      </w:pPr>
      <w:bookmarkStart w:id="2" w:name="_Ref517876560"/>
      <w:r>
        <w:t>Annex G.</w:t>
      </w:r>
      <w:r>
        <w:tab/>
      </w:r>
      <w:r w:rsidR="008B4408">
        <w:t>Email protective marking standard</w:t>
      </w:r>
      <w:bookmarkEnd w:id="2"/>
    </w:p>
    <w:p w14:paraId="3C678E2E" w14:textId="77777777" w:rsidR="008B4408" w:rsidRDefault="008B4408" w:rsidP="004E23D3">
      <w:pPr>
        <w:pStyle w:val="Listbullet1"/>
      </w:pPr>
      <w:r w:rsidRPr="00EA1208">
        <w:t xml:space="preserve">This </w:t>
      </w:r>
      <w:r w:rsidR="00AC3197">
        <w:t>paper</w:t>
      </w:r>
      <w:r w:rsidRPr="00EA1208">
        <w:t xml:space="preserve"> </w:t>
      </w:r>
      <w:r w:rsidR="00D73827">
        <w:t>provides</w:t>
      </w:r>
      <w:r w:rsidRPr="00EA1208">
        <w:t xml:space="preserve"> </w:t>
      </w:r>
      <w:r w:rsidR="00D73827">
        <w:t>guidance</w:t>
      </w:r>
      <w:r w:rsidR="00330D5B">
        <w:rPr>
          <w:rStyle w:val="FootnoteReference"/>
        </w:rPr>
        <w:footnoteReference w:id="1"/>
      </w:r>
      <w:r w:rsidR="00D73827">
        <w:t xml:space="preserve"> for a</w:t>
      </w:r>
      <w:r w:rsidR="00AC3197">
        <w:t xml:space="preserve"> standardised </w:t>
      </w:r>
      <w:r w:rsidRPr="00EA1208">
        <w:t xml:space="preserve">format </w:t>
      </w:r>
      <w:r w:rsidR="00AC3197">
        <w:t xml:space="preserve">for </w:t>
      </w:r>
      <w:r w:rsidRPr="00EA1208">
        <w:t xml:space="preserve">protective markings </w:t>
      </w:r>
      <w:r w:rsidR="00FC6DCA">
        <w:t>(</w:t>
      </w:r>
      <w:r w:rsidRPr="00EA1208">
        <w:t>and</w:t>
      </w:r>
      <w:r w:rsidR="00FC6DCA">
        <w:t>,</w:t>
      </w:r>
      <w:r w:rsidRPr="00EA1208">
        <w:t xml:space="preserve"> where relevant, information management </w:t>
      </w:r>
      <w:r w:rsidR="00EF6EC1">
        <w:t>markings</w:t>
      </w:r>
      <w:r w:rsidR="00FC6DCA">
        <w:t>)</w:t>
      </w:r>
      <w:r w:rsidRPr="00EA1208">
        <w:t xml:space="preserve"> </w:t>
      </w:r>
      <w:r w:rsidR="00AC3197">
        <w:t>on</w:t>
      </w:r>
      <w:r w:rsidRPr="00EA1208">
        <w:t xml:space="preserve"> email</w:t>
      </w:r>
      <w:r>
        <w:t>s</w:t>
      </w:r>
      <w:r w:rsidRPr="0056012D">
        <w:t xml:space="preserve"> </w:t>
      </w:r>
      <w:r w:rsidRPr="008F7FD5">
        <w:t>exchanged in and between Australian</w:t>
      </w:r>
      <w:r w:rsidR="00FC6DCA">
        <w:t> </w:t>
      </w:r>
      <w:r w:rsidRPr="008F7FD5">
        <w:t>Government entities.</w:t>
      </w:r>
      <w:r w:rsidRPr="00EA1208">
        <w:t xml:space="preserve"> </w:t>
      </w:r>
      <w:r w:rsidR="005C7AFA">
        <w:t xml:space="preserve">Applying </w:t>
      </w:r>
      <w:r w:rsidR="00AC3197">
        <w:t>a standard format for protective markings</w:t>
      </w:r>
      <w:r w:rsidRPr="00EA1208">
        <w:t xml:space="preserve"> </w:t>
      </w:r>
      <w:r w:rsidR="005C7AFA">
        <w:t>supports</w:t>
      </w:r>
      <w:r w:rsidRPr="00EA1208">
        <w:t xml:space="preserve"> </w:t>
      </w:r>
      <w:r w:rsidR="006165D0">
        <w:t xml:space="preserve">processes and </w:t>
      </w:r>
      <w:r w:rsidRPr="00EA1208">
        <w:t xml:space="preserve">systems, such as an </w:t>
      </w:r>
      <w:r>
        <w:t>entity</w:t>
      </w:r>
      <w:r w:rsidRPr="00EA1208">
        <w:t xml:space="preserve">’s email gateway, to control the flow of information into and out of the </w:t>
      </w:r>
      <w:r>
        <w:t>entity</w:t>
      </w:r>
      <w:r w:rsidRPr="00EA1208">
        <w:t xml:space="preserve">. For message recipients it also identifies </w:t>
      </w:r>
      <w:r w:rsidR="006165D0">
        <w:t>what handling protections are need</w:t>
      </w:r>
      <w:r w:rsidR="0060342F">
        <w:t>ed</w:t>
      </w:r>
      <w:r w:rsidR="006165D0">
        <w:t xml:space="preserve"> to safeguard the information</w:t>
      </w:r>
      <w:r w:rsidRPr="00EA1208">
        <w:t>.</w:t>
      </w:r>
    </w:p>
    <w:p w14:paraId="6BC645C9" w14:textId="41398F7F" w:rsidR="00BE6636" w:rsidRDefault="00BE6636" w:rsidP="008859B0">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w:t>
      </w:r>
      <w:r w:rsidR="00F667D5">
        <w:rPr>
          <w:noProof/>
        </w:rPr>
        <w:fldChar w:fldCharType="end"/>
      </w:r>
      <w:r>
        <w:t xml:space="preserve"> </w:t>
      </w:r>
      <w:r w:rsidR="006901CA">
        <w:t>Allowable system usage during implementation</w:t>
      </w:r>
    </w:p>
    <w:tbl>
      <w:tblPr>
        <w:tblStyle w:val="LightShading-Accent4"/>
        <w:tblW w:w="10881" w:type="dxa"/>
        <w:tblLayout w:type="fixed"/>
        <w:tblLook w:val="04A0" w:firstRow="1" w:lastRow="0" w:firstColumn="1" w:lastColumn="0" w:noHBand="0" w:noVBand="1"/>
      </w:tblPr>
      <w:tblGrid>
        <w:gridCol w:w="1526"/>
        <w:gridCol w:w="3402"/>
        <w:gridCol w:w="3260"/>
        <w:gridCol w:w="2693"/>
      </w:tblGrid>
      <w:tr w:rsidR="006901CA" w:rsidRPr="00F823C3" w14:paraId="5B809B2C" w14:textId="77777777" w:rsidTr="008859B0">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526" w:type="dxa"/>
            <w:vMerge w:val="restart"/>
          </w:tcPr>
          <w:p w14:paraId="3070305F" w14:textId="77777777" w:rsidR="006901CA" w:rsidRPr="00F823C3" w:rsidRDefault="006901CA" w:rsidP="00BE6636">
            <w:pPr>
              <w:pStyle w:val="Tablebody"/>
              <w:rPr>
                <w:rStyle w:val="Strong"/>
                <w:b/>
              </w:rPr>
            </w:pPr>
          </w:p>
        </w:tc>
        <w:tc>
          <w:tcPr>
            <w:tcW w:w="3402" w:type="dxa"/>
            <w:tcBorders>
              <w:bottom w:val="nil"/>
            </w:tcBorders>
            <w:vAlign w:val="center"/>
          </w:tcPr>
          <w:p w14:paraId="5AFC8C32" w14:textId="77777777" w:rsidR="006901CA" w:rsidRPr="008859B0" w:rsidRDefault="006901CA" w:rsidP="008859B0">
            <w:pPr>
              <w:pStyle w:val="Caption"/>
              <w:spacing w:before="0"/>
              <w:jc w:val="center"/>
              <w:cnfStyle w:val="100000000000" w:firstRow="1" w:lastRow="0" w:firstColumn="0" w:lastColumn="0" w:oddVBand="0" w:evenVBand="0" w:oddHBand="0" w:evenHBand="0" w:firstRowFirstColumn="0" w:firstRowLastColumn="0" w:lastRowFirstColumn="0" w:lastRowLastColumn="0"/>
              <w:rPr>
                <w:rStyle w:val="Strong"/>
              </w:rPr>
            </w:pPr>
            <w:r>
              <w:rPr>
                <w:rStyle w:val="Strong"/>
              </w:rPr>
              <w:t>1 October 2018</w:t>
            </w:r>
          </w:p>
        </w:tc>
        <w:tc>
          <w:tcPr>
            <w:tcW w:w="3260" w:type="dxa"/>
            <w:tcBorders>
              <w:bottom w:val="nil"/>
            </w:tcBorders>
            <w:vAlign w:val="center"/>
          </w:tcPr>
          <w:p w14:paraId="259B3248" w14:textId="77777777" w:rsidR="006901CA" w:rsidRPr="003D65F7" w:rsidRDefault="006901CA" w:rsidP="008859B0">
            <w:pPr>
              <w:pStyle w:val="Caption"/>
              <w:spacing w:before="0"/>
              <w:jc w:val="center"/>
              <w:cnfStyle w:val="100000000000" w:firstRow="1" w:lastRow="0" w:firstColumn="0" w:lastColumn="0" w:oddVBand="0" w:evenVBand="0" w:oddHBand="0" w:evenHBand="0" w:firstRowFirstColumn="0" w:firstRowLastColumn="0" w:lastRowFirstColumn="0" w:lastRowLastColumn="0"/>
            </w:pPr>
            <w:r>
              <w:rPr>
                <w:rStyle w:val="Strong"/>
              </w:rPr>
              <w:t>1 January 2019</w:t>
            </w:r>
          </w:p>
        </w:tc>
        <w:tc>
          <w:tcPr>
            <w:tcW w:w="2693" w:type="dxa"/>
            <w:tcBorders>
              <w:bottom w:val="nil"/>
            </w:tcBorders>
            <w:vAlign w:val="center"/>
          </w:tcPr>
          <w:p w14:paraId="4DE4BF02" w14:textId="77777777" w:rsidR="006901CA" w:rsidRPr="008859B0" w:rsidRDefault="006901CA" w:rsidP="008859B0">
            <w:pPr>
              <w:pStyle w:val="Caption"/>
              <w:spacing w:before="0"/>
              <w:jc w:val="center"/>
              <w:cnfStyle w:val="100000000000" w:firstRow="1" w:lastRow="0" w:firstColumn="0" w:lastColumn="0" w:oddVBand="0" w:evenVBand="0" w:oddHBand="0" w:evenHBand="0" w:firstRowFirstColumn="0" w:firstRowLastColumn="0" w:lastRowFirstColumn="0" w:lastRowLastColumn="0"/>
              <w:rPr>
                <w:rStyle w:val="Strong"/>
              </w:rPr>
            </w:pPr>
            <w:r>
              <w:rPr>
                <w:rStyle w:val="Strong"/>
              </w:rPr>
              <w:t>1 October 2020</w:t>
            </w:r>
          </w:p>
        </w:tc>
      </w:tr>
      <w:tr w:rsidR="006901CA" w:rsidRPr="00F823C3" w14:paraId="3FCF3742" w14:textId="77777777" w:rsidTr="008868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vMerge/>
          </w:tcPr>
          <w:p w14:paraId="6FCDD2F4" w14:textId="77777777" w:rsidR="006901CA" w:rsidRPr="00532C01" w:rsidRDefault="006901CA" w:rsidP="00BE6636">
            <w:pPr>
              <w:pStyle w:val="Tablebody"/>
              <w:rPr>
                <w:rStyle w:val="Strong"/>
              </w:rPr>
            </w:pPr>
          </w:p>
        </w:tc>
        <w:tc>
          <w:tcPr>
            <w:tcW w:w="3402" w:type="dxa"/>
            <w:tcBorders>
              <w:top w:val="nil"/>
              <w:bottom w:val="single" w:sz="8" w:space="0" w:color="8064A2" w:themeColor="accent4"/>
            </w:tcBorders>
            <w:vAlign w:val="center"/>
          </w:tcPr>
          <w:p w14:paraId="4622D107" w14:textId="77777777" w:rsidR="006901CA" w:rsidRDefault="006901CA" w:rsidP="008868DB">
            <w:pPr>
              <w:pStyle w:val="Tablenotes"/>
              <w:jc w:val="center"/>
              <w:cnfStyle w:val="000000100000" w:firstRow="0" w:lastRow="0" w:firstColumn="0" w:lastColumn="0" w:oddVBand="0" w:evenVBand="0" w:oddHBand="1" w:evenHBand="0" w:firstRowFirstColumn="0" w:firstRowLastColumn="0" w:lastRowFirstColumn="0" w:lastRowLastColumn="0"/>
              <w:rPr>
                <w:b/>
              </w:rPr>
            </w:pPr>
            <w:r>
              <w:rPr>
                <w:b/>
              </w:rPr>
              <w:t>PSPF reforms 2018 commence</w:t>
            </w:r>
          </w:p>
        </w:tc>
        <w:tc>
          <w:tcPr>
            <w:tcW w:w="3260" w:type="dxa"/>
            <w:tcBorders>
              <w:top w:val="nil"/>
              <w:bottom w:val="single" w:sz="8" w:space="0" w:color="8064A2" w:themeColor="accent4"/>
            </w:tcBorders>
            <w:vAlign w:val="center"/>
          </w:tcPr>
          <w:p w14:paraId="40B9D315" w14:textId="508693D5" w:rsidR="006901CA" w:rsidRPr="008859B0" w:rsidRDefault="006901CA" w:rsidP="00037CAC">
            <w:pPr>
              <w:pStyle w:val="Tablebody"/>
              <w:jc w:val="center"/>
              <w:cnfStyle w:val="000000100000" w:firstRow="0" w:lastRow="0" w:firstColumn="0" w:lastColumn="0" w:oddVBand="0" w:evenVBand="0" w:oddHBand="1" w:evenHBand="0" w:firstRowFirstColumn="0" w:firstRowLastColumn="0" w:lastRowFirstColumn="0" w:lastRowLastColumn="0"/>
              <w:rPr>
                <w:b/>
                <w:bCs w:val="0"/>
                <w:color w:val="463A70"/>
                <w:szCs w:val="20"/>
              </w:rPr>
            </w:pPr>
            <w:r w:rsidRPr="008859B0">
              <w:rPr>
                <w:b/>
                <w:bCs w:val="0"/>
                <w:color w:val="463A70"/>
                <w:szCs w:val="20"/>
              </w:rPr>
              <w:t>New classification system</w:t>
            </w:r>
            <w:r w:rsidR="00037CAC">
              <w:rPr>
                <w:b/>
                <w:bCs w:val="0"/>
                <w:color w:val="463A70"/>
                <w:szCs w:val="20"/>
              </w:rPr>
              <w:t xml:space="preserve"> </w:t>
            </w:r>
            <w:r w:rsidR="00037CAC" w:rsidRPr="00037CAC">
              <w:rPr>
                <w:b/>
                <w:bCs w:val="0"/>
                <w:color w:val="463A70"/>
                <w:sz w:val="16"/>
                <w:szCs w:val="20"/>
                <w:vertAlign w:val="superscript"/>
              </w:rPr>
              <w:t>Note 1</w:t>
            </w:r>
            <w:r w:rsidRPr="008859B0">
              <w:rPr>
                <w:b/>
                <w:bCs w:val="0"/>
                <w:color w:val="463A70"/>
                <w:szCs w:val="20"/>
              </w:rPr>
              <w:t xml:space="preserve"> starts</w:t>
            </w:r>
          </w:p>
        </w:tc>
        <w:tc>
          <w:tcPr>
            <w:tcW w:w="2693" w:type="dxa"/>
            <w:tcBorders>
              <w:top w:val="nil"/>
              <w:bottom w:val="single" w:sz="8" w:space="0" w:color="8064A2" w:themeColor="accent4"/>
            </w:tcBorders>
            <w:vAlign w:val="center"/>
          </w:tcPr>
          <w:p w14:paraId="33E3A8CB" w14:textId="1239DAAB" w:rsidR="006901CA" w:rsidRPr="008859B0" w:rsidRDefault="006901CA" w:rsidP="00037CAC">
            <w:pPr>
              <w:pStyle w:val="Tablebody"/>
              <w:jc w:val="center"/>
              <w:cnfStyle w:val="000000100000" w:firstRow="0" w:lastRow="0" w:firstColumn="0" w:lastColumn="0" w:oddVBand="0" w:evenVBand="0" w:oddHBand="1" w:evenHBand="0" w:firstRowFirstColumn="0" w:firstRowLastColumn="0" w:lastRowFirstColumn="0" w:lastRowLastColumn="0"/>
              <w:rPr>
                <w:b/>
                <w:bCs w:val="0"/>
                <w:color w:val="463A70"/>
                <w:szCs w:val="20"/>
              </w:rPr>
            </w:pPr>
            <w:r w:rsidRPr="008859B0">
              <w:rPr>
                <w:b/>
                <w:bCs w:val="0"/>
                <w:color w:val="463A70"/>
                <w:szCs w:val="20"/>
              </w:rPr>
              <w:t>Old classification system</w:t>
            </w:r>
            <w:r w:rsidR="00037CAC" w:rsidRPr="00037CAC">
              <w:rPr>
                <w:b/>
                <w:bCs w:val="0"/>
                <w:color w:val="463A70"/>
                <w:sz w:val="16"/>
                <w:szCs w:val="20"/>
                <w:vertAlign w:val="superscript"/>
              </w:rPr>
              <w:t xml:space="preserve"> Note </w:t>
            </w:r>
            <w:r w:rsidR="00037CAC">
              <w:rPr>
                <w:b/>
                <w:bCs w:val="0"/>
                <w:color w:val="463A70"/>
                <w:sz w:val="16"/>
                <w:szCs w:val="20"/>
                <w:vertAlign w:val="superscript"/>
              </w:rPr>
              <w:t>2</w:t>
            </w:r>
            <w:r w:rsidRPr="008859B0">
              <w:rPr>
                <w:b/>
                <w:bCs w:val="0"/>
                <w:color w:val="463A70"/>
                <w:szCs w:val="20"/>
              </w:rPr>
              <w:t xml:space="preserve"> ceases</w:t>
            </w:r>
          </w:p>
        </w:tc>
      </w:tr>
      <w:tr w:rsidR="00BE6636" w:rsidRPr="00F823C3" w14:paraId="29B22287" w14:textId="77777777" w:rsidTr="008859B0">
        <w:tc>
          <w:tcPr>
            <w:cnfStyle w:val="001000000000" w:firstRow="0" w:lastRow="0" w:firstColumn="1" w:lastColumn="0" w:oddVBand="0" w:evenVBand="0" w:oddHBand="0" w:evenHBand="0" w:firstRowFirstColumn="0" w:firstRowLastColumn="0" w:lastRowFirstColumn="0" w:lastRowLastColumn="0"/>
            <w:tcW w:w="1526" w:type="dxa"/>
          </w:tcPr>
          <w:p w14:paraId="0B87ABB5" w14:textId="77777777" w:rsidR="00BE6636" w:rsidRPr="008859B0" w:rsidRDefault="00BE6636" w:rsidP="008859B0">
            <w:pPr>
              <w:pStyle w:val="Tablebody"/>
              <w:spacing w:before="80"/>
              <w:ind w:left="-56" w:right="-108"/>
              <w:rPr>
                <w:rStyle w:val="Strong"/>
                <w:b/>
                <w:color w:val="624C80"/>
              </w:rPr>
            </w:pPr>
            <w:r w:rsidRPr="008859B0">
              <w:rPr>
                <w:rStyle w:val="Strong"/>
                <w:color w:val="624C80"/>
              </w:rPr>
              <w:t>Internal (entity) communication</w:t>
            </w:r>
          </w:p>
        </w:tc>
        <w:tc>
          <w:tcPr>
            <w:tcW w:w="3402" w:type="dxa"/>
            <w:tcBorders>
              <w:top w:val="single" w:sz="8" w:space="0" w:color="8064A2" w:themeColor="accent4"/>
            </w:tcBorders>
          </w:tcPr>
          <w:p w14:paraId="6ED2F23A" w14:textId="77777777" w:rsidR="006901CA" w:rsidRPr="00604BDA" w:rsidRDefault="006901CA" w:rsidP="008859B0">
            <w:pPr>
              <w:pStyle w:val="Tablenotes"/>
              <w:spacing w:before="80"/>
              <w:cnfStyle w:val="000000000000" w:firstRow="0" w:lastRow="0" w:firstColumn="0" w:lastColumn="0" w:oddVBand="0" w:evenVBand="0" w:oddHBand="0" w:evenHBand="0" w:firstRowFirstColumn="0" w:firstRowLastColumn="0" w:lastRowFirstColumn="0" w:lastRowLastColumn="0"/>
              <w:rPr>
                <w:color w:val="auto"/>
              </w:rPr>
            </w:pPr>
            <w:r w:rsidRPr="00604BDA">
              <w:rPr>
                <w:b/>
                <w:color w:val="auto"/>
              </w:rPr>
              <w:t>SEND</w:t>
            </w:r>
            <w:r w:rsidR="00497E93" w:rsidRPr="00604BDA">
              <w:rPr>
                <w:b/>
                <w:color w:val="auto"/>
              </w:rPr>
              <w:t xml:space="preserve">: </w:t>
            </w:r>
            <w:r w:rsidR="00604BDA" w:rsidRPr="00604BDA">
              <w:rPr>
                <w:color w:val="auto"/>
              </w:rPr>
              <w:t xml:space="preserve">old </w:t>
            </w:r>
            <w:r w:rsidR="00604BDA" w:rsidRPr="00604BDA">
              <w:rPr>
                <w:b/>
                <w:color w:val="auto"/>
              </w:rPr>
              <w:t>or</w:t>
            </w:r>
            <w:r w:rsidR="00604BDA" w:rsidRPr="00604BDA">
              <w:rPr>
                <w:color w:val="auto"/>
              </w:rPr>
              <w:t xml:space="preserve"> new system</w:t>
            </w:r>
          </w:p>
          <w:p w14:paraId="2DA3931B" w14:textId="77777777" w:rsidR="00497E93" w:rsidRPr="00F823C3" w:rsidRDefault="006901CA" w:rsidP="008859B0">
            <w:pPr>
              <w:pStyle w:val="Tablenotes"/>
              <w:spacing w:before="80" w:after="120"/>
              <w:cnfStyle w:val="000000000000" w:firstRow="0" w:lastRow="0" w:firstColumn="0" w:lastColumn="0" w:oddVBand="0" w:evenVBand="0" w:oddHBand="0" w:evenHBand="0" w:firstRowFirstColumn="0" w:firstRowLastColumn="0" w:lastRowFirstColumn="0" w:lastRowLastColumn="0"/>
            </w:pPr>
            <w:r w:rsidRPr="00604BDA">
              <w:rPr>
                <w:b/>
                <w:color w:val="auto"/>
              </w:rPr>
              <w:t>RECEIVE</w:t>
            </w:r>
            <w:r w:rsidR="00497E93" w:rsidRPr="00604BDA">
              <w:rPr>
                <w:b/>
                <w:color w:val="auto"/>
              </w:rPr>
              <w:t xml:space="preserve">: </w:t>
            </w:r>
            <w:r w:rsidR="00604BDA" w:rsidRPr="00604BDA">
              <w:rPr>
                <w:color w:val="auto"/>
              </w:rPr>
              <w:t xml:space="preserve">old </w:t>
            </w:r>
            <w:r w:rsidR="00604BDA" w:rsidRPr="00604BDA">
              <w:rPr>
                <w:b/>
                <w:color w:val="auto"/>
              </w:rPr>
              <w:t>or</w:t>
            </w:r>
            <w:r w:rsidR="00604BDA" w:rsidRPr="00604BDA">
              <w:rPr>
                <w:color w:val="auto"/>
              </w:rPr>
              <w:t xml:space="preserve"> new system</w:t>
            </w:r>
          </w:p>
        </w:tc>
        <w:tc>
          <w:tcPr>
            <w:tcW w:w="3260" w:type="dxa"/>
            <w:tcBorders>
              <w:top w:val="single" w:sz="8" w:space="0" w:color="8064A2" w:themeColor="accent4"/>
            </w:tcBorders>
          </w:tcPr>
          <w:p w14:paraId="774F4C58" w14:textId="77777777" w:rsidR="006901CA" w:rsidRDefault="006901CA" w:rsidP="008859B0">
            <w:pPr>
              <w:pStyle w:val="Tablebody"/>
              <w:spacing w:before="80"/>
              <w:cnfStyle w:val="000000000000" w:firstRow="0" w:lastRow="0" w:firstColumn="0" w:lastColumn="0" w:oddVBand="0" w:evenVBand="0" w:oddHBand="0" w:evenHBand="0" w:firstRowFirstColumn="0" w:firstRowLastColumn="0" w:lastRowFirstColumn="0" w:lastRowLastColumn="0"/>
              <w:rPr>
                <w:bCs w:val="0"/>
              </w:rPr>
            </w:pPr>
            <w:r>
              <w:rPr>
                <w:b/>
                <w:bCs w:val="0"/>
              </w:rPr>
              <w:t>SEND</w:t>
            </w:r>
            <w:r w:rsidR="00497E93">
              <w:rPr>
                <w:b/>
                <w:bCs w:val="0"/>
              </w:rPr>
              <w:t xml:space="preserve">: </w:t>
            </w:r>
            <w:r w:rsidR="007900D5" w:rsidRPr="003A5A8A">
              <w:rPr>
                <w:bCs w:val="0"/>
              </w:rPr>
              <w:t>old</w:t>
            </w:r>
            <w:r w:rsidR="007900D5">
              <w:rPr>
                <w:bCs w:val="0"/>
              </w:rPr>
              <w:t xml:space="preserve"> </w:t>
            </w:r>
            <w:r w:rsidR="007900D5" w:rsidRPr="00604BDA">
              <w:rPr>
                <w:b/>
                <w:bCs w:val="0"/>
              </w:rPr>
              <w:t>or</w:t>
            </w:r>
            <w:r w:rsidR="007900D5">
              <w:rPr>
                <w:bCs w:val="0"/>
              </w:rPr>
              <w:t xml:space="preserve"> new system</w:t>
            </w:r>
          </w:p>
          <w:p w14:paraId="3830CE7F" w14:textId="77777777" w:rsidR="00BE6636" w:rsidRPr="000D73E6" w:rsidRDefault="006901CA" w:rsidP="008859B0">
            <w:pPr>
              <w:pStyle w:val="Tablebody"/>
              <w:spacing w:before="80" w:after="120"/>
              <w:cnfStyle w:val="000000000000" w:firstRow="0" w:lastRow="0" w:firstColumn="0" w:lastColumn="0" w:oddVBand="0" w:evenVBand="0" w:oddHBand="0" w:evenHBand="0" w:firstRowFirstColumn="0" w:firstRowLastColumn="0" w:lastRowFirstColumn="0" w:lastRowLastColumn="0"/>
              <w:rPr>
                <w:bCs w:val="0"/>
              </w:rPr>
            </w:pPr>
            <w:r>
              <w:rPr>
                <w:b/>
                <w:bCs w:val="0"/>
              </w:rPr>
              <w:t>RECEIVE</w:t>
            </w:r>
            <w:r w:rsidR="00497E93">
              <w:rPr>
                <w:b/>
                <w:bCs w:val="0"/>
              </w:rPr>
              <w:t xml:space="preserve">: </w:t>
            </w:r>
            <w:r w:rsidR="00604BDA" w:rsidRPr="003A5A8A">
              <w:rPr>
                <w:bCs w:val="0"/>
              </w:rPr>
              <w:t>old</w:t>
            </w:r>
            <w:r w:rsidR="00604BDA">
              <w:rPr>
                <w:bCs w:val="0"/>
              </w:rPr>
              <w:t xml:space="preserve"> </w:t>
            </w:r>
            <w:r w:rsidR="00604BDA" w:rsidRPr="00604BDA">
              <w:rPr>
                <w:b/>
                <w:bCs w:val="0"/>
              </w:rPr>
              <w:t>or</w:t>
            </w:r>
            <w:r w:rsidR="00604BDA">
              <w:rPr>
                <w:bCs w:val="0"/>
              </w:rPr>
              <w:t xml:space="preserve"> new system</w:t>
            </w:r>
          </w:p>
        </w:tc>
        <w:tc>
          <w:tcPr>
            <w:tcW w:w="2693" w:type="dxa"/>
            <w:tcBorders>
              <w:top w:val="single" w:sz="8" w:space="0" w:color="8064A2" w:themeColor="accent4"/>
            </w:tcBorders>
          </w:tcPr>
          <w:p w14:paraId="436EA1CC" w14:textId="77777777" w:rsidR="00497E93" w:rsidRPr="00532C01" w:rsidRDefault="006901CA" w:rsidP="008859B0">
            <w:pPr>
              <w:pStyle w:val="Tablebody"/>
              <w:spacing w:before="80"/>
              <w:cnfStyle w:val="000000000000" w:firstRow="0" w:lastRow="0" w:firstColumn="0" w:lastColumn="0" w:oddVBand="0" w:evenVBand="0" w:oddHBand="0" w:evenHBand="0" w:firstRowFirstColumn="0" w:firstRowLastColumn="0" w:lastRowFirstColumn="0" w:lastRowLastColumn="0"/>
              <w:rPr>
                <w:b/>
                <w:bCs w:val="0"/>
              </w:rPr>
            </w:pPr>
            <w:r>
              <w:rPr>
                <w:b/>
                <w:bCs w:val="0"/>
              </w:rPr>
              <w:t>SEND</w:t>
            </w:r>
            <w:r w:rsidR="00497E93">
              <w:rPr>
                <w:b/>
                <w:bCs w:val="0"/>
              </w:rPr>
              <w:t xml:space="preserve">: </w:t>
            </w:r>
            <w:r w:rsidR="00497E93" w:rsidRPr="008859B0">
              <w:rPr>
                <w:b/>
                <w:bCs w:val="0"/>
              </w:rPr>
              <w:t xml:space="preserve">only </w:t>
            </w:r>
            <w:r w:rsidR="00497E93" w:rsidRPr="000D73E6">
              <w:rPr>
                <w:bCs w:val="0"/>
              </w:rPr>
              <w:t xml:space="preserve">new </w:t>
            </w:r>
            <w:r w:rsidR="00B3372C" w:rsidRPr="008859B0">
              <w:rPr>
                <w:bCs w:val="0"/>
              </w:rPr>
              <w:t>system</w:t>
            </w:r>
          </w:p>
          <w:p w14:paraId="0641E9C7" w14:textId="77777777" w:rsidR="00BE6636" w:rsidRPr="00532C01" w:rsidRDefault="006901CA" w:rsidP="008859B0">
            <w:pPr>
              <w:pStyle w:val="Tablebody"/>
              <w:spacing w:before="80" w:after="120"/>
              <w:cnfStyle w:val="000000000000" w:firstRow="0" w:lastRow="0" w:firstColumn="0" w:lastColumn="0" w:oddVBand="0" w:evenVBand="0" w:oddHBand="0" w:evenHBand="0" w:firstRowFirstColumn="0" w:firstRowLastColumn="0" w:lastRowFirstColumn="0" w:lastRowLastColumn="0"/>
              <w:rPr>
                <w:b/>
              </w:rPr>
            </w:pPr>
            <w:r w:rsidRPr="00532C01">
              <w:rPr>
                <w:b/>
                <w:bCs w:val="0"/>
              </w:rPr>
              <w:t>RECEIVE</w:t>
            </w:r>
            <w:r w:rsidR="00497E93" w:rsidRPr="00532C01">
              <w:rPr>
                <w:b/>
                <w:bCs w:val="0"/>
              </w:rPr>
              <w:t xml:space="preserve">: </w:t>
            </w:r>
            <w:r w:rsidR="00497E93" w:rsidRPr="008859B0">
              <w:rPr>
                <w:b/>
              </w:rPr>
              <w:t xml:space="preserve">only </w:t>
            </w:r>
            <w:r w:rsidR="00497E93" w:rsidRPr="000D73E6">
              <w:t xml:space="preserve">new </w:t>
            </w:r>
            <w:r w:rsidR="00B3372C" w:rsidRPr="008859B0">
              <w:t>system</w:t>
            </w:r>
          </w:p>
        </w:tc>
      </w:tr>
      <w:tr w:rsidR="00497E93" w:rsidRPr="00F823C3" w14:paraId="4313D876" w14:textId="77777777" w:rsidTr="00885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E36777" w14:textId="77777777" w:rsidR="00497E93" w:rsidRPr="008859B0" w:rsidRDefault="00497E93" w:rsidP="008859B0">
            <w:pPr>
              <w:pStyle w:val="Tablebody"/>
              <w:spacing w:before="80"/>
              <w:ind w:left="-56" w:right="-108"/>
              <w:rPr>
                <w:rStyle w:val="Strong"/>
                <w:b/>
                <w:color w:val="624C80"/>
              </w:rPr>
            </w:pPr>
            <w:r w:rsidRPr="008859B0">
              <w:rPr>
                <w:rStyle w:val="Strong"/>
                <w:color w:val="624C80"/>
              </w:rPr>
              <w:t>External communication</w:t>
            </w:r>
          </w:p>
        </w:tc>
        <w:tc>
          <w:tcPr>
            <w:tcW w:w="3402" w:type="dxa"/>
          </w:tcPr>
          <w:p w14:paraId="7C051293" w14:textId="70497721" w:rsidR="00497E93" w:rsidRPr="00532C01" w:rsidRDefault="006901CA" w:rsidP="008859B0">
            <w:pPr>
              <w:pStyle w:val="Tablebody"/>
              <w:spacing w:before="80"/>
              <w:cnfStyle w:val="000000100000" w:firstRow="0" w:lastRow="0" w:firstColumn="0" w:lastColumn="0" w:oddVBand="0" w:evenVBand="0" w:oddHBand="1" w:evenHBand="0" w:firstRowFirstColumn="0" w:firstRowLastColumn="0" w:lastRowFirstColumn="0" w:lastRowLastColumn="0"/>
              <w:rPr>
                <w:bCs w:val="0"/>
              </w:rPr>
            </w:pPr>
            <w:r>
              <w:rPr>
                <w:b/>
                <w:bCs w:val="0"/>
              </w:rPr>
              <w:t>SEND</w:t>
            </w:r>
            <w:r w:rsidR="00497E93">
              <w:rPr>
                <w:b/>
                <w:bCs w:val="0"/>
              </w:rPr>
              <w:t xml:space="preserve">: </w:t>
            </w:r>
            <w:r w:rsidR="00497E93" w:rsidRPr="008859B0">
              <w:rPr>
                <w:b/>
                <w:bCs w:val="0"/>
                <w:i/>
              </w:rPr>
              <w:t>only</w:t>
            </w:r>
            <w:r w:rsidR="00497E93">
              <w:rPr>
                <w:bCs w:val="0"/>
              </w:rPr>
              <w:t xml:space="preserve"> old </w:t>
            </w:r>
            <w:r w:rsidR="00604BDA">
              <w:rPr>
                <w:bCs w:val="0"/>
              </w:rPr>
              <w:t>system</w:t>
            </w:r>
            <w:r w:rsidR="00497E93">
              <w:rPr>
                <w:bCs w:val="0"/>
              </w:rPr>
              <w:t xml:space="preserve"> (</w:t>
            </w:r>
            <w:r w:rsidR="00497E93" w:rsidRPr="008859B0">
              <w:rPr>
                <w:b/>
                <w:bCs w:val="0"/>
                <w:i/>
              </w:rPr>
              <w:t>must not</w:t>
            </w:r>
            <w:r w:rsidR="00497E93">
              <w:rPr>
                <w:bCs w:val="0"/>
              </w:rPr>
              <w:t xml:space="preserve"> send externally</w:t>
            </w:r>
            <w:r w:rsidR="007900D5">
              <w:rPr>
                <w:bCs w:val="0"/>
              </w:rPr>
              <w:t xml:space="preserve"> </w:t>
            </w:r>
            <w:r w:rsidR="00497E93">
              <w:rPr>
                <w:bCs w:val="0"/>
              </w:rPr>
              <w:t xml:space="preserve">under new </w:t>
            </w:r>
            <w:r w:rsidR="00B3372C">
              <w:rPr>
                <w:bCs w:val="0"/>
              </w:rPr>
              <w:t>system</w:t>
            </w:r>
            <w:r w:rsidR="00442631">
              <w:rPr>
                <w:bCs w:val="0"/>
              </w:rPr>
              <w:t>)</w:t>
            </w:r>
          </w:p>
          <w:p w14:paraId="69A68324" w14:textId="09F35245" w:rsidR="006901CA" w:rsidRPr="00532C01" w:rsidRDefault="006901CA" w:rsidP="00957099">
            <w:pPr>
              <w:pStyle w:val="Tablebody"/>
              <w:spacing w:before="80" w:after="120"/>
              <w:cnfStyle w:val="000000100000" w:firstRow="0" w:lastRow="0" w:firstColumn="0" w:lastColumn="0" w:oddVBand="0" w:evenVBand="0" w:oddHBand="1" w:evenHBand="0" w:firstRowFirstColumn="0" w:firstRowLastColumn="0" w:lastRowFirstColumn="0" w:lastRowLastColumn="0"/>
              <w:rPr>
                <w:bCs w:val="0"/>
              </w:rPr>
            </w:pPr>
            <w:r>
              <w:rPr>
                <w:b/>
                <w:bCs w:val="0"/>
              </w:rPr>
              <w:t>RECEIVE</w:t>
            </w:r>
            <w:r w:rsidR="00497E93">
              <w:rPr>
                <w:b/>
                <w:bCs w:val="0"/>
              </w:rPr>
              <w:t>:</w:t>
            </w:r>
            <w:r w:rsidR="00497E93" w:rsidRPr="008859B0">
              <w:rPr>
                <w:b/>
                <w:bCs w:val="0"/>
                <w:i/>
              </w:rPr>
              <w:t xml:space="preserve"> must</w:t>
            </w:r>
            <w:r w:rsidR="00497E93" w:rsidRPr="008859B0">
              <w:rPr>
                <w:b/>
                <w:bCs w:val="0"/>
              </w:rPr>
              <w:t xml:space="preserve"> </w:t>
            </w:r>
            <w:r w:rsidR="00497E93">
              <w:rPr>
                <w:bCs w:val="0"/>
              </w:rPr>
              <w:t>accept old</w:t>
            </w:r>
            <w:r w:rsidR="007900D5">
              <w:rPr>
                <w:bCs w:val="0"/>
              </w:rPr>
              <w:t xml:space="preserve"> system</w:t>
            </w:r>
          </w:p>
        </w:tc>
        <w:tc>
          <w:tcPr>
            <w:tcW w:w="3260" w:type="dxa"/>
          </w:tcPr>
          <w:p w14:paraId="3401F217" w14:textId="77777777" w:rsidR="00497E93" w:rsidRDefault="000D73E6" w:rsidP="008859B0">
            <w:pPr>
              <w:pStyle w:val="Tablebody"/>
              <w:spacing w:before="80"/>
              <w:cnfStyle w:val="000000100000" w:firstRow="0" w:lastRow="0" w:firstColumn="0" w:lastColumn="0" w:oddVBand="0" w:evenVBand="0" w:oddHBand="1" w:evenHBand="0" w:firstRowFirstColumn="0" w:firstRowLastColumn="0" w:lastRowFirstColumn="0" w:lastRowLastColumn="0"/>
              <w:rPr>
                <w:bCs w:val="0"/>
              </w:rPr>
            </w:pPr>
            <w:r>
              <w:rPr>
                <w:b/>
                <w:bCs w:val="0"/>
              </w:rPr>
              <w:t>SEND</w:t>
            </w:r>
            <w:r w:rsidR="00497E93">
              <w:rPr>
                <w:b/>
                <w:bCs w:val="0"/>
              </w:rPr>
              <w:t xml:space="preserve">: </w:t>
            </w:r>
            <w:r w:rsidR="00604BDA" w:rsidRPr="003A5A8A">
              <w:rPr>
                <w:bCs w:val="0"/>
              </w:rPr>
              <w:t>old</w:t>
            </w:r>
            <w:r w:rsidR="00604BDA">
              <w:rPr>
                <w:bCs w:val="0"/>
              </w:rPr>
              <w:t xml:space="preserve"> </w:t>
            </w:r>
            <w:r w:rsidR="00604BDA" w:rsidRPr="00604BDA">
              <w:rPr>
                <w:b/>
                <w:bCs w:val="0"/>
              </w:rPr>
              <w:t>or</w:t>
            </w:r>
            <w:r w:rsidR="00604BDA">
              <w:rPr>
                <w:bCs w:val="0"/>
              </w:rPr>
              <w:t xml:space="preserve"> new system</w:t>
            </w:r>
          </w:p>
          <w:p w14:paraId="49B1396B" w14:textId="77777777" w:rsidR="00497E93" w:rsidRPr="00F823C3" w:rsidRDefault="000D73E6" w:rsidP="008859B0">
            <w:pPr>
              <w:pStyle w:val="Tablebody"/>
              <w:spacing w:before="80" w:after="120"/>
              <w:cnfStyle w:val="000000100000" w:firstRow="0" w:lastRow="0" w:firstColumn="0" w:lastColumn="0" w:oddVBand="0" w:evenVBand="0" w:oddHBand="1" w:evenHBand="0" w:firstRowFirstColumn="0" w:firstRowLastColumn="0" w:lastRowFirstColumn="0" w:lastRowLastColumn="0"/>
              <w:rPr>
                <w:bCs w:val="0"/>
              </w:rPr>
            </w:pPr>
            <w:r>
              <w:rPr>
                <w:b/>
                <w:bCs w:val="0"/>
              </w:rPr>
              <w:t>RECEIVE</w:t>
            </w:r>
            <w:r w:rsidR="00497E93">
              <w:rPr>
                <w:b/>
                <w:bCs w:val="0"/>
              </w:rPr>
              <w:t xml:space="preserve">: </w:t>
            </w:r>
            <w:r w:rsidR="00497E93" w:rsidRPr="008859B0">
              <w:rPr>
                <w:b/>
                <w:bCs w:val="0"/>
                <w:i/>
              </w:rPr>
              <w:t>must</w:t>
            </w:r>
            <w:r w:rsidR="00497E93">
              <w:rPr>
                <w:bCs w:val="0"/>
              </w:rPr>
              <w:t xml:space="preserve"> receive old</w:t>
            </w:r>
            <w:r w:rsidR="007900D5">
              <w:rPr>
                <w:bCs w:val="0"/>
              </w:rPr>
              <w:t xml:space="preserve"> </w:t>
            </w:r>
            <w:r w:rsidR="00497E93">
              <w:rPr>
                <w:bCs w:val="0"/>
              </w:rPr>
              <w:t xml:space="preserve">and new </w:t>
            </w:r>
            <w:r w:rsidR="00B3372C">
              <w:rPr>
                <w:bCs w:val="0"/>
              </w:rPr>
              <w:t>system</w:t>
            </w:r>
          </w:p>
        </w:tc>
        <w:tc>
          <w:tcPr>
            <w:tcW w:w="2693" w:type="dxa"/>
          </w:tcPr>
          <w:p w14:paraId="2EF48847" w14:textId="77777777" w:rsidR="00B3372C" w:rsidRPr="003A5A8A" w:rsidRDefault="006901CA" w:rsidP="008859B0">
            <w:pPr>
              <w:pStyle w:val="Tablebody"/>
              <w:spacing w:before="80"/>
              <w:cnfStyle w:val="000000100000" w:firstRow="0" w:lastRow="0" w:firstColumn="0" w:lastColumn="0" w:oddVBand="0" w:evenVBand="0" w:oddHBand="1" w:evenHBand="0" w:firstRowFirstColumn="0" w:firstRowLastColumn="0" w:lastRowFirstColumn="0" w:lastRowLastColumn="0"/>
              <w:rPr>
                <w:b/>
                <w:bCs w:val="0"/>
              </w:rPr>
            </w:pPr>
            <w:r>
              <w:rPr>
                <w:b/>
                <w:bCs w:val="0"/>
              </w:rPr>
              <w:t>SEND</w:t>
            </w:r>
            <w:r w:rsidR="00B3372C">
              <w:rPr>
                <w:b/>
                <w:bCs w:val="0"/>
              </w:rPr>
              <w:t xml:space="preserve">: </w:t>
            </w:r>
            <w:r w:rsidR="00B3372C" w:rsidRPr="003A5A8A">
              <w:rPr>
                <w:b/>
                <w:bCs w:val="0"/>
              </w:rPr>
              <w:t xml:space="preserve">only </w:t>
            </w:r>
            <w:r w:rsidR="00B3372C" w:rsidRPr="008859B0">
              <w:rPr>
                <w:bCs w:val="0"/>
              </w:rPr>
              <w:t>new system</w:t>
            </w:r>
          </w:p>
          <w:p w14:paraId="761CCD6D" w14:textId="62A9E7A3" w:rsidR="00B3372C" w:rsidRPr="003A5A8A" w:rsidRDefault="006901CA" w:rsidP="008859B0">
            <w:pPr>
              <w:pStyle w:val="Tablebody"/>
              <w:spacing w:before="80" w:after="120"/>
              <w:cnfStyle w:val="000000100000" w:firstRow="0" w:lastRow="0" w:firstColumn="0" w:lastColumn="0" w:oddVBand="0" w:evenVBand="0" w:oddHBand="1" w:evenHBand="0" w:firstRowFirstColumn="0" w:firstRowLastColumn="0" w:lastRowFirstColumn="0" w:lastRowLastColumn="0"/>
              <w:rPr>
                <w:b/>
                <w:bCs w:val="0"/>
              </w:rPr>
            </w:pPr>
            <w:r w:rsidRPr="003A5A8A">
              <w:rPr>
                <w:b/>
                <w:bCs w:val="0"/>
              </w:rPr>
              <w:t>RECEIVE</w:t>
            </w:r>
            <w:r w:rsidR="00B3372C" w:rsidRPr="003A5A8A">
              <w:rPr>
                <w:b/>
                <w:bCs w:val="0"/>
              </w:rPr>
              <w:t xml:space="preserve">: </w:t>
            </w:r>
            <w:r w:rsidR="00B3372C" w:rsidRPr="008859B0">
              <w:rPr>
                <w:bCs w:val="0"/>
              </w:rPr>
              <w:t>new system</w:t>
            </w:r>
            <w:r w:rsidR="00037CAC" w:rsidRPr="00037CAC">
              <w:rPr>
                <w:b/>
                <w:bCs w:val="0"/>
                <w:color w:val="463A70"/>
                <w:sz w:val="16"/>
                <w:szCs w:val="20"/>
                <w:vertAlign w:val="superscript"/>
              </w:rPr>
              <w:t xml:space="preserve"> </w:t>
            </w:r>
            <w:r w:rsidR="00037CAC">
              <w:rPr>
                <w:b/>
                <w:bCs w:val="0"/>
                <w:color w:val="463A70"/>
                <w:sz w:val="16"/>
                <w:szCs w:val="20"/>
                <w:vertAlign w:val="superscript"/>
              </w:rPr>
              <w:t>Note 3</w:t>
            </w:r>
          </w:p>
          <w:p w14:paraId="4A01D34C" w14:textId="77777777" w:rsidR="00497E93" w:rsidRPr="008859B0" w:rsidRDefault="00497E93" w:rsidP="00BE6636">
            <w:pPr>
              <w:pStyle w:val="Tablebody"/>
              <w:cnfStyle w:val="000000100000" w:firstRow="0" w:lastRow="0" w:firstColumn="0" w:lastColumn="0" w:oddVBand="0" w:evenVBand="0" w:oddHBand="1" w:evenHBand="0" w:firstRowFirstColumn="0" w:firstRowLastColumn="0" w:lastRowFirstColumn="0" w:lastRowLastColumn="0"/>
            </w:pPr>
          </w:p>
        </w:tc>
      </w:tr>
    </w:tbl>
    <w:p w14:paraId="242C007F" w14:textId="4DC6FF1A" w:rsidR="00037CAC" w:rsidRPr="00037CAC" w:rsidRDefault="00037CAC" w:rsidP="00772040">
      <w:pPr>
        <w:pStyle w:val="Tablenotes"/>
        <w:rPr>
          <w:sz w:val="18"/>
        </w:rPr>
      </w:pPr>
      <w:r w:rsidRPr="00037CAC">
        <w:rPr>
          <w:sz w:val="18"/>
        </w:rPr>
        <w:t>Notes:</w:t>
      </w:r>
    </w:p>
    <w:p w14:paraId="471BCB7F" w14:textId="5BE8B8C8" w:rsidR="00037CAC" w:rsidRPr="00037CAC" w:rsidRDefault="00037CAC" w:rsidP="00037CAC">
      <w:pPr>
        <w:pStyle w:val="Tablenotes"/>
        <w:numPr>
          <w:ilvl w:val="0"/>
          <w:numId w:val="67"/>
        </w:numPr>
        <w:rPr>
          <w:sz w:val="16"/>
        </w:rPr>
      </w:pPr>
      <w:r w:rsidRPr="00037CAC">
        <w:rPr>
          <w:sz w:val="18"/>
        </w:rPr>
        <w:t xml:space="preserve">New classification system is PSPF policy: </w:t>
      </w:r>
      <w:hyperlink r:id="rId8" w:history="1">
        <w:r w:rsidRPr="00037CAC">
          <w:rPr>
            <w:rStyle w:val="Hyperlink"/>
            <w:sz w:val="18"/>
            <w:szCs w:val="18"/>
          </w:rPr>
          <w:t>Sensitive and classified information</w:t>
        </w:r>
      </w:hyperlink>
      <w:r w:rsidRPr="00037CAC">
        <w:rPr>
          <w:sz w:val="18"/>
        </w:rPr>
        <w:t xml:space="preserve"> (PSPF 2018).</w:t>
      </w:r>
    </w:p>
    <w:p w14:paraId="0A05A58E" w14:textId="1881BEEC" w:rsidR="00037CAC" w:rsidRPr="00037CAC" w:rsidRDefault="00037CAC" w:rsidP="00037CAC">
      <w:pPr>
        <w:pStyle w:val="Tablenotes"/>
        <w:numPr>
          <w:ilvl w:val="0"/>
          <w:numId w:val="67"/>
        </w:numPr>
        <w:rPr>
          <w:sz w:val="16"/>
        </w:rPr>
      </w:pPr>
      <w:r w:rsidRPr="00037CAC">
        <w:rPr>
          <w:sz w:val="18"/>
        </w:rPr>
        <w:t xml:space="preserve">Old classification system is the </w:t>
      </w:r>
      <w:hyperlink r:id="rId9" w:history="1">
        <w:r w:rsidRPr="00037CAC">
          <w:rPr>
            <w:rStyle w:val="Hyperlink"/>
            <w:sz w:val="18"/>
            <w:szCs w:val="18"/>
          </w:rPr>
          <w:t>Australian Government Security classification System</w:t>
        </w:r>
      </w:hyperlink>
      <w:r w:rsidRPr="00037CAC">
        <w:rPr>
          <w:sz w:val="18"/>
        </w:rPr>
        <w:t xml:space="preserve"> (PSPF 2014).</w:t>
      </w:r>
    </w:p>
    <w:p w14:paraId="4486334F" w14:textId="7F6DF640" w:rsidR="00037CAC" w:rsidRPr="00037CAC" w:rsidRDefault="00037CAC" w:rsidP="00037CAC">
      <w:pPr>
        <w:pStyle w:val="Tablenotes"/>
        <w:numPr>
          <w:ilvl w:val="0"/>
          <w:numId w:val="67"/>
        </w:numPr>
        <w:rPr>
          <w:sz w:val="16"/>
        </w:rPr>
      </w:pPr>
      <w:r w:rsidRPr="00037CAC">
        <w:rPr>
          <w:sz w:val="18"/>
        </w:rPr>
        <w:t>Entity arrangements for receiving emails from sources other than non-corporate Commonwealth entities remain the same (eg emails from state and territory entities, corporate Commonwealth entities, and non-government organisations).</w:t>
      </w:r>
    </w:p>
    <w:p w14:paraId="6B63F624" w14:textId="77777777" w:rsidR="007113E3" w:rsidRPr="002F21B0" w:rsidRDefault="007113E3" w:rsidP="00037CAC">
      <w:pPr>
        <w:pStyle w:val="Annexheading"/>
        <w:spacing w:before="100" w:beforeAutospacing="1"/>
        <w:rPr>
          <w:iCs w:val="0"/>
          <w:color w:val="404040"/>
          <w:sz w:val="32"/>
          <w:szCs w:val="32"/>
        </w:rPr>
      </w:pPr>
      <w:r w:rsidRPr="002F21B0">
        <w:rPr>
          <w:iCs w:val="0"/>
          <w:color w:val="404040"/>
          <w:sz w:val="32"/>
          <w:szCs w:val="32"/>
        </w:rPr>
        <w:t>Scope</w:t>
      </w:r>
    </w:p>
    <w:p w14:paraId="74E6A3A8" w14:textId="77777777" w:rsidR="00330D5B" w:rsidRDefault="00DE7E40" w:rsidP="004E23D3">
      <w:pPr>
        <w:pStyle w:val="Listbullet1"/>
      </w:pPr>
      <w:r>
        <w:t>Th</w:t>
      </w:r>
      <w:r w:rsidRPr="00EA1208">
        <w:t xml:space="preserve">is </w:t>
      </w:r>
      <w:r w:rsidR="00330D5B">
        <w:t>guidance applies the protect</w:t>
      </w:r>
      <w:r w:rsidR="00FE44F0">
        <w:t>ive</w:t>
      </w:r>
      <w:r w:rsidR="00330D5B">
        <w:t xml:space="preserve"> markings</w:t>
      </w:r>
      <w:r w:rsidR="00FE44F0">
        <w:t xml:space="preserve"> for electronic email (ie email)</w:t>
      </w:r>
      <w:r w:rsidR="00330D5B">
        <w:t xml:space="preserve"> </w:t>
      </w:r>
      <w:r w:rsidR="00FE44F0">
        <w:t xml:space="preserve">defined in the PSPF. This guidance </w:t>
      </w:r>
      <w:r w:rsidR="00330D5B">
        <w:t xml:space="preserve">is subject to the PSPF and the </w:t>
      </w:r>
      <w:r w:rsidR="00330D5B" w:rsidRPr="008859B0">
        <w:rPr>
          <w:i/>
        </w:rPr>
        <w:t xml:space="preserve">Australian Government Information Security Manual </w:t>
      </w:r>
      <w:r w:rsidR="00330D5B">
        <w:t xml:space="preserve">(ISM). </w:t>
      </w:r>
    </w:p>
    <w:p w14:paraId="4F21697A" w14:textId="77777777" w:rsidR="00FE44F0" w:rsidRPr="00EA1208" w:rsidRDefault="00FE44F0" w:rsidP="004E23D3">
      <w:pPr>
        <w:pStyle w:val="Listbullet1"/>
      </w:pPr>
      <w:r>
        <w:t xml:space="preserve">This guidance paper does </w:t>
      </w:r>
      <w:r w:rsidRPr="002D357A">
        <w:rPr>
          <w:u w:val="single"/>
        </w:rPr>
        <w:t>not</w:t>
      </w:r>
      <w:r>
        <w:t xml:space="preserve"> </w:t>
      </w:r>
      <w:r w:rsidRPr="00EA1208">
        <w:t>address:</w:t>
      </w:r>
    </w:p>
    <w:p w14:paraId="4FD85A7D" w14:textId="77777777" w:rsidR="00FE44F0" w:rsidRPr="00B34E28" w:rsidRDefault="00330D5B" w:rsidP="008859B0">
      <w:pPr>
        <w:pStyle w:val="ListBullet2"/>
        <w:ind w:left="714"/>
      </w:pPr>
      <w:r w:rsidRPr="00B34E28">
        <w:t>how an email agent behaves when creating or receiving an email message</w:t>
      </w:r>
      <w:r w:rsidR="00FE44F0" w:rsidRPr="00B34E28">
        <w:t xml:space="preserve"> (see the ISM)</w:t>
      </w:r>
    </w:p>
    <w:p w14:paraId="3A146033" w14:textId="77777777" w:rsidR="00FE44F0" w:rsidRPr="00B34E28" w:rsidRDefault="00FE44F0" w:rsidP="008859B0">
      <w:pPr>
        <w:pStyle w:val="ListBullet2"/>
        <w:ind w:left="714"/>
      </w:pPr>
      <w:r w:rsidRPr="00B34E28">
        <w:t xml:space="preserve">the protective measures applied to an email based on its sensitivity or classification protective marking (see PSPF policy: </w:t>
      </w:r>
      <w:hyperlink r:id="rId10" w:history="1">
        <w:r w:rsidRPr="00B34E28">
          <w:rPr>
            <w:rStyle w:val="Hyperlink"/>
          </w:rPr>
          <w:t>Sensitive and classified information</w:t>
        </w:r>
      </w:hyperlink>
      <w:r w:rsidRPr="00B34E28">
        <w:t xml:space="preserve"> defines relevant protective measures, with further guidance in the ISM)</w:t>
      </w:r>
    </w:p>
    <w:p w14:paraId="3ABB68DB" w14:textId="77777777" w:rsidR="00FE44F0" w:rsidRPr="00B34E28" w:rsidRDefault="00FE44F0" w:rsidP="008859B0">
      <w:pPr>
        <w:pStyle w:val="ListBullet2"/>
        <w:ind w:left="714"/>
      </w:pPr>
      <w:r w:rsidRPr="00B34E28">
        <w:t>the format of a sensitivity or classification protective marking when the marking is a digitally signed attribute of the message</w:t>
      </w:r>
    </w:p>
    <w:p w14:paraId="42B27BB7" w14:textId="1349CA01" w:rsidR="00FE44F0" w:rsidRPr="00B34E28" w:rsidRDefault="00FE44F0" w:rsidP="008859B0">
      <w:pPr>
        <w:pStyle w:val="ListBullet2"/>
        <w:ind w:left="714"/>
      </w:pPr>
      <w:r w:rsidRPr="00B34E28">
        <w:t xml:space="preserve">the format of a sensitivity or classification protective marking when the marking is part of the body of an email message (see PSPF policy: </w:t>
      </w:r>
      <w:hyperlink r:id="rId11" w:history="1">
        <w:r w:rsidRPr="00B34E28">
          <w:rPr>
            <w:rStyle w:val="Hyperlink"/>
          </w:rPr>
          <w:t>Sensitive and classified information</w:t>
        </w:r>
      </w:hyperlink>
      <w:r w:rsidRPr="00B34E28">
        <w:t xml:space="preserve"> section Identifying sensitive and security classified information with a protective marking)</w:t>
      </w:r>
    </w:p>
    <w:p w14:paraId="5440F35F" w14:textId="10D74ECD" w:rsidR="00FE44F0" w:rsidRDefault="00FE44F0" w:rsidP="008859B0">
      <w:pPr>
        <w:pStyle w:val="ListBullet2"/>
        <w:ind w:left="714"/>
      </w:pPr>
      <w:r w:rsidRPr="00B34E28">
        <w:lastRenderedPageBreak/>
        <w:t>differentiation between protective markings for whole messages or different parts/components of messages (including attachments and paragraphs). The protective marking is used to indicate the highest protecti</w:t>
      </w:r>
      <w:r w:rsidRPr="00E30892">
        <w:t>on requirements of any part or</w:t>
      </w:r>
      <w:r>
        <w:t xml:space="preserve"> component of the email message</w:t>
      </w:r>
      <w:r w:rsidR="00871E93" w:rsidRPr="00871E93">
        <w:t xml:space="preserve"> </w:t>
      </w:r>
      <w:r w:rsidR="00871E93" w:rsidRPr="00B34E28">
        <w:t>, and</w:t>
      </w:r>
    </w:p>
    <w:p w14:paraId="22C6D1C7" w14:textId="2EF6B80F" w:rsidR="00871E93" w:rsidRDefault="00871E93" w:rsidP="008859B0">
      <w:pPr>
        <w:pStyle w:val="ListBullet2"/>
        <w:ind w:left="714"/>
      </w:pPr>
      <w:r>
        <w:t xml:space="preserve">arrangements for receiving emails from other sources, including government entities </w:t>
      </w:r>
      <w:r w:rsidR="00467B8B">
        <w:t>that</w:t>
      </w:r>
      <w:r>
        <w:t xml:space="preserve"> are not required to adhere to the PSPF protective markings and classifications (for example, state and territory agencies and corporate Commonwealth entities) and non-government organisations.</w:t>
      </w:r>
    </w:p>
    <w:p w14:paraId="5AC55FD2" w14:textId="77777777" w:rsidR="005C7AFA" w:rsidRPr="005C7AFA" w:rsidRDefault="00E93F75" w:rsidP="00360144">
      <w:pPr>
        <w:pStyle w:val="Heading3"/>
        <w:numPr>
          <w:ilvl w:val="0"/>
          <w:numId w:val="0"/>
        </w:numPr>
        <w:ind w:left="576" w:hanging="576"/>
      </w:pPr>
      <w:r>
        <w:t>Relevant PSPF r</w:t>
      </w:r>
      <w:r w:rsidR="005C7AFA" w:rsidRPr="005C7AFA">
        <w:t>equirements</w:t>
      </w:r>
    </w:p>
    <w:p w14:paraId="60F9F319" w14:textId="1E201E25" w:rsidR="00FC6DCA" w:rsidRDefault="00FC6DCA" w:rsidP="004E23D3">
      <w:pPr>
        <w:pStyle w:val="Listbullet1"/>
      </w:pPr>
      <w:r>
        <w:t xml:space="preserve">The PSPF policy: </w:t>
      </w:r>
      <w:hyperlink r:id="rId12" w:history="1">
        <w:r w:rsidR="00EF6EC1">
          <w:rPr>
            <w:rStyle w:val="Hyperlink"/>
          </w:rPr>
          <w:t>Sensitive and classified information</w:t>
        </w:r>
      </w:hyperlink>
      <w:r>
        <w:rPr>
          <w:i/>
        </w:rPr>
        <w:t xml:space="preserve"> </w:t>
      </w:r>
      <w:r w:rsidRPr="00FC6DCA">
        <w:rPr>
          <w:b/>
        </w:rPr>
        <w:t xml:space="preserve">Requirement </w:t>
      </w:r>
      <w:r w:rsidR="00A56B6C">
        <w:rPr>
          <w:b/>
        </w:rPr>
        <w:t>4</w:t>
      </w:r>
      <w:r>
        <w:t xml:space="preserve"> mandate</w:t>
      </w:r>
      <w:r w:rsidRPr="00EA1208">
        <w:t xml:space="preserve"> </w:t>
      </w:r>
      <w:r>
        <w:t>entities ‘</w:t>
      </w:r>
      <w:r w:rsidRPr="0056012D">
        <w:t>clearly identify sensitive and security classified information, including emails, by using applicable protective markings</w:t>
      </w:r>
      <w:r>
        <w:t xml:space="preserve">’. </w:t>
      </w:r>
    </w:p>
    <w:p w14:paraId="6FEFF0ED" w14:textId="479D0D64" w:rsidR="00FC6DCA" w:rsidRPr="008B4408" w:rsidRDefault="001A4023" w:rsidP="00743FB2">
      <w:pPr>
        <w:pStyle w:val="Listbullet1"/>
      </w:pPr>
      <w:r>
        <w:t>The PSPF recognises a link between security classification of information and other access restrictions based on the sensitivity of subject content</w:t>
      </w:r>
      <w:r w:rsidR="00FC6DCA" w:rsidRPr="008B4408">
        <w:t xml:space="preserve">. </w:t>
      </w:r>
      <w:r w:rsidR="004C2BA8">
        <w:t>T</w:t>
      </w:r>
      <w:r w:rsidR="00FC6DCA" w:rsidRPr="008B4408">
        <w:t>he PSPF</w:t>
      </w:r>
      <w:r w:rsidR="004C2BA8">
        <w:t xml:space="preserve"> policy: </w:t>
      </w:r>
      <w:hyperlink r:id="rId13" w:history="1">
        <w:r w:rsidR="00463DCD">
          <w:rPr>
            <w:rStyle w:val="Hyperlink"/>
          </w:rPr>
          <w:t>Sensitive and classified information</w:t>
        </w:r>
      </w:hyperlink>
      <w:r w:rsidR="004C2BA8" w:rsidRPr="00FD2429">
        <w:t xml:space="preserve"> </w:t>
      </w:r>
      <w:r w:rsidR="004C2BA8" w:rsidRPr="004C2BA8">
        <w:rPr>
          <w:b/>
        </w:rPr>
        <w:t>Requirement 5</w:t>
      </w:r>
      <w:r w:rsidR="00FC6DCA" w:rsidRPr="008B4408">
        <w:t xml:space="preserve"> </w:t>
      </w:r>
      <w:r w:rsidR="004C2BA8">
        <w:t>mandates</w:t>
      </w:r>
      <w:r w:rsidR="00FC6DCA" w:rsidRPr="008B4408">
        <w:t xml:space="preserve"> entities apply the </w:t>
      </w:r>
      <w:hyperlink r:id="rId14" w:history="1">
        <w:r w:rsidR="00FC6DCA" w:rsidRPr="008B4408">
          <w:rPr>
            <w:rStyle w:val="Hyperlink"/>
          </w:rPr>
          <w:t>Australian Government Recordkeeping Metadata Standard</w:t>
        </w:r>
      </w:hyperlink>
      <w:r w:rsidR="00FC6DCA" w:rsidRPr="008B4408">
        <w:rPr>
          <w:rStyle w:val="Hyperlink"/>
          <w:color w:val="auto"/>
          <w:u w:val="none"/>
        </w:rPr>
        <w:t xml:space="preserve"> </w:t>
      </w:r>
      <w:r w:rsidR="00FC6DCA" w:rsidRPr="008B4408">
        <w:t xml:space="preserve">(AGRkMS) as follows: </w:t>
      </w:r>
    </w:p>
    <w:p w14:paraId="62FAB50C" w14:textId="77777777" w:rsidR="00FC6DCA" w:rsidRDefault="00FC6DCA" w:rsidP="008859B0">
      <w:pPr>
        <w:pStyle w:val="ListBullet2"/>
        <w:numPr>
          <w:ilvl w:val="0"/>
          <w:numId w:val="60"/>
        </w:numPr>
        <w:ind w:left="714" w:hanging="357"/>
      </w:pPr>
      <w:r w:rsidRPr="00EA1208">
        <w:t xml:space="preserve">for security classified information, apply the </w:t>
      </w:r>
      <w:r>
        <w:t xml:space="preserve">AGRkMS' </w:t>
      </w:r>
      <w:r w:rsidRPr="00EA1208">
        <w:t>‘Security Classification’ property (and, where relevant, the ‘Security Caveat’ property)</w:t>
      </w:r>
      <w:r w:rsidRPr="00E30892">
        <w:t xml:space="preserve"> </w:t>
      </w:r>
    </w:p>
    <w:p w14:paraId="3BE2B1AF" w14:textId="17B5E421" w:rsidR="00746697" w:rsidRDefault="00FC6DCA" w:rsidP="00746697">
      <w:pPr>
        <w:pStyle w:val="ListBullet2"/>
        <w:ind w:left="714"/>
      </w:pPr>
      <w:r w:rsidRPr="00EA1208">
        <w:t>for OFFICIAL: Sensitive information, apply the ‘Dissemination Limiting Marker’ property</w:t>
      </w:r>
      <w:r w:rsidR="00746697">
        <w:t xml:space="preserve"> </w:t>
      </w:r>
      <w:r w:rsidR="00746697" w:rsidRPr="00EA1208">
        <w:t>(and, where relevant, the ‘Security Caveat’ property)</w:t>
      </w:r>
    </w:p>
    <w:p w14:paraId="40DD64F3" w14:textId="472180D4" w:rsidR="0086238D" w:rsidRPr="008F7FD5" w:rsidRDefault="00FC6DCA" w:rsidP="00C66DAA">
      <w:pPr>
        <w:pStyle w:val="ListBullet2"/>
        <w:ind w:left="714"/>
      </w:pPr>
      <w:r w:rsidRPr="00EA1208">
        <w:t>where an entity wishes to categorise information content by the type of restrictions on access, apply the ‘Rights’ property.</w:t>
      </w:r>
    </w:p>
    <w:p w14:paraId="68A77505" w14:textId="77777777" w:rsidR="005C7AFA" w:rsidRPr="008F7FD5" w:rsidRDefault="005C7AFA" w:rsidP="008859B0">
      <w:pPr>
        <w:pStyle w:val="Heading3"/>
        <w:numPr>
          <w:ilvl w:val="0"/>
          <w:numId w:val="0"/>
        </w:numPr>
        <w:ind w:left="576" w:hanging="576"/>
        <w:rPr>
          <w:rFonts w:ascii="Arial Narrow" w:hAnsi="Arial Narrow"/>
          <w:sz w:val="16"/>
          <w:szCs w:val="16"/>
        </w:rPr>
      </w:pPr>
      <w:bookmarkStart w:id="3" w:name="_Toc102452558"/>
      <w:bookmarkStart w:id="4" w:name="_Toc333567055"/>
      <w:r w:rsidRPr="00FD2429">
        <w:t>Assumptions</w:t>
      </w:r>
      <w:bookmarkEnd w:id="3"/>
      <w:bookmarkEnd w:id="4"/>
    </w:p>
    <w:p w14:paraId="7B413687" w14:textId="77777777" w:rsidR="005C7AFA" w:rsidRPr="00EA1208" w:rsidRDefault="005C7AFA" w:rsidP="008859B0">
      <w:pPr>
        <w:pStyle w:val="Listbullet1"/>
      </w:pPr>
      <w:r w:rsidRPr="00EA1208">
        <w:t>Th</w:t>
      </w:r>
      <w:r w:rsidR="00970320">
        <w:t xml:space="preserve">is paper </w:t>
      </w:r>
      <w:r w:rsidRPr="00EA1208">
        <w:t>assum</w:t>
      </w:r>
      <w:r w:rsidR="00970320">
        <w:t>e</w:t>
      </w:r>
      <w:r w:rsidRPr="00EA1208">
        <w:t>s:</w:t>
      </w:r>
    </w:p>
    <w:p w14:paraId="0FD5C099" w14:textId="77777777" w:rsidR="000D6898" w:rsidRDefault="005C7AFA" w:rsidP="008859B0">
      <w:pPr>
        <w:pStyle w:val="ListBullet2"/>
        <w:numPr>
          <w:ilvl w:val="0"/>
          <w:numId w:val="61"/>
        </w:numPr>
      </w:pPr>
      <w:r w:rsidRPr="00EA1208">
        <w:t xml:space="preserve">the </w:t>
      </w:r>
      <w:r w:rsidR="00970320">
        <w:t xml:space="preserve">email </w:t>
      </w:r>
      <w:r w:rsidRPr="00EA1208">
        <w:t xml:space="preserve">message format used by the communicating </w:t>
      </w:r>
      <w:r w:rsidR="000D6898" w:rsidRPr="000D6898">
        <w:t>parties is based on the Internet Engineering Taskforce RFCs 3339 (time), 5322</w:t>
      </w:r>
      <w:r w:rsidR="000D6898">
        <w:rPr>
          <w:rStyle w:val="FootnoteReference"/>
        </w:rPr>
        <w:footnoteReference w:id="2"/>
      </w:r>
      <w:r w:rsidR="000D6898" w:rsidRPr="008859B0">
        <w:rPr>
          <w:vertAlign w:val="superscript"/>
        </w:rPr>
        <w:t>,</w:t>
      </w:r>
      <w:r w:rsidR="000D6898">
        <w:t xml:space="preserve"> </w:t>
      </w:r>
      <w:r w:rsidR="000D6898">
        <w:rPr>
          <w:rStyle w:val="FootnoteReference"/>
        </w:rPr>
        <w:footnoteReference w:id="3"/>
      </w:r>
      <w:r w:rsidR="000D6898">
        <w:t xml:space="preserve"> </w:t>
      </w:r>
      <w:r w:rsidR="000D6898" w:rsidRPr="000D6898">
        <w:t>(message format) and 5234 (syntax)</w:t>
      </w:r>
    </w:p>
    <w:p w14:paraId="164A6242" w14:textId="77777777" w:rsidR="000D6898" w:rsidRDefault="000D6898" w:rsidP="008859B0">
      <w:pPr>
        <w:pStyle w:val="ListBullet2"/>
        <w:numPr>
          <w:ilvl w:val="0"/>
          <w:numId w:val="61"/>
        </w:numPr>
      </w:pPr>
      <w:r>
        <w:t>email receiving agents will not experience fatal software exceptions on receipt of a message with an arbitrar</w:t>
      </w:r>
      <w:r w:rsidR="00955E6F">
        <w:t>ily long (but no greater than 99</w:t>
      </w:r>
      <w:r>
        <w:t>8 characters) subject field</w:t>
      </w:r>
      <w:r>
        <w:rPr>
          <w:rStyle w:val="FootnoteReference"/>
        </w:rPr>
        <w:footnoteReference w:id="4"/>
      </w:r>
    </w:p>
    <w:p w14:paraId="3EA84C0D" w14:textId="77777777" w:rsidR="005C7AFA" w:rsidRPr="00242195" w:rsidRDefault="005C7AFA" w:rsidP="004E23D3">
      <w:pPr>
        <w:pStyle w:val="ListBullet2"/>
      </w:pPr>
      <w:r w:rsidRPr="00EA1208">
        <w:t xml:space="preserve">email receiving agents will not experience fatal software exceptions on receipt of a message with an </w:t>
      </w:r>
      <w:r>
        <w:t>i</w:t>
      </w:r>
      <w:r w:rsidRPr="00EA1208">
        <w:t xml:space="preserve">nternet </w:t>
      </w:r>
      <w:r>
        <w:t>m</w:t>
      </w:r>
      <w:r w:rsidRPr="00EA1208">
        <w:t xml:space="preserve">essage </w:t>
      </w:r>
      <w:r>
        <w:t>h</w:t>
      </w:r>
      <w:r w:rsidRPr="00EA1208">
        <w:t xml:space="preserve">eader </w:t>
      </w:r>
      <w:r>
        <w:t>e</w:t>
      </w:r>
      <w:r w:rsidRPr="00EA1208">
        <w:t>xtension field.</w:t>
      </w:r>
      <w:bookmarkStart w:id="5" w:name="_Toc109451050"/>
      <w:bookmarkStart w:id="6" w:name="_Toc109451051"/>
      <w:bookmarkStart w:id="7" w:name="_Toc109451052"/>
      <w:bookmarkStart w:id="8" w:name="_Toc109451053"/>
      <w:bookmarkStart w:id="9" w:name="_Toc109451054"/>
      <w:bookmarkStart w:id="10" w:name="_Toc109451055"/>
      <w:bookmarkStart w:id="11" w:name="_Toc109451056"/>
      <w:bookmarkEnd w:id="5"/>
      <w:bookmarkEnd w:id="6"/>
      <w:bookmarkEnd w:id="7"/>
      <w:bookmarkEnd w:id="8"/>
      <w:bookmarkEnd w:id="9"/>
      <w:bookmarkEnd w:id="10"/>
      <w:bookmarkEnd w:id="11"/>
    </w:p>
    <w:p w14:paraId="597A72E7" w14:textId="77777777" w:rsidR="005C7AFA" w:rsidRPr="005C7AFA" w:rsidRDefault="005C7AFA" w:rsidP="00360144">
      <w:pPr>
        <w:pStyle w:val="Heading3"/>
        <w:numPr>
          <w:ilvl w:val="0"/>
          <w:numId w:val="0"/>
        </w:numPr>
        <w:ind w:left="576" w:hanging="576"/>
      </w:pPr>
      <w:r w:rsidRPr="005C7AFA">
        <w:t>Namespace</w:t>
      </w:r>
    </w:p>
    <w:p w14:paraId="4996DC23" w14:textId="77777777" w:rsidR="005C7AFA" w:rsidRDefault="005C7AFA" w:rsidP="004E23D3">
      <w:pPr>
        <w:pStyle w:val="Listbullet1"/>
      </w:pPr>
      <w:r w:rsidRPr="00EA1208">
        <w:t>The syntaxes defined in this</w:t>
      </w:r>
      <w:r w:rsidRPr="00AF0A6E">
        <w:t xml:space="preserve"> </w:t>
      </w:r>
      <w:r w:rsidR="00AF0A6E" w:rsidRPr="00AF0A6E">
        <w:t xml:space="preserve">paper </w:t>
      </w:r>
      <w:r w:rsidRPr="00EA1208">
        <w:t>contain elements to convey th</w:t>
      </w:r>
      <w:r>
        <w:t>e</w:t>
      </w:r>
      <w:r w:rsidRPr="00EA1208">
        <w:t xml:space="preserve"> </w:t>
      </w:r>
      <w:r w:rsidR="00F823C3">
        <w:t xml:space="preserve">gov.au </w:t>
      </w:r>
      <w:r w:rsidRPr="00EA1208">
        <w:t>namespace:</w:t>
      </w:r>
    </w:p>
    <w:p w14:paraId="3B880AD9" w14:textId="77777777" w:rsidR="00F823C3" w:rsidRPr="00182963" w:rsidRDefault="004E23D3" w:rsidP="008859B0">
      <w:pPr>
        <w:pStyle w:val="ListBullet2"/>
        <w:numPr>
          <w:ilvl w:val="0"/>
          <w:numId w:val="62"/>
        </w:numPr>
      </w:pPr>
      <w:r w:rsidRPr="00743FB2">
        <w:t>T</w:t>
      </w:r>
      <w:r w:rsidR="00F823C3" w:rsidRPr="00182963">
        <w:t>his namespace does not necessarily reflect the email domain of the sending and receiving parties</w:t>
      </w:r>
      <w:r w:rsidRPr="00182963">
        <w:t>.</w:t>
      </w:r>
      <w:r w:rsidR="00F823C3" w:rsidRPr="00182963">
        <w:t xml:space="preserve"> </w:t>
      </w:r>
    </w:p>
    <w:p w14:paraId="6D150264" w14:textId="77777777" w:rsidR="00F823C3" w:rsidRDefault="00955E6F" w:rsidP="00743FB2">
      <w:pPr>
        <w:pStyle w:val="ListBullet2"/>
      </w:pPr>
      <w:r>
        <w:t>S</w:t>
      </w:r>
      <w:r w:rsidR="00F823C3" w:rsidRPr="00182963">
        <w:t xml:space="preserve">tate or </w:t>
      </w:r>
      <w:r w:rsidR="00B67764" w:rsidRPr="00182963">
        <w:t>t</w:t>
      </w:r>
      <w:r w:rsidR="00F823C3" w:rsidRPr="00182963">
        <w:t>erritory</w:t>
      </w:r>
      <w:r w:rsidR="004E23D3" w:rsidRPr="00182963">
        <w:t xml:space="preserve"> government</w:t>
      </w:r>
      <w:r>
        <w:t>s</w:t>
      </w:r>
      <w:r w:rsidR="004E23D3" w:rsidRPr="00182963">
        <w:t xml:space="preserve"> may</w:t>
      </w:r>
      <w:r w:rsidR="00F823C3" w:rsidRPr="00182963">
        <w:t xml:space="preserve"> use the Australian Government </w:t>
      </w:r>
      <w:r w:rsidR="004E23D3" w:rsidRPr="00182963">
        <w:t xml:space="preserve">(gov.au) </w:t>
      </w:r>
      <w:r w:rsidR="00F823C3" w:rsidRPr="00182963">
        <w:t>namespace</w:t>
      </w:r>
      <w:r w:rsidR="004E23D3" w:rsidRPr="00182963">
        <w:t>.</w:t>
      </w:r>
      <w:r w:rsidR="00F823C3" w:rsidRPr="00182963">
        <w:t xml:space="preserve"> If the state or territory wishes to use its own namespace and rules, it may do so provided it uses a different names</w:t>
      </w:r>
      <w:r w:rsidR="00F823C3" w:rsidRPr="008D2441">
        <w:t>pace value</w:t>
      </w:r>
      <w:r w:rsidR="00F823C3">
        <w:t xml:space="preserve"> from the Australian Government</w:t>
      </w:r>
      <w:r w:rsidR="00F823C3" w:rsidRPr="008D2441">
        <w:t>.</w:t>
      </w:r>
    </w:p>
    <w:p w14:paraId="5A09B52E" w14:textId="794FCB31" w:rsidR="00F823C3" w:rsidRPr="003D4A24" w:rsidRDefault="00F823C3" w:rsidP="00F823C3">
      <w:pPr>
        <w:pStyle w:val="Caption"/>
        <w:rPr>
          <w:rFonts w:ascii="Arial Narrow" w:hAnsi="Arial Narrow"/>
          <w:sz w:val="20"/>
        </w:rPr>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2</w:t>
      </w:r>
      <w:r w:rsidR="00F667D5">
        <w:rPr>
          <w:noProof/>
        </w:rPr>
        <w:fldChar w:fldCharType="end"/>
      </w:r>
      <w:r>
        <w:t>: Namespace value</w:t>
      </w:r>
    </w:p>
    <w:tbl>
      <w:tblPr>
        <w:tblStyle w:val="LightShading-Accent4"/>
        <w:tblW w:w="0" w:type="auto"/>
        <w:tblLook w:val="04A0" w:firstRow="1" w:lastRow="0" w:firstColumn="1" w:lastColumn="0" w:noHBand="0" w:noVBand="1"/>
      </w:tblPr>
      <w:tblGrid>
        <w:gridCol w:w="1668"/>
        <w:gridCol w:w="9014"/>
      </w:tblGrid>
      <w:tr w:rsidR="00F823C3" w14:paraId="33F8D280" w14:textId="77777777" w:rsidTr="00F823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178937B" w14:textId="77777777" w:rsidR="00F823C3" w:rsidRPr="00F823C3" w:rsidRDefault="00F823C3" w:rsidP="00F823C3">
            <w:pPr>
              <w:pStyle w:val="Tablebody"/>
              <w:rPr>
                <w:rStyle w:val="Strong"/>
                <w:b/>
              </w:rPr>
            </w:pPr>
            <w:bookmarkStart w:id="12" w:name="syntax_Namespace"/>
            <w:r w:rsidRPr="00F823C3">
              <w:rPr>
                <w:rStyle w:val="Strong"/>
                <w:b/>
              </w:rPr>
              <w:t>Namespace</w:t>
            </w:r>
          </w:p>
        </w:tc>
        <w:tc>
          <w:tcPr>
            <w:tcW w:w="9014" w:type="dxa"/>
          </w:tcPr>
          <w:p w14:paraId="49BEB37E" w14:textId="77777777" w:rsidR="00F823C3" w:rsidRPr="00F823C3" w:rsidRDefault="00F823C3" w:rsidP="00F823C3">
            <w:pPr>
              <w:pStyle w:val="Tablebody"/>
              <w:cnfStyle w:val="100000000000" w:firstRow="1" w:lastRow="0" w:firstColumn="0" w:lastColumn="0" w:oddVBand="0" w:evenVBand="0" w:oddHBand="0" w:evenHBand="0" w:firstRowFirstColumn="0" w:firstRowLastColumn="0" w:lastRowFirstColumn="0" w:lastRowLastColumn="0"/>
              <w:rPr>
                <w:b w:val="0"/>
              </w:rPr>
            </w:pPr>
            <w:r w:rsidRPr="00F823C3">
              <w:rPr>
                <w:b w:val="0"/>
              </w:rPr>
              <w:t>gov.au</w:t>
            </w:r>
          </w:p>
        </w:tc>
      </w:tr>
    </w:tbl>
    <w:p w14:paraId="6BB0374A" w14:textId="77777777" w:rsidR="005C7AFA" w:rsidRPr="005C7AFA" w:rsidRDefault="005C7AFA" w:rsidP="00743FB2">
      <w:pPr>
        <w:pStyle w:val="Heading3"/>
        <w:numPr>
          <w:ilvl w:val="0"/>
          <w:numId w:val="0"/>
        </w:numPr>
        <w:ind w:left="576" w:hanging="576"/>
      </w:pPr>
      <w:bookmarkStart w:id="13" w:name="_Toc102452565"/>
      <w:bookmarkStart w:id="14" w:name="_Toc333567061"/>
      <w:bookmarkEnd w:id="12"/>
      <w:r w:rsidRPr="005C7AFA">
        <w:t>Syntax of the Protective Mark</w:t>
      </w:r>
      <w:bookmarkEnd w:id="13"/>
      <w:r w:rsidRPr="005C7AFA">
        <w:t>ing</w:t>
      </w:r>
      <w:bookmarkEnd w:id="14"/>
    </w:p>
    <w:p w14:paraId="6245F3F6" w14:textId="77777777" w:rsidR="005C7AFA" w:rsidRPr="00EA1208" w:rsidRDefault="00AF0A6E" w:rsidP="004E23D3">
      <w:pPr>
        <w:pStyle w:val="Listbullet1"/>
      </w:pPr>
      <w:r>
        <w:t>T</w:t>
      </w:r>
      <w:r w:rsidR="005C7AFA">
        <w:t xml:space="preserve">here are </w:t>
      </w:r>
      <w:r w:rsidR="005C7AFA" w:rsidRPr="00EA1208">
        <w:t xml:space="preserve">two ways </w:t>
      </w:r>
      <w:r>
        <w:t>Australian Government</w:t>
      </w:r>
      <w:r w:rsidRPr="00EA1208">
        <w:t xml:space="preserve"> </w:t>
      </w:r>
      <w:r w:rsidR="005C7AFA" w:rsidRPr="00EA1208">
        <w:t>protective markings can be applied to email messages:</w:t>
      </w:r>
    </w:p>
    <w:p w14:paraId="30AD1BBB" w14:textId="23C627A2" w:rsidR="005C7AFA" w:rsidRPr="00EA1208" w:rsidRDefault="005C7AFA" w:rsidP="008859B0">
      <w:pPr>
        <w:pStyle w:val="ListBullet2"/>
        <w:numPr>
          <w:ilvl w:val="0"/>
          <w:numId w:val="63"/>
        </w:numPr>
      </w:pPr>
      <w:r w:rsidRPr="00EA1208">
        <w:t>appending the protective marking to the Subject field using a specified syntax</w:t>
      </w:r>
      <w:r>
        <w:t xml:space="preserve"> (Subject Field Marking)</w:t>
      </w:r>
    </w:p>
    <w:p w14:paraId="7C0D95F8" w14:textId="77777777" w:rsidR="005C7AFA" w:rsidRPr="00EA1208" w:rsidRDefault="005C7AFA" w:rsidP="003C556E">
      <w:pPr>
        <w:pStyle w:val="ListBullet2"/>
      </w:pPr>
      <w:r w:rsidRPr="00EA1208">
        <w:t>including the protective marking in an Internet Message Header Extension using a specified syntax</w:t>
      </w:r>
      <w:r>
        <w:t xml:space="preserve"> (Internet Message Header Extension)</w:t>
      </w:r>
      <w:r w:rsidR="00955E6F">
        <w:t>.</w:t>
      </w:r>
    </w:p>
    <w:p w14:paraId="303F3E69" w14:textId="77777777" w:rsidR="005C7AFA" w:rsidRPr="008D2441" w:rsidRDefault="005C7AFA" w:rsidP="004E23D3">
      <w:pPr>
        <w:pStyle w:val="Listbullet1"/>
      </w:pPr>
      <w:r>
        <w:lastRenderedPageBreak/>
        <w:t>T</w:t>
      </w:r>
      <w:r w:rsidRPr="008D2441">
        <w:t xml:space="preserve">he Internet Message Header Extension </w:t>
      </w:r>
      <w:r w:rsidR="00AF0A6E">
        <w:t xml:space="preserve">marking </w:t>
      </w:r>
      <w:r>
        <w:t>is</w:t>
      </w:r>
      <w:r w:rsidRPr="008D2441">
        <w:t xml:space="preserve"> prefer</w:t>
      </w:r>
      <w:r>
        <w:t>red.</w:t>
      </w:r>
      <w:r w:rsidRPr="008D2441">
        <w:t xml:space="preserve"> The</w:t>
      </w:r>
      <w:r w:rsidRPr="008D2441">
        <w:rPr>
          <w:i/>
        </w:rPr>
        <w:t xml:space="preserve"> </w:t>
      </w:r>
      <w:r w:rsidRPr="00EA1208">
        <w:t xml:space="preserve">PSPF </w:t>
      </w:r>
      <w:r>
        <w:t xml:space="preserve">policy: </w:t>
      </w:r>
      <w:hyperlink r:id="rId15" w:history="1">
        <w:r w:rsidR="00EF6EC1">
          <w:rPr>
            <w:rStyle w:val="Hyperlink"/>
          </w:rPr>
          <w:t>Sensitive and classified information</w:t>
        </w:r>
      </w:hyperlink>
      <w:r w:rsidRPr="008D2441">
        <w:rPr>
          <w:i/>
        </w:rPr>
        <w:t xml:space="preserve"> </w:t>
      </w:r>
      <w:r w:rsidRPr="008D2441">
        <w:t>states</w:t>
      </w:r>
      <w:r w:rsidR="00AF0A6E">
        <w:t>:</w:t>
      </w:r>
    </w:p>
    <w:p w14:paraId="054A0A9B" w14:textId="77777777" w:rsidR="005C7AFA" w:rsidRPr="0016469E" w:rsidRDefault="005C7AFA" w:rsidP="008859B0">
      <w:pPr>
        <w:pStyle w:val="Quote"/>
        <w:numPr>
          <w:ilvl w:val="0"/>
          <w:numId w:val="0"/>
        </w:numPr>
        <w:ind w:left="507"/>
      </w:pPr>
      <w:r w:rsidRPr="008D2441">
        <w:rPr>
          <w:lang w:eastAsia="en-AU"/>
        </w:rPr>
        <w:t xml:space="preserve">For emails, entities apply an internet message header extension; it is designed for construction and parsing by email agents (gateways and servers) allowing for handling based on the protective marking. Where an internet message header extension is not possible, protective markings are placed in the subject field of an email. </w:t>
      </w:r>
      <w:r w:rsidRPr="0016469E">
        <w:t>When printed an email is considered a physical document, as such a visual presentation of the protective marking (such as a separate line in the email) is also important.</w:t>
      </w:r>
    </w:p>
    <w:p w14:paraId="0485823A" w14:textId="77777777" w:rsidR="005C7AFA" w:rsidRPr="00AF0A6E" w:rsidRDefault="005C7AFA" w:rsidP="00743FB2">
      <w:pPr>
        <w:pStyle w:val="Listbullet1"/>
      </w:pPr>
      <w:r w:rsidRPr="006A2ED6">
        <w:t>Both techniques may be used in a single email message so long as the protective marking is consistent across both.</w:t>
      </w:r>
      <w:r w:rsidR="00AF0A6E" w:rsidRPr="00AF0A6E">
        <w:t xml:space="preserve"> </w:t>
      </w:r>
      <w:r w:rsidR="00AF0A6E" w:rsidRPr="003D4A24">
        <w:t xml:space="preserve">When a message contains both forms of the protective marking, information in the </w:t>
      </w:r>
      <w:r w:rsidR="00AF0A6E" w:rsidRPr="00EA1208">
        <w:t>Internet Message Header Extension</w:t>
      </w:r>
      <w:r w:rsidR="00AF0A6E" w:rsidRPr="003D4A24">
        <w:t xml:space="preserve"> takes precedence over the Subject </w:t>
      </w:r>
      <w:r w:rsidR="00AF0A6E">
        <w:t>F</w:t>
      </w:r>
      <w:r w:rsidR="00AF0A6E" w:rsidRPr="003D4A24">
        <w:t>ield</w:t>
      </w:r>
      <w:r w:rsidR="00AF0A6E">
        <w:t xml:space="preserve"> Marking</w:t>
      </w:r>
      <w:r w:rsidR="00AF0A6E" w:rsidRPr="003D4A24">
        <w:t>.</w:t>
      </w:r>
    </w:p>
    <w:p w14:paraId="10E19B1A" w14:textId="77777777" w:rsidR="005C7AFA" w:rsidRPr="003D4A24" w:rsidRDefault="005C7AFA" w:rsidP="009E1660">
      <w:pPr>
        <w:pStyle w:val="Listbullet1"/>
      </w:pPr>
      <w:r w:rsidRPr="00770E1D">
        <w:t>To minimise avenues of attack</w:t>
      </w:r>
      <w:r w:rsidRPr="003D4A24">
        <w:t xml:space="preserve"> </w:t>
      </w:r>
      <w:r w:rsidRPr="00770E1D">
        <w:t>causing resource exhaustion,</w:t>
      </w:r>
      <w:r w:rsidR="00743FB2">
        <w:t xml:space="preserve"> consistent with RFC5322,</w:t>
      </w:r>
      <w:r w:rsidRPr="00770E1D">
        <w:t xml:space="preserve"> </w:t>
      </w:r>
      <w:r w:rsidR="00AF0A6E">
        <w:t xml:space="preserve">email </w:t>
      </w:r>
      <w:r w:rsidRPr="003D4A24">
        <w:t>protective marking</w:t>
      </w:r>
      <w:r w:rsidR="00AF0A6E">
        <w:t>s</w:t>
      </w:r>
      <w:r>
        <w:t xml:space="preserve"> </w:t>
      </w:r>
      <w:r w:rsidR="00AF0A6E">
        <w:t>are</w:t>
      </w:r>
      <w:r w:rsidRPr="003D4A24">
        <w:t xml:space="preserve"> no greater than</w:t>
      </w:r>
      <w:r w:rsidR="00743FB2">
        <w:t xml:space="preserve"> 998</w:t>
      </w:r>
      <w:r w:rsidRPr="003D4A24">
        <w:t xml:space="preserve"> ASCII characters</w:t>
      </w:r>
      <w:r w:rsidR="00AF0A6E">
        <w:t xml:space="preserve"> in length</w:t>
      </w:r>
      <w:r w:rsidRPr="003D4A24">
        <w:t>.</w:t>
      </w:r>
      <w:r>
        <w:rPr>
          <w:rStyle w:val="FootnoteReference"/>
          <w:rFonts w:ascii="Arial Narrow" w:hAnsi="Arial Narrow"/>
          <w:sz w:val="20"/>
          <w:szCs w:val="20"/>
        </w:rPr>
        <w:footnoteReference w:id="5"/>
      </w:r>
    </w:p>
    <w:p w14:paraId="3A07F87B" w14:textId="77777777" w:rsidR="005C7AFA" w:rsidRPr="00FD2429" w:rsidRDefault="005C7AFA" w:rsidP="00360144">
      <w:pPr>
        <w:pStyle w:val="Heading4"/>
        <w:numPr>
          <w:ilvl w:val="0"/>
          <w:numId w:val="0"/>
        </w:numPr>
        <w:ind w:left="720" w:hanging="720"/>
      </w:pPr>
      <w:bookmarkStart w:id="15" w:name="_Toc102452566"/>
      <w:bookmarkStart w:id="16" w:name="_Ref102452664"/>
      <w:r w:rsidRPr="00FD2429">
        <w:t>Subject Field Marking</w:t>
      </w:r>
      <w:bookmarkEnd w:id="15"/>
      <w:bookmarkEnd w:id="16"/>
      <w:r w:rsidRPr="00FD2429">
        <w:t xml:space="preserve"> </w:t>
      </w:r>
    </w:p>
    <w:p w14:paraId="5ED45DD3" w14:textId="77777777" w:rsidR="005C7AFA" w:rsidRPr="0016469E" w:rsidRDefault="005C7AFA" w:rsidP="004E23D3">
      <w:pPr>
        <w:pStyle w:val="Listbullet1"/>
      </w:pPr>
      <w:bookmarkStart w:id="17" w:name="_Ref94415882"/>
      <w:r w:rsidRPr="003D4A24">
        <w:t>In this syntax</w:t>
      </w:r>
      <w:r>
        <w:t>,</w:t>
      </w:r>
      <w:r w:rsidRPr="003D4A24">
        <w:t xml:space="preserve"> the protective marking is placed in the </w:t>
      </w:r>
      <w:r>
        <w:t>s</w:t>
      </w:r>
      <w:r w:rsidRPr="003D4A24">
        <w:t>ubject</w:t>
      </w:r>
      <w:r>
        <w:t xml:space="preserve"> field of the message (</w:t>
      </w:r>
      <w:r w:rsidR="00743FB2">
        <w:t xml:space="preserve">RFC5322 </w:t>
      </w:r>
      <w:r>
        <w:t>‘</w:t>
      </w:r>
      <w:r w:rsidRPr="003D4A24">
        <w:t>Subject</w:t>
      </w:r>
      <w:r>
        <w:t>’</w:t>
      </w:r>
      <w:r w:rsidRPr="003D4A24">
        <w:t>).</w:t>
      </w:r>
      <w:r w:rsidRPr="00910F47">
        <w:t xml:space="preserve"> </w:t>
      </w:r>
      <w:r w:rsidRPr="003D4A24">
        <w:t>As per RFC</w:t>
      </w:r>
      <w:r w:rsidR="00743FB2">
        <w:t>5322</w:t>
      </w:r>
      <w:r w:rsidRPr="003D4A24">
        <w:t xml:space="preserve">, an Internet email message can have at most one </w:t>
      </w:r>
      <w:r>
        <w:t>s</w:t>
      </w:r>
      <w:r w:rsidRPr="003D4A24">
        <w:t>ubject field.</w:t>
      </w:r>
      <w:r w:rsidRPr="00910F47">
        <w:t xml:space="preserve"> </w:t>
      </w:r>
      <w:r w:rsidR="005B3049">
        <w:t>A</w:t>
      </w:r>
      <w:r>
        <w:t>llow</w:t>
      </w:r>
      <w:r w:rsidR="005B3049">
        <w:t>ing</w:t>
      </w:r>
      <w:r>
        <w:t xml:space="preserve"> for </w:t>
      </w:r>
      <w:r w:rsidRPr="003D4A24">
        <w:t>no more than one email protective marking in the subject line</w:t>
      </w:r>
      <w:r w:rsidR="005B3049">
        <w:t xml:space="preserve"> minimises confusion and potential conflict</w:t>
      </w:r>
      <w:r>
        <w:t>.</w:t>
      </w:r>
      <w:r>
        <w:rPr>
          <w:rStyle w:val="FootnoteReference"/>
          <w:rFonts w:ascii="Arial Narrow" w:hAnsi="Arial Narrow"/>
          <w:sz w:val="20"/>
          <w:szCs w:val="20"/>
        </w:rPr>
        <w:footnoteReference w:id="6"/>
      </w:r>
    </w:p>
    <w:p w14:paraId="14204B03" w14:textId="77777777" w:rsidR="005C7AFA" w:rsidRDefault="00B67764" w:rsidP="004E23D3">
      <w:pPr>
        <w:pStyle w:val="Listbullet1"/>
      </w:pPr>
      <w:r>
        <w:t>A</w:t>
      </w:r>
      <w:r w:rsidR="005B3049">
        <w:t xml:space="preserve"> Subject Field Marking is </w:t>
      </w:r>
      <w:r w:rsidR="005C7AFA" w:rsidRPr="009D60BA">
        <w:t>le</w:t>
      </w:r>
      <w:r w:rsidR="005B3049">
        <w:t>ss</w:t>
      </w:r>
      <w:r w:rsidR="005C7AFA" w:rsidRPr="009D60BA">
        <w:t xml:space="preserve"> sophisticated </w:t>
      </w:r>
      <w:r w:rsidR="005B3049">
        <w:t xml:space="preserve">than an </w:t>
      </w:r>
      <w:r w:rsidR="005B3049" w:rsidRPr="00EA1208">
        <w:t>Internet Message Header Extension</w:t>
      </w:r>
      <w:r w:rsidR="005B3049" w:rsidRPr="009D60BA">
        <w:t xml:space="preserve"> </w:t>
      </w:r>
      <w:r w:rsidR="005C7AFA" w:rsidRPr="009D60BA">
        <w:t xml:space="preserve">as it is possible to manipulate </w:t>
      </w:r>
      <w:r>
        <w:t>an</w:t>
      </w:r>
      <w:r w:rsidR="005C7AFA" w:rsidRPr="009D60BA">
        <w:t xml:space="preserve"> </w:t>
      </w:r>
      <w:r w:rsidR="005B3049">
        <w:t>email</w:t>
      </w:r>
      <w:r>
        <w:t>’s</w:t>
      </w:r>
      <w:r w:rsidR="005B3049">
        <w:t xml:space="preserve"> </w:t>
      </w:r>
      <w:r w:rsidR="005C7AFA" w:rsidRPr="009D60BA">
        <w:t xml:space="preserve">subject during message generation </w:t>
      </w:r>
      <w:r>
        <w:t>or</w:t>
      </w:r>
      <w:r w:rsidR="005C7AFA" w:rsidRPr="009D60BA">
        <w:t xml:space="preserve"> transport. However, it is easy to apply as a human user can construct </w:t>
      </w:r>
      <w:r w:rsidR="005C7AFA">
        <w:t>(</w:t>
      </w:r>
      <w:r w:rsidR="005C7AFA" w:rsidRPr="009D60BA">
        <w:t>and interpret</w:t>
      </w:r>
      <w:r w:rsidR="005C7AFA">
        <w:t>)</w:t>
      </w:r>
      <w:r w:rsidR="005C7AFA" w:rsidRPr="009D60BA">
        <w:t xml:space="preserve"> the protective marking without the need for additional tools.</w:t>
      </w:r>
    </w:p>
    <w:p w14:paraId="35EA6006" w14:textId="77777777" w:rsidR="005C7AFA" w:rsidRPr="009D60BA" w:rsidRDefault="005C7AFA" w:rsidP="008859B0">
      <w:pPr>
        <w:pStyle w:val="ListBullet2"/>
        <w:numPr>
          <w:ilvl w:val="0"/>
          <w:numId w:val="64"/>
        </w:numPr>
      </w:pPr>
      <w:r>
        <w:t>Benefits of this approach are that:</w:t>
      </w:r>
    </w:p>
    <w:p w14:paraId="7B7286EA" w14:textId="77777777" w:rsidR="005C7AFA" w:rsidRDefault="005C7AFA" w:rsidP="000B01F1">
      <w:pPr>
        <w:pStyle w:val="ListBullet3"/>
        <w:spacing w:after="120" w:line="240" w:lineRule="auto"/>
        <w:ind w:left="1491" w:hanging="357"/>
      </w:pPr>
      <w:r>
        <w:t>e</w:t>
      </w:r>
      <w:r w:rsidRPr="001D5AFF">
        <w:t xml:space="preserve">mail gateways </w:t>
      </w:r>
      <w:r>
        <w:t xml:space="preserve">can </w:t>
      </w:r>
      <w:r w:rsidRPr="001D5AFF">
        <w:t xml:space="preserve">translate the email’s subject between internal and </w:t>
      </w:r>
      <w:r w:rsidR="005B3049">
        <w:t>i</w:t>
      </w:r>
      <w:r w:rsidRPr="001D5AFF">
        <w:t xml:space="preserve">nternet </w:t>
      </w:r>
      <w:r>
        <w:t>formats without any degradation</w:t>
      </w:r>
      <w:r w:rsidRPr="001D5AFF">
        <w:t xml:space="preserve"> </w:t>
      </w:r>
    </w:p>
    <w:p w14:paraId="73AEBCCF" w14:textId="77777777" w:rsidR="005C7AFA" w:rsidRDefault="005C7AFA" w:rsidP="000B01F1">
      <w:pPr>
        <w:pStyle w:val="ListBullet3"/>
        <w:spacing w:after="120" w:line="240" w:lineRule="auto"/>
        <w:ind w:left="1491" w:hanging="357"/>
      </w:pPr>
      <w:r>
        <w:t>t</w:t>
      </w:r>
      <w:r w:rsidRPr="001D5AFF">
        <w:t xml:space="preserve">he syntax is sufficiently rich so an </w:t>
      </w:r>
      <w:r w:rsidR="005B3049">
        <w:t>automated</w:t>
      </w:r>
      <w:r w:rsidR="005B3049" w:rsidRPr="001D5AFF">
        <w:t xml:space="preserve"> </w:t>
      </w:r>
      <w:r w:rsidRPr="001D5AFF">
        <w:t xml:space="preserve">email agent can include or parse the protective </w:t>
      </w:r>
      <w:r>
        <w:t>marking</w:t>
      </w:r>
    </w:p>
    <w:p w14:paraId="118E5081" w14:textId="77777777" w:rsidR="005C7AFA" w:rsidRDefault="005C7AFA" w:rsidP="000B01F1">
      <w:pPr>
        <w:pStyle w:val="ListBullet3"/>
        <w:spacing w:after="120" w:line="240" w:lineRule="auto"/>
        <w:ind w:left="1491" w:hanging="357"/>
      </w:pPr>
      <w:r w:rsidRPr="001D5AFF">
        <w:t xml:space="preserve">it is backwards compatible with </w:t>
      </w:r>
      <w:r w:rsidR="005B3049">
        <w:t>i</w:t>
      </w:r>
      <w:r w:rsidRPr="001D5AFF">
        <w:t>n</w:t>
      </w:r>
      <w:r>
        <w:t>ternet email agents and systems</w:t>
      </w:r>
      <w:r w:rsidR="005B3049">
        <w:t>.</w:t>
      </w:r>
    </w:p>
    <w:p w14:paraId="1BB32FB8" w14:textId="77777777" w:rsidR="005C7AFA" w:rsidRDefault="005C7AFA" w:rsidP="003C556E">
      <w:pPr>
        <w:pStyle w:val="ListBullet2"/>
      </w:pPr>
      <w:r>
        <w:t>Key risks include that:</w:t>
      </w:r>
    </w:p>
    <w:p w14:paraId="443A6AED" w14:textId="77777777" w:rsidR="005C7AFA" w:rsidRDefault="005C7AFA" w:rsidP="000B01F1">
      <w:pPr>
        <w:pStyle w:val="ListBullet3"/>
        <w:numPr>
          <w:ilvl w:val="0"/>
          <w:numId w:val="21"/>
        </w:numPr>
        <w:spacing w:after="120" w:line="240" w:lineRule="auto"/>
        <w:ind w:left="1491" w:hanging="357"/>
      </w:pPr>
      <w:r>
        <w:t>overloading the ‘</w:t>
      </w:r>
      <w:r w:rsidRPr="001D5AFF">
        <w:t>Subject:</w:t>
      </w:r>
      <w:r>
        <w:t>’</w:t>
      </w:r>
      <w:r w:rsidRPr="001D5AFF">
        <w:t xml:space="preserve"> header </w:t>
      </w:r>
      <w:r w:rsidR="005B3049">
        <w:t xml:space="preserve">with a protective marking </w:t>
      </w:r>
      <w:r w:rsidRPr="001D5AFF">
        <w:t xml:space="preserve">could interfere with other </w:t>
      </w:r>
      <w:r w:rsidR="00B67764">
        <w:t>s</w:t>
      </w:r>
      <w:r w:rsidR="00B67764" w:rsidRPr="001D5AFF">
        <w:t xml:space="preserve">ubject field </w:t>
      </w:r>
      <w:r w:rsidRPr="001D5AFF">
        <w:t>uses</w:t>
      </w:r>
    </w:p>
    <w:p w14:paraId="1024F213" w14:textId="77777777" w:rsidR="005C7AFA" w:rsidRDefault="00B67764" w:rsidP="000B01F1">
      <w:pPr>
        <w:pStyle w:val="ListBullet3"/>
        <w:spacing w:after="120" w:line="240" w:lineRule="auto"/>
        <w:ind w:left="1491" w:hanging="357"/>
      </w:pPr>
      <w:r>
        <w:t xml:space="preserve">human </w:t>
      </w:r>
      <w:r w:rsidR="005C7AFA" w:rsidRPr="001D5AFF">
        <w:t xml:space="preserve">entry of this information is </w:t>
      </w:r>
      <w:r w:rsidR="00787667">
        <w:t xml:space="preserve">error </w:t>
      </w:r>
      <w:r w:rsidR="005C7AFA" w:rsidRPr="001D5AFF">
        <w:t xml:space="preserve">prone </w:t>
      </w:r>
      <w:r w:rsidR="00787667">
        <w:t>and</w:t>
      </w:r>
      <w:r>
        <w:t xml:space="preserve"> </w:t>
      </w:r>
      <w:r w:rsidR="005C7AFA" w:rsidRPr="001D5AFF">
        <w:t xml:space="preserve">could be misinterpreted by email systems. </w:t>
      </w:r>
    </w:p>
    <w:p w14:paraId="74676C8F" w14:textId="77777777" w:rsidR="005C7AFA" w:rsidRPr="001D5AFF" w:rsidRDefault="005B3049" w:rsidP="004E23D3">
      <w:pPr>
        <w:pStyle w:val="Listbullet1"/>
      </w:pPr>
      <w:r>
        <w:t>For</w:t>
      </w:r>
      <w:r w:rsidR="005C7AFA" w:rsidRPr="001D5AFF">
        <w:t xml:space="preserve"> a standardised approach </w:t>
      </w:r>
      <w:r w:rsidR="005C7AFA">
        <w:t xml:space="preserve">to Subject Field Marking </w:t>
      </w:r>
      <w:r w:rsidR="005C7AFA" w:rsidRPr="001D5AFF">
        <w:t xml:space="preserve">across government, </w:t>
      </w:r>
      <w:r w:rsidR="005C7AFA">
        <w:t>it is recommended that</w:t>
      </w:r>
      <w:r w:rsidR="005C7AFA" w:rsidRPr="001D5AFF">
        <w:t xml:space="preserve"> entities:</w:t>
      </w:r>
    </w:p>
    <w:p w14:paraId="3EBCA9DA" w14:textId="77777777" w:rsidR="005C7AFA" w:rsidRPr="001D5AFF" w:rsidRDefault="005C7AFA" w:rsidP="008859B0">
      <w:pPr>
        <w:pStyle w:val="ListBullet2"/>
        <w:numPr>
          <w:ilvl w:val="0"/>
          <w:numId w:val="65"/>
        </w:numPr>
      </w:pPr>
      <w:r w:rsidRPr="001D5AFF">
        <w:t xml:space="preserve">position the </w:t>
      </w:r>
      <w:r>
        <w:t>m</w:t>
      </w:r>
      <w:r w:rsidRPr="001D5AFF">
        <w:t xml:space="preserve">arking at the </w:t>
      </w:r>
      <w:r w:rsidRPr="008859B0">
        <w:t>end</w:t>
      </w:r>
      <w:r w:rsidRPr="001D5AFF">
        <w:t xml:space="preserve"> of the Subject field.</w:t>
      </w:r>
    </w:p>
    <w:p w14:paraId="66CCEC6E" w14:textId="77777777" w:rsidR="00366D9F" w:rsidRDefault="004C2BA8" w:rsidP="003C556E">
      <w:pPr>
        <w:pStyle w:val="ListBullet2"/>
      </w:pPr>
      <w:r>
        <w:t xml:space="preserve">where possible, </w:t>
      </w:r>
      <w:r w:rsidR="005C7AFA" w:rsidRPr="001D5AFF">
        <w:t xml:space="preserve">implement mitigation strategies to minimise the risk of the </w:t>
      </w:r>
      <w:r w:rsidR="005C7AFA">
        <w:t>m</w:t>
      </w:r>
      <w:r w:rsidR="005C7AFA" w:rsidRPr="001D5AFF">
        <w:t>arking being truncated.</w:t>
      </w:r>
    </w:p>
    <w:p w14:paraId="5E9728CD" w14:textId="77777777" w:rsidR="005C7AFA" w:rsidRPr="000B01F1" w:rsidRDefault="00366D9F" w:rsidP="002F21B0">
      <w:pPr>
        <w:pStyle w:val="Tablebodybullet2"/>
        <w:rPr>
          <w:sz w:val="22"/>
        </w:rPr>
      </w:pPr>
      <w:r w:rsidRPr="00955E6F">
        <w:rPr>
          <w:sz w:val="22"/>
        </w:rPr>
        <w:t>RFC5322</w:t>
      </w:r>
      <w:r w:rsidRPr="000B01F1">
        <w:rPr>
          <w:sz w:val="22"/>
        </w:rPr>
        <w:t xml:space="preserve"> section 2.1.1 states: there are two limits that this standard places on the number of characters in a line. Each line of characters MUST be no more than 998 characters, and SHOULD be no more than 78 characters, excluding the carriage return/line</w:t>
      </w:r>
      <w:r w:rsidRPr="000B01F1">
        <w:rPr>
          <w:color w:val="2E2C2C"/>
          <w:sz w:val="22"/>
        </w:rPr>
        <w:t xml:space="preserve"> feed</w:t>
      </w:r>
      <w:r w:rsidRPr="000B01F1">
        <w:rPr>
          <w:sz w:val="22"/>
        </w:rPr>
        <w:t xml:space="preserve"> (CRLF</w:t>
      </w:r>
      <w:r w:rsidRPr="000B01F1">
        <w:rPr>
          <w:color w:val="2E2C2C"/>
          <w:sz w:val="22"/>
        </w:rPr>
        <w:t>)</w:t>
      </w:r>
      <w:r w:rsidRPr="000B01F1">
        <w:rPr>
          <w:sz w:val="22"/>
        </w:rPr>
        <w:t>.</w:t>
      </w:r>
      <w:r w:rsidR="005C7AFA" w:rsidRPr="000B01F1" w:rsidDel="003B53E3">
        <w:rPr>
          <w:sz w:val="22"/>
        </w:rPr>
        <w:t xml:space="preserve"> </w:t>
      </w:r>
    </w:p>
    <w:p w14:paraId="68052F70" w14:textId="77777777" w:rsidR="005C7AFA" w:rsidRPr="005C7AFA" w:rsidRDefault="005C7AFA" w:rsidP="00360144">
      <w:pPr>
        <w:pStyle w:val="Heading4"/>
        <w:numPr>
          <w:ilvl w:val="0"/>
          <w:numId w:val="0"/>
        </w:numPr>
        <w:ind w:left="720" w:hanging="720"/>
      </w:pPr>
      <w:bookmarkStart w:id="18" w:name="_Toc102452567"/>
      <w:bookmarkStart w:id="19" w:name="_Ref102452672"/>
      <w:bookmarkStart w:id="20" w:name="_Ref116204895"/>
      <w:bookmarkStart w:id="21" w:name="_Toc333567062"/>
      <w:bookmarkEnd w:id="17"/>
      <w:r w:rsidRPr="005C7AFA">
        <w:t>Internet Message Header Extension</w:t>
      </w:r>
      <w:bookmarkEnd w:id="18"/>
      <w:bookmarkEnd w:id="19"/>
      <w:bookmarkEnd w:id="20"/>
      <w:bookmarkEnd w:id="21"/>
    </w:p>
    <w:p w14:paraId="29F9DC44" w14:textId="5DE5E4F4" w:rsidR="005C7AFA" w:rsidRPr="003D4A24" w:rsidRDefault="005C7AFA" w:rsidP="004E23D3">
      <w:pPr>
        <w:pStyle w:val="Listbullet1"/>
      </w:pPr>
      <w:bookmarkStart w:id="22" w:name="_Ref90095466"/>
      <w:r w:rsidRPr="003D4A24">
        <w:t>In this syntax</w:t>
      </w:r>
      <w:r>
        <w:t>,</w:t>
      </w:r>
      <w:r w:rsidRPr="003D4A24">
        <w:t xml:space="preserve"> the protective marking is carried as a custom Internet Message Header Extension</w:t>
      </w:r>
      <w:bookmarkEnd w:id="22"/>
      <w:r>
        <w:t xml:space="preserve"> </w:t>
      </w:r>
      <w:r w:rsidR="008868DB">
        <w:br/>
      </w:r>
      <w:r>
        <w:t>‘X-Protective-Marking’</w:t>
      </w:r>
      <w:r w:rsidRPr="003D4A24">
        <w:t>.</w:t>
      </w:r>
      <w:r w:rsidRPr="00910F47">
        <w:t xml:space="preserve"> </w:t>
      </w:r>
      <w:r w:rsidR="005B3049">
        <w:t xml:space="preserve">Allowing for </w:t>
      </w:r>
      <w:r w:rsidR="005B3049" w:rsidRPr="003D4A24">
        <w:t xml:space="preserve">no more than one </w:t>
      </w:r>
      <w:r>
        <w:t>‘X-Protective-Marking’</w:t>
      </w:r>
      <w:r w:rsidRPr="003D4A24">
        <w:t xml:space="preserve"> field</w:t>
      </w:r>
      <w:r w:rsidR="005B3049">
        <w:t xml:space="preserve"> minimises confusion and potential conflict</w:t>
      </w:r>
      <w:r w:rsidRPr="003D4A24">
        <w:t>.</w:t>
      </w:r>
    </w:p>
    <w:p w14:paraId="7183EADA" w14:textId="77777777" w:rsidR="005C7AFA" w:rsidRPr="003D4A24" w:rsidRDefault="005C7AFA" w:rsidP="004E23D3">
      <w:pPr>
        <w:pStyle w:val="Listbullet1"/>
      </w:pPr>
      <w:r>
        <w:lastRenderedPageBreak/>
        <w:t>Using an Internet Message Header Extension</w:t>
      </w:r>
      <w:r w:rsidRPr="003D4A24">
        <w:t xml:space="preserve"> is</w:t>
      </w:r>
      <w:r>
        <w:t xml:space="preserve"> </w:t>
      </w:r>
      <w:r w:rsidRPr="003D4A24">
        <w:t xml:space="preserve">more sophisticated </w:t>
      </w:r>
      <w:r>
        <w:t>than</w:t>
      </w:r>
      <w:r w:rsidRPr="003D4A24">
        <w:t xml:space="preserve"> a</w:t>
      </w:r>
      <w:r w:rsidR="005B3049">
        <w:t xml:space="preserve"> Subject Field Marking</w:t>
      </w:r>
      <w:r w:rsidRPr="003D4A24">
        <w:t xml:space="preserve">. It is designed for construction and parsing by email agents (clients, gateways and servers) as they have access to </w:t>
      </w:r>
      <w:r w:rsidR="005B3049">
        <w:t>i</w:t>
      </w:r>
      <w:r w:rsidRPr="003D4A24">
        <w:t>nternet message headers. In this way a richer syntax can be used and email agents can perform more complex handling based on the protective marking.</w:t>
      </w:r>
    </w:p>
    <w:p w14:paraId="6CD59857" w14:textId="0BB942D5" w:rsidR="005C7AFA" w:rsidRPr="005C7AFA" w:rsidRDefault="005C7AFA" w:rsidP="00360144">
      <w:pPr>
        <w:pStyle w:val="Heading3"/>
        <w:numPr>
          <w:ilvl w:val="0"/>
          <w:numId w:val="0"/>
        </w:numPr>
        <w:ind w:left="576" w:hanging="576"/>
      </w:pPr>
      <w:bookmarkStart w:id="23" w:name="_Toc333567064"/>
      <w:r w:rsidRPr="005C7AFA">
        <w:t xml:space="preserve">Syntax </w:t>
      </w:r>
      <w:bookmarkEnd w:id="23"/>
      <w:r w:rsidRPr="005C7AFA">
        <w:t>Definitions</w:t>
      </w:r>
    </w:p>
    <w:p w14:paraId="59423837" w14:textId="77777777" w:rsidR="005C7AFA" w:rsidRDefault="005C7AFA" w:rsidP="004E23D3">
      <w:pPr>
        <w:pStyle w:val="Listbullet1"/>
      </w:pPr>
      <w:r w:rsidRPr="003D4A24">
        <w:t>The syntax for each protective marki</w:t>
      </w:r>
      <w:r>
        <w:t>ng is defined using two methods:</w:t>
      </w:r>
    </w:p>
    <w:p w14:paraId="5C738480" w14:textId="77777777" w:rsidR="005C7AFA" w:rsidRDefault="005C7AFA" w:rsidP="008859B0">
      <w:pPr>
        <w:pStyle w:val="ListBullet2"/>
        <w:numPr>
          <w:ilvl w:val="0"/>
          <w:numId w:val="23"/>
        </w:numPr>
        <w:ind w:left="714" w:hanging="357"/>
      </w:pPr>
      <w:r>
        <w:t>a</w:t>
      </w:r>
      <w:r w:rsidRPr="003D4A24">
        <w:t xml:space="preserve"> </w:t>
      </w:r>
      <w:r w:rsidRPr="005B3049">
        <w:t xml:space="preserve">modified </w:t>
      </w:r>
      <w:r w:rsidRPr="003D4A24">
        <w:t xml:space="preserve">regular expression syntax using a format derived from script language regular expressions </w:t>
      </w:r>
    </w:p>
    <w:p w14:paraId="56AEF944" w14:textId="77777777" w:rsidR="005C7AFA" w:rsidRPr="003D4A24" w:rsidRDefault="005C7AFA" w:rsidP="008859B0">
      <w:pPr>
        <w:pStyle w:val="ListBullet2"/>
        <w:ind w:left="714"/>
      </w:pPr>
      <w:r w:rsidRPr="003D4A24">
        <w:t>a formal syntax using the Augmented Backus-Naur Form (ABNF) notation as used by RFC</w:t>
      </w:r>
      <w:r w:rsidR="00743FB2">
        <w:t>5234 and used by RFC5322</w:t>
      </w:r>
      <w:r w:rsidRPr="003D4A24">
        <w:t>.</w:t>
      </w:r>
    </w:p>
    <w:p w14:paraId="119D8C95" w14:textId="77777777" w:rsidR="005C7AFA" w:rsidRPr="003D4A24" w:rsidRDefault="005C7AFA" w:rsidP="004E23D3">
      <w:pPr>
        <w:pStyle w:val="Listbullet1"/>
      </w:pPr>
      <w:r w:rsidRPr="003D4A24">
        <w:t>If there are any ambiguities arising from the two syntaxes then the ABNF syntax is definitive.</w:t>
      </w:r>
    </w:p>
    <w:p w14:paraId="6426F2AA" w14:textId="77777777" w:rsidR="005C7AFA" w:rsidRPr="00FD2429" w:rsidRDefault="005C7AFA" w:rsidP="00360144">
      <w:pPr>
        <w:pStyle w:val="Heading4"/>
        <w:numPr>
          <w:ilvl w:val="0"/>
          <w:numId w:val="0"/>
        </w:numPr>
        <w:ind w:left="720" w:hanging="720"/>
      </w:pPr>
      <w:bookmarkStart w:id="24" w:name="_Toc333567066"/>
      <w:r w:rsidRPr="00FD2429">
        <w:t>Regular Expression Definition</w:t>
      </w:r>
      <w:bookmarkEnd w:id="24"/>
    </w:p>
    <w:p w14:paraId="453848FC" w14:textId="6AD72A82" w:rsidR="005C7AFA" w:rsidRDefault="005C7AFA" w:rsidP="004E23D3">
      <w:pPr>
        <w:pStyle w:val="Listbullet1"/>
      </w:pPr>
      <w:r w:rsidRPr="003D4A24">
        <w:t xml:space="preserve">The modified regular expression syntax of the protective marking, when it appears in the </w:t>
      </w:r>
      <w:r w:rsidR="005B3049">
        <w:t>s</w:t>
      </w:r>
      <w:r w:rsidRPr="003D4A24">
        <w:t>ubject field, is</w:t>
      </w:r>
      <w:r>
        <w:t xml:space="preserve"> outlined </w:t>
      </w:r>
      <w:r w:rsidR="006A2ED6">
        <w:t xml:space="preserve">in </w:t>
      </w:r>
      <w:r w:rsidR="002B182F" w:rsidRPr="002B182F">
        <w:rPr>
          <w:b/>
        </w:rPr>
        <w:fldChar w:fldCharType="begin"/>
      </w:r>
      <w:r w:rsidR="002B182F" w:rsidRPr="002B182F">
        <w:rPr>
          <w:b/>
        </w:rPr>
        <w:instrText xml:space="preserve"> REF _Ref517877987 \h </w:instrText>
      </w:r>
      <w:r w:rsidR="002B182F">
        <w:rPr>
          <w:b/>
        </w:rPr>
        <w:instrText xml:space="preserve"> \* MERGEFORMAT </w:instrText>
      </w:r>
      <w:r w:rsidR="002B182F" w:rsidRPr="002B182F">
        <w:rPr>
          <w:b/>
        </w:rPr>
      </w:r>
      <w:r w:rsidR="002B182F" w:rsidRPr="002B182F">
        <w:rPr>
          <w:b/>
        </w:rPr>
        <w:fldChar w:fldCharType="separate"/>
      </w:r>
      <w:r w:rsidR="00F117DF" w:rsidRPr="00F117DF">
        <w:rPr>
          <w:b/>
        </w:rPr>
        <w:t xml:space="preserve">Table </w:t>
      </w:r>
      <w:r w:rsidR="00F117DF" w:rsidRPr="00F117DF">
        <w:rPr>
          <w:b/>
          <w:noProof/>
        </w:rPr>
        <w:t>3</w:t>
      </w:r>
      <w:r w:rsidR="002B182F" w:rsidRPr="002B182F">
        <w:rPr>
          <w:b/>
        </w:rPr>
        <w:fldChar w:fldCharType="end"/>
      </w:r>
      <w:r w:rsidR="006A2ED6">
        <w:t>.</w:t>
      </w:r>
    </w:p>
    <w:p w14:paraId="1B54D499" w14:textId="59A2905A" w:rsidR="005C7AFA" w:rsidRDefault="005C7AFA" w:rsidP="005C7AFA">
      <w:pPr>
        <w:pStyle w:val="Caption"/>
      </w:pPr>
      <w:bookmarkStart w:id="25" w:name="_Ref517877987"/>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3</w:t>
      </w:r>
      <w:r w:rsidR="00F667D5">
        <w:rPr>
          <w:noProof/>
        </w:rPr>
        <w:fldChar w:fldCharType="end"/>
      </w:r>
      <w:bookmarkEnd w:id="25"/>
      <w:r>
        <w:t>: Subject Field Marking: syntax for modified regular expression</w:t>
      </w:r>
    </w:p>
    <w:tbl>
      <w:tblPr>
        <w:tblStyle w:val="LightShading-Accent4"/>
        <w:tblW w:w="0" w:type="auto"/>
        <w:tblLook w:val="04A0" w:firstRow="1" w:lastRow="0" w:firstColumn="1" w:lastColumn="0" w:noHBand="0" w:noVBand="1"/>
      </w:tblPr>
      <w:tblGrid>
        <w:gridCol w:w="959"/>
        <w:gridCol w:w="9723"/>
      </w:tblGrid>
      <w:tr w:rsidR="006A2ED6" w:rsidRPr="00F823C3" w14:paraId="0B2707B3" w14:textId="77777777" w:rsidTr="006A2E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06CBE63" w14:textId="77777777" w:rsidR="006A2ED6" w:rsidRPr="00F823C3" w:rsidRDefault="006A2ED6" w:rsidP="00F41E68">
            <w:pPr>
              <w:pStyle w:val="Tablebody"/>
              <w:rPr>
                <w:rStyle w:val="Strong"/>
                <w:b/>
              </w:rPr>
            </w:pPr>
            <w:r>
              <w:rPr>
                <w:rStyle w:val="Strong"/>
                <w:b/>
              </w:rPr>
              <w:t>Syntax</w:t>
            </w:r>
          </w:p>
        </w:tc>
        <w:tc>
          <w:tcPr>
            <w:tcW w:w="9723" w:type="dxa"/>
          </w:tcPr>
          <w:p w14:paraId="06D0966A" w14:textId="74285DF4" w:rsidR="006A2ED6" w:rsidRPr="00F41E68" w:rsidRDefault="006A2ED6" w:rsidP="001A4023">
            <w:pPr>
              <w:pStyle w:val="Tablebody"/>
              <w:cnfStyle w:val="100000000000" w:firstRow="1" w:lastRow="0" w:firstColumn="0" w:lastColumn="0" w:oddVBand="0" w:evenVBand="0" w:oddHBand="0" w:evenHBand="0" w:firstRowFirstColumn="0" w:firstRowLastColumn="0" w:lastRowFirstColumn="0" w:lastRowLastColumn="0"/>
              <w:rPr>
                <w:b w:val="0"/>
              </w:rPr>
            </w:pPr>
            <w:bookmarkStart w:id="26" w:name="syntax_SubjectLine"/>
            <w:r w:rsidRPr="00F41E68">
              <w:rPr>
                <w:rFonts w:ascii="Arial Narrow" w:hAnsi="Arial Narrow" w:cs="Courier New"/>
                <w:b w:val="0"/>
              </w:rPr>
              <w:t>[(SEC=&lt;securityClassification&gt;)(, CAVEAT=</w:t>
            </w:r>
            <w:r w:rsidRPr="00F41E68">
              <w:rPr>
                <w:rFonts w:ascii="Arial Narrow" w:hAnsi="Arial Narrow" w:cs="Courier New"/>
                <w:b w:val="0"/>
                <w:iCs/>
              </w:rPr>
              <w:t>&lt;caveatType&gt;</w:t>
            </w:r>
            <w:r w:rsidRPr="00F41E68">
              <w:rPr>
                <w:rFonts w:ascii="Arial Narrow" w:hAnsi="Arial Narrow" w:cs="Courier New"/>
                <w:b w:val="0"/>
              </w:rPr>
              <w:t>:&lt;caveatValue&gt;)*(, EXPIRES=(&lt;genDate&gt;|&lt;event&gt;), DOWNTO=(&lt;securityClassification&gt;)?(,</w:t>
            </w:r>
            <w:r w:rsidR="000E1944">
              <w:rPr>
                <w:rFonts w:ascii="Arial Narrow" w:hAnsi="Arial Narrow" w:cs="Courier New"/>
                <w:b w:val="0"/>
              </w:rPr>
              <w:t xml:space="preserve"> </w:t>
            </w:r>
            <w:r w:rsidRPr="00F41E68">
              <w:rPr>
                <w:rFonts w:ascii="Arial Narrow" w:hAnsi="Arial Narrow" w:cs="Courier New"/>
                <w:b w:val="0"/>
              </w:rPr>
              <w:t>ACCESS=&lt;</w:t>
            </w:r>
            <w:r w:rsidR="001A4023">
              <w:rPr>
                <w:rFonts w:ascii="Arial Narrow" w:hAnsi="Arial Narrow" w:cs="Courier New"/>
                <w:b w:val="0"/>
              </w:rPr>
              <w:t>InformationManagementMarker</w:t>
            </w:r>
            <w:r w:rsidRPr="00F41E68">
              <w:rPr>
                <w:rFonts w:ascii="Arial Narrow" w:hAnsi="Arial Narrow" w:cs="Courier New"/>
                <w:b w:val="0"/>
              </w:rPr>
              <w:t>&gt;)*]</w:t>
            </w:r>
            <w:bookmarkEnd w:id="26"/>
          </w:p>
        </w:tc>
      </w:tr>
    </w:tbl>
    <w:p w14:paraId="735F116D" w14:textId="77777777" w:rsidR="005C7AFA" w:rsidRDefault="005C7AFA" w:rsidP="008859B0">
      <w:pPr>
        <w:pStyle w:val="Listbullet1"/>
        <w:spacing w:before="120"/>
      </w:pPr>
      <w:r w:rsidRPr="003D4A24">
        <w:t>The modified regular expression syntax of the protective marking, when it appears as an Internet Message Header Extension is:</w:t>
      </w:r>
    </w:p>
    <w:p w14:paraId="212C73AB" w14:textId="60A9BDEE" w:rsidR="005C7AFA" w:rsidRDefault="005C7AFA" w:rsidP="005C7AF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4</w:t>
      </w:r>
      <w:r w:rsidR="00F667D5">
        <w:rPr>
          <w:noProof/>
        </w:rPr>
        <w:fldChar w:fldCharType="end"/>
      </w:r>
      <w:r>
        <w:t>: Internet Message Header Extension Marking: syntax for modified regular expression</w:t>
      </w:r>
    </w:p>
    <w:tbl>
      <w:tblPr>
        <w:tblStyle w:val="LightShading-Accent4"/>
        <w:tblW w:w="0" w:type="auto"/>
        <w:tblLook w:val="04A0" w:firstRow="1" w:lastRow="0" w:firstColumn="1" w:lastColumn="0" w:noHBand="0" w:noVBand="1"/>
      </w:tblPr>
      <w:tblGrid>
        <w:gridCol w:w="959"/>
        <w:gridCol w:w="9723"/>
      </w:tblGrid>
      <w:tr w:rsidR="00FC6DCA" w:rsidRPr="00F823C3" w14:paraId="0142128A" w14:textId="77777777" w:rsidTr="00F41E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15E1E58" w14:textId="77777777" w:rsidR="00FC6DCA" w:rsidRPr="00F823C3" w:rsidRDefault="00FC6DCA" w:rsidP="00F41E68">
            <w:pPr>
              <w:pStyle w:val="Tablebody"/>
              <w:rPr>
                <w:rStyle w:val="Strong"/>
                <w:b/>
              </w:rPr>
            </w:pPr>
            <w:r>
              <w:rPr>
                <w:rStyle w:val="Strong"/>
                <w:b/>
              </w:rPr>
              <w:t>Syntax</w:t>
            </w:r>
          </w:p>
        </w:tc>
        <w:tc>
          <w:tcPr>
            <w:tcW w:w="9723" w:type="dxa"/>
          </w:tcPr>
          <w:p w14:paraId="52BEEAC9" w14:textId="77777777" w:rsidR="00FC6DCA" w:rsidRPr="00F41E68" w:rsidRDefault="00FC6DCA" w:rsidP="001A4023">
            <w:pPr>
              <w:pStyle w:val="Tablebody"/>
              <w:cnfStyle w:val="100000000000" w:firstRow="1" w:lastRow="0" w:firstColumn="0" w:lastColumn="0" w:oddVBand="0" w:evenVBand="0" w:oddHBand="0" w:evenHBand="0" w:firstRowFirstColumn="0" w:firstRowLastColumn="0" w:lastRowFirstColumn="0" w:lastRowLastColumn="0"/>
              <w:rPr>
                <w:b w:val="0"/>
              </w:rPr>
            </w:pPr>
            <w:r w:rsidRPr="00F41E68">
              <w:rPr>
                <w:rFonts w:ascii="Arial Narrow" w:hAnsi="Arial Narrow" w:cs="Courier New"/>
                <w:b w:val="0"/>
              </w:rPr>
              <w:t>X-Protective-Marking: VER=&lt;ver&gt;, NS=gov.au, (SEC=&lt;securityClassification&gt;)(, CAVEAT=&lt;caveatType&gt;:&lt;caveatValue&gt;)*(, EXPIRES=(&lt;genDate&gt;|&lt;event&gt;), DOWNTO=(&lt;securityClassification&gt;)?(, ACCESS=&lt;</w:t>
            </w:r>
            <w:r w:rsidR="001A4023" w:rsidRPr="00F41E68" w:rsidDel="001A4023">
              <w:rPr>
                <w:rFonts w:ascii="Arial Narrow" w:hAnsi="Arial Narrow" w:cs="Courier New"/>
                <w:b w:val="0"/>
              </w:rPr>
              <w:t xml:space="preserve"> </w:t>
            </w:r>
            <w:r w:rsidR="001A4023">
              <w:rPr>
                <w:rFonts w:ascii="Arial Narrow" w:hAnsi="Arial Narrow" w:cs="Courier New"/>
                <w:b w:val="0"/>
              </w:rPr>
              <w:t>InformationManagementMarker</w:t>
            </w:r>
            <w:r w:rsidRPr="00F41E68">
              <w:rPr>
                <w:rFonts w:ascii="Arial Narrow" w:hAnsi="Arial Narrow" w:cs="Courier New"/>
                <w:b w:val="0"/>
              </w:rPr>
              <w:t>&gt;)*(, NOTE=&lt;comment&gt;)?, ORIGIN=&lt;authorEmail&gt;</w:t>
            </w:r>
          </w:p>
        </w:tc>
      </w:tr>
    </w:tbl>
    <w:p w14:paraId="5ECDF2BA" w14:textId="77777777" w:rsidR="00360144" w:rsidRDefault="005C7AFA" w:rsidP="008859B0">
      <w:pPr>
        <w:pStyle w:val="Listbullet1"/>
        <w:spacing w:before="120"/>
      </w:pPr>
      <w:r>
        <w:t>It is important that the elements appear in the</w:t>
      </w:r>
      <w:r w:rsidRPr="003D4A24">
        <w:t xml:space="preserve"> </w:t>
      </w:r>
      <w:r>
        <w:t xml:space="preserve">specified </w:t>
      </w:r>
      <w:r w:rsidRPr="003D4A24">
        <w:t>order</w:t>
      </w:r>
      <w:r>
        <w:t>.</w:t>
      </w:r>
      <w:r w:rsidRPr="003D4A24">
        <w:t xml:space="preserve"> Field names and values are case-sensitive.</w:t>
      </w:r>
      <w:r w:rsidR="00360144" w:rsidRPr="00360144">
        <w:t xml:space="preserve"> </w:t>
      </w:r>
    </w:p>
    <w:p w14:paraId="1DE5A510" w14:textId="0978B2B8" w:rsidR="005C7AFA" w:rsidRDefault="002B182F" w:rsidP="004E23D3">
      <w:pPr>
        <w:pStyle w:val="Listbullet1"/>
      </w:pPr>
      <w:r w:rsidRPr="002B182F">
        <w:rPr>
          <w:b/>
        </w:rPr>
        <w:fldChar w:fldCharType="begin"/>
      </w:r>
      <w:r w:rsidRPr="002B182F">
        <w:rPr>
          <w:b/>
        </w:rPr>
        <w:instrText xml:space="preserve"> REF _Ref517951525 \h  \* MERGEFORMAT </w:instrText>
      </w:r>
      <w:r w:rsidRPr="002B182F">
        <w:rPr>
          <w:b/>
        </w:rPr>
      </w:r>
      <w:r w:rsidRPr="002B182F">
        <w:rPr>
          <w:b/>
        </w:rPr>
        <w:fldChar w:fldCharType="separate"/>
      </w:r>
      <w:r w:rsidR="00F117DF" w:rsidRPr="00F117DF">
        <w:rPr>
          <w:b/>
        </w:rPr>
        <w:t xml:space="preserve">Table </w:t>
      </w:r>
      <w:r w:rsidR="00F117DF" w:rsidRPr="00F117DF">
        <w:rPr>
          <w:b/>
          <w:noProof/>
        </w:rPr>
        <w:t>5</w:t>
      </w:r>
      <w:r w:rsidRPr="002B182F">
        <w:rPr>
          <w:b/>
        </w:rPr>
        <w:fldChar w:fldCharType="end"/>
      </w:r>
      <w:r w:rsidR="00360144">
        <w:t xml:space="preserve"> describes each of terms and symbols used in </w:t>
      </w:r>
      <w:r w:rsidR="00360144" w:rsidRPr="003D4A24">
        <w:t>the above definitions</w:t>
      </w:r>
      <w:r w:rsidR="00360144">
        <w:t>.</w:t>
      </w:r>
    </w:p>
    <w:p w14:paraId="0DFA0D70" w14:textId="77777777" w:rsidR="000E53CE" w:rsidRDefault="000E53CE">
      <w:pPr>
        <w:pStyle w:val="Listbullet1"/>
        <w:sectPr w:rsidR="000E53CE" w:rsidSect="00C92629">
          <w:headerReference w:type="even" r:id="rId16"/>
          <w:headerReference w:type="default" r:id="rId17"/>
          <w:footerReference w:type="even" r:id="rId18"/>
          <w:footerReference w:type="default" r:id="rId19"/>
          <w:headerReference w:type="first" r:id="rId20"/>
          <w:footerReference w:type="first" r:id="rId21"/>
          <w:pgSz w:w="11906" w:h="16838"/>
          <w:pgMar w:top="766" w:right="720" w:bottom="720" w:left="720" w:header="283" w:footer="283" w:gutter="0"/>
          <w:pgNumType w:start="1"/>
          <w:cols w:space="708"/>
          <w:titlePg/>
          <w:docGrid w:linePitch="360"/>
        </w:sectPr>
      </w:pPr>
      <w:bookmarkStart w:id="27" w:name="_Toc333567067"/>
    </w:p>
    <w:p w14:paraId="4CE2451F" w14:textId="373AAA33" w:rsidR="000E53CE" w:rsidRDefault="000E53CE" w:rsidP="000E53CE">
      <w:pPr>
        <w:pStyle w:val="Caption"/>
      </w:pPr>
      <w:bookmarkStart w:id="28" w:name="_Ref517951525"/>
      <w:r>
        <w:lastRenderedPageBreak/>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5</w:t>
      </w:r>
      <w:r w:rsidR="00F667D5">
        <w:rPr>
          <w:noProof/>
        </w:rPr>
        <w:fldChar w:fldCharType="end"/>
      </w:r>
      <w:bookmarkEnd w:id="28"/>
      <w:r>
        <w:t>: Symbols used in regular expression definition</w:t>
      </w:r>
    </w:p>
    <w:tbl>
      <w:tblPr>
        <w:tblStyle w:val="LightShading-Accent4"/>
        <w:tblW w:w="0" w:type="auto"/>
        <w:tblLayout w:type="fixed"/>
        <w:tblLook w:val="04A0" w:firstRow="1" w:lastRow="0" w:firstColumn="1" w:lastColumn="0" w:noHBand="0" w:noVBand="1"/>
      </w:tblPr>
      <w:tblGrid>
        <w:gridCol w:w="2093"/>
        <w:gridCol w:w="13324"/>
      </w:tblGrid>
      <w:tr w:rsidR="000E53CE" w:rsidRPr="00E844DA" w14:paraId="183DD09D" w14:textId="77777777" w:rsidTr="00F41E68">
        <w:trPr>
          <w:cnfStyle w:val="100000000000" w:firstRow="1" w:lastRow="0" w:firstColumn="0" w:lastColumn="0" w:oddVBand="0" w:evenVBand="0" w:oddHBand="0" w:evenHBand="0" w:firstRowFirstColumn="0" w:firstRowLastColumn="0" w:lastRowFirstColumn="0" w:lastRowLastColumn="0"/>
          <w:cantSplit/>
          <w:trHeight w:val="60"/>
          <w:tblHeader/>
        </w:trPr>
        <w:tc>
          <w:tcPr>
            <w:cnfStyle w:val="001000000000" w:firstRow="0" w:lastRow="0" w:firstColumn="1" w:lastColumn="0" w:oddVBand="0" w:evenVBand="0" w:oddHBand="0" w:evenHBand="0" w:firstRowFirstColumn="0" w:firstRowLastColumn="0" w:lastRowFirstColumn="0" w:lastRowLastColumn="0"/>
            <w:tcW w:w="2093" w:type="dxa"/>
          </w:tcPr>
          <w:p w14:paraId="1F82A263" w14:textId="77777777" w:rsidR="000E53CE" w:rsidRPr="00E844DA" w:rsidRDefault="000E53CE" w:rsidP="00F41E68">
            <w:pPr>
              <w:rPr>
                <w:rStyle w:val="Strong"/>
                <w:b/>
              </w:rPr>
            </w:pPr>
            <w:r>
              <w:rPr>
                <w:rStyle w:val="Strong"/>
                <w:b/>
              </w:rPr>
              <w:t>Symbol</w:t>
            </w:r>
          </w:p>
        </w:tc>
        <w:tc>
          <w:tcPr>
            <w:tcW w:w="13324" w:type="dxa"/>
          </w:tcPr>
          <w:p w14:paraId="719C678F" w14:textId="77777777" w:rsidR="000E53CE" w:rsidRPr="00E844DA" w:rsidRDefault="000E53CE" w:rsidP="00F41E68">
            <w:pPr>
              <w:cnfStyle w:val="100000000000" w:firstRow="1" w:lastRow="0" w:firstColumn="0" w:lastColumn="0" w:oddVBand="0" w:evenVBand="0" w:oddHBand="0" w:evenHBand="0" w:firstRowFirstColumn="0" w:firstRowLastColumn="0" w:lastRowFirstColumn="0" w:lastRowLastColumn="0"/>
              <w:rPr>
                <w:rStyle w:val="Strong"/>
                <w:b/>
              </w:rPr>
            </w:pPr>
            <w:r>
              <w:rPr>
                <w:rStyle w:val="Strong"/>
                <w:b/>
              </w:rPr>
              <w:t>Definition</w:t>
            </w:r>
          </w:p>
        </w:tc>
      </w:tr>
      <w:tr w:rsidR="000E53CE" w:rsidRPr="00E844DA" w14:paraId="6678A423" w14:textId="77777777" w:rsidTr="00F41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678CDA9" w14:textId="77777777" w:rsidR="000E53CE" w:rsidRPr="000E53CE" w:rsidRDefault="000E53CE" w:rsidP="000E53CE">
            <w:pPr>
              <w:pStyle w:val="Tablebody"/>
              <w:rPr>
                <w:b w:val="0"/>
                <w:bCs/>
              </w:rPr>
            </w:pPr>
            <w:r w:rsidRPr="000E53CE">
              <w:rPr>
                <w:b w:val="0"/>
                <w:bCs/>
              </w:rPr>
              <w:t>( )?</w:t>
            </w:r>
          </w:p>
        </w:tc>
        <w:tc>
          <w:tcPr>
            <w:tcW w:w="13324" w:type="dxa"/>
          </w:tcPr>
          <w:p w14:paraId="33768FD5" w14:textId="77777777" w:rsidR="000E53CE" w:rsidRPr="009F03AD" w:rsidRDefault="009F03AD" w:rsidP="009F03AD">
            <w:pPr>
              <w:pStyle w:val="Tablebody"/>
              <w:cnfStyle w:val="000000100000" w:firstRow="0" w:lastRow="0" w:firstColumn="0" w:lastColumn="0" w:oddVBand="0" w:evenVBand="0" w:oddHBand="1" w:evenHBand="0" w:firstRowFirstColumn="0" w:firstRowLastColumn="0" w:lastRowFirstColumn="0" w:lastRowLastColumn="0"/>
            </w:pPr>
            <w:r w:rsidRPr="009F03AD">
              <w:t>Delimits an optional element that MAY appear only once if used; the brackets and question mark do not actually appear if element is used.</w:t>
            </w:r>
          </w:p>
        </w:tc>
      </w:tr>
      <w:tr w:rsidR="000E53CE" w:rsidRPr="00E844DA" w14:paraId="28B89E5B" w14:textId="77777777" w:rsidTr="00F41E68">
        <w:tc>
          <w:tcPr>
            <w:cnfStyle w:val="001000000000" w:firstRow="0" w:lastRow="0" w:firstColumn="1" w:lastColumn="0" w:oddVBand="0" w:evenVBand="0" w:oddHBand="0" w:evenHBand="0" w:firstRowFirstColumn="0" w:firstRowLastColumn="0" w:lastRowFirstColumn="0" w:lastRowLastColumn="0"/>
            <w:tcW w:w="2093" w:type="dxa"/>
          </w:tcPr>
          <w:p w14:paraId="3D3DB0AD" w14:textId="77777777" w:rsidR="000E53CE" w:rsidRPr="000E53CE" w:rsidRDefault="000E53CE" w:rsidP="000E53CE">
            <w:pPr>
              <w:pStyle w:val="Tablebody"/>
              <w:rPr>
                <w:b w:val="0"/>
                <w:bCs/>
              </w:rPr>
            </w:pPr>
            <w:r w:rsidRPr="000E53CE">
              <w:rPr>
                <w:b w:val="0"/>
                <w:bCs/>
              </w:rPr>
              <w:t>( )*</w:t>
            </w:r>
          </w:p>
        </w:tc>
        <w:tc>
          <w:tcPr>
            <w:tcW w:w="13324" w:type="dxa"/>
          </w:tcPr>
          <w:p w14:paraId="02AFAE26" w14:textId="77777777" w:rsidR="000E53CE" w:rsidRPr="00E844DA" w:rsidRDefault="009F03AD" w:rsidP="009F03AD">
            <w:pPr>
              <w:pStyle w:val="Tablebody"/>
              <w:cnfStyle w:val="000000000000" w:firstRow="0" w:lastRow="0" w:firstColumn="0" w:lastColumn="0" w:oddVBand="0" w:evenVBand="0" w:oddHBand="0" w:evenHBand="0" w:firstRowFirstColumn="0" w:firstRowLastColumn="0" w:lastRowFirstColumn="0" w:lastRowLastColumn="0"/>
            </w:pPr>
            <w:r w:rsidRPr="00F41B71">
              <w:t>Delimits an optional element that MAY be repeated any number of times; the brackets and star symbol do not actually appear if element is used.</w:t>
            </w:r>
          </w:p>
        </w:tc>
      </w:tr>
      <w:tr w:rsidR="000E53CE" w:rsidRPr="00E844DA" w14:paraId="421BD49E" w14:textId="77777777" w:rsidTr="00F41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D9FC587" w14:textId="77777777" w:rsidR="000E53CE" w:rsidRPr="000E53CE" w:rsidRDefault="000E53CE" w:rsidP="000E53CE">
            <w:pPr>
              <w:pStyle w:val="Tablebody"/>
              <w:rPr>
                <w:b w:val="0"/>
                <w:bCs/>
              </w:rPr>
            </w:pPr>
            <w:r w:rsidRPr="000E53CE">
              <w:rPr>
                <w:b w:val="0"/>
                <w:bCs/>
              </w:rPr>
              <w:t>&lt;text&gt;</w:t>
            </w:r>
          </w:p>
        </w:tc>
        <w:tc>
          <w:tcPr>
            <w:tcW w:w="13324" w:type="dxa"/>
          </w:tcPr>
          <w:p w14:paraId="0569ACEE" w14:textId="77777777" w:rsidR="000E53CE" w:rsidRPr="00E844DA" w:rsidRDefault="009F03AD" w:rsidP="009F03AD">
            <w:pPr>
              <w:pStyle w:val="Tablebody"/>
              <w:cnfStyle w:val="000000100000" w:firstRow="0" w:lastRow="0" w:firstColumn="0" w:lastColumn="0" w:oddVBand="0" w:evenVBand="0" w:oddHBand="1" w:evenHBand="0" w:firstRowFirstColumn="0" w:firstRowLastColumn="0" w:lastRowFirstColumn="0" w:lastRowLastColumn="0"/>
            </w:pPr>
            <w:r w:rsidRPr="00F41B71">
              <w:t xml:space="preserve">Denotes the variable value of an element; the angle brackets do not actually appear if the value is present. Any character in </w:t>
            </w:r>
            <w:r w:rsidRPr="00F41B71">
              <w:rPr>
                <w:rFonts w:cs="Courier New"/>
                <w:i/>
              </w:rPr>
              <w:t>text</w:t>
            </w:r>
            <w:r w:rsidRPr="00F41B71">
              <w:t xml:space="preserve"> may be preceded with ‘\’; and the following characters preceded with ‘\’: ‘\’ and ‘,’ only printable characters are permitted (see ABNF definitions for more detail).</w:t>
            </w:r>
          </w:p>
        </w:tc>
      </w:tr>
      <w:tr w:rsidR="000E53CE" w:rsidRPr="00E844DA" w14:paraId="59A1BEE4" w14:textId="77777777" w:rsidTr="00F41E68">
        <w:tc>
          <w:tcPr>
            <w:cnfStyle w:val="001000000000" w:firstRow="0" w:lastRow="0" w:firstColumn="1" w:lastColumn="0" w:oddVBand="0" w:evenVBand="0" w:oddHBand="0" w:evenHBand="0" w:firstRowFirstColumn="0" w:firstRowLastColumn="0" w:lastRowFirstColumn="0" w:lastRowLastColumn="0"/>
            <w:tcW w:w="2093" w:type="dxa"/>
          </w:tcPr>
          <w:p w14:paraId="40B8870B" w14:textId="77777777" w:rsidR="000E53CE" w:rsidRPr="000E53CE" w:rsidRDefault="000E53CE" w:rsidP="000E53CE">
            <w:pPr>
              <w:pStyle w:val="Tablebody"/>
              <w:rPr>
                <w:b w:val="0"/>
                <w:bCs/>
              </w:rPr>
            </w:pPr>
            <w:r w:rsidRPr="000E53CE">
              <w:rPr>
                <w:b w:val="0"/>
                <w:bCs/>
              </w:rPr>
              <w:t>(a|b)</w:t>
            </w:r>
          </w:p>
        </w:tc>
        <w:tc>
          <w:tcPr>
            <w:tcW w:w="13324" w:type="dxa"/>
          </w:tcPr>
          <w:p w14:paraId="02217C14" w14:textId="77777777" w:rsidR="000E53CE" w:rsidRPr="00E844DA" w:rsidRDefault="009F03AD" w:rsidP="009F03AD">
            <w:pPr>
              <w:pStyle w:val="Tablebody"/>
              <w:cnfStyle w:val="000000000000" w:firstRow="0" w:lastRow="0" w:firstColumn="0" w:lastColumn="0" w:oddVBand="0" w:evenVBand="0" w:oddHBand="0" w:evenHBand="0" w:firstRowFirstColumn="0" w:firstRowLastColumn="0" w:lastRowFirstColumn="0" w:lastRowLastColumn="0"/>
            </w:pPr>
            <w:r w:rsidRPr="00F41B71">
              <w:t xml:space="preserve">Denotes an OR option whether either </w:t>
            </w:r>
            <w:r w:rsidRPr="00F41B71">
              <w:rPr>
                <w:rFonts w:cs="Courier New"/>
              </w:rPr>
              <w:t>a</w:t>
            </w:r>
            <w:r w:rsidRPr="00F41B71">
              <w:t xml:space="preserve"> or </w:t>
            </w:r>
            <w:r w:rsidRPr="00F41B71">
              <w:rPr>
                <w:rFonts w:cs="Courier New"/>
              </w:rPr>
              <w:t>b</w:t>
            </w:r>
            <w:r w:rsidRPr="00F41B71">
              <w:t xml:space="preserve"> can be used, but not both. The brackets and bar symbol do not actually appear if element is used.</w:t>
            </w:r>
          </w:p>
        </w:tc>
      </w:tr>
      <w:tr w:rsidR="000E53CE" w:rsidRPr="00E844DA" w14:paraId="134962FE" w14:textId="77777777" w:rsidTr="00F41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D251071" w14:textId="77777777" w:rsidR="000E53CE" w:rsidRPr="000E53CE" w:rsidRDefault="000E53CE" w:rsidP="00F41E68">
            <w:pPr>
              <w:pStyle w:val="Tablebody"/>
              <w:ind w:right="-209"/>
              <w:rPr>
                <w:b w:val="0"/>
                <w:bCs/>
              </w:rPr>
            </w:pPr>
            <w:r w:rsidRPr="000E53CE">
              <w:rPr>
                <w:b w:val="0"/>
                <w:bCs/>
              </w:rPr>
              <w:t>&lt;securityClassification&gt;</w:t>
            </w:r>
          </w:p>
        </w:tc>
        <w:tc>
          <w:tcPr>
            <w:tcW w:w="13324" w:type="dxa"/>
          </w:tcPr>
          <w:p w14:paraId="01F480D8" w14:textId="1467D438" w:rsidR="009F03AD" w:rsidRPr="00F41B71" w:rsidRDefault="009F03AD" w:rsidP="009F03AD">
            <w:pPr>
              <w:pStyle w:val="Tablebody"/>
              <w:cnfStyle w:val="000000100000" w:firstRow="0" w:lastRow="0" w:firstColumn="0" w:lastColumn="0" w:oddVBand="0" w:evenVBand="0" w:oddHBand="1" w:evenHBand="0" w:firstRowFirstColumn="0" w:firstRowLastColumn="0" w:lastRowFirstColumn="0" w:lastRowLastColumn="0"/>
            </w:pPr>
            <w:r w:rsidRPr="00F41B71">
              <w:t xml:space="preserve">Corresponds to the PSPF policy: </w:t>
            </w:r>
            <w:hyperlink r:id="rId22" w:history="1">
              <w:r w:rsidR="00EF6EC1">
                <w:rPr>
                  <w:rStyle w:val="Hyperlink"/>
                </w:rPr>
                <w:t>Sensitive and classified information</w:t>
              </w:r>
            </w:hyperlink>
            <w:r w:rsidRPr="00F41B71">
              <w:t>’s classifications</w:t>
            </w:r>
            <w:r w:rsidRPr="00F41B71" w:rsidDel="00D85531">
              <w:t xml:space="preserve"> </w:t>
            </w:r>
            <w:r w:rsidRPr="00F41B71">
              <w:t>(</w:t>
            </w:r>
            <w:r>
              <w:t xml:space="preserve">PROTECTED, SECRET, TOP SECRET) </w:t>
            </w:r>
            <w:r w:rsidRPr="00F41B71">
              <w:t xml:space="preserve">and </w:t>
            </w:r>
            <w:r w:rsidR="003863CF">
              <w:t>three</w:t>
            </w:r>
            <w:r w:rsidR="003863CF" w:rsidRPr="00F41B71">
              <w:t xml:space="preserve"> </w:t>
            </w:r>
            <w:r w:rsidRPr="00F41B71">
              <w:t xml:space="preserve">additional markings </w:t>
            </w:r>
            <w:r w:rsidR="003863CF">
              <w:t xml:space="preserve">are </w:t>
            </w:r>
            <w:r w:rsidR="00354C4C">
              <w:t xml:space="preserve">treated as </w:t>
            </w:r>
            <w:r w:rsidR="003863CF">
              <w:t>&lt;securityClassification&gt;</w:t>
            </w:r>
            <w:r w:rsidR="003863CF" w:rsidRPr="00F41B71">
              <w:t xml:space="preserve"> </w:t>
            </w:r>
            <w:r w:rsidRPr="00F41B71">
              <w:t>specifically for email messages</w:t>
            </w:r>
            <w:r>
              <w:t xml:space="preserve"> (UNOFFICIAL, OFFICIAL</w:t>
            </w:r>
            <w:r w:rsidR="00C9404B">
              <w:t>, OFFICIAL:</w:t>
            </w:r>
            <w:r w:rsidR="003863CF">
              <w:t>Sensitive</w:t>
            </w:r>
            <w:r w:rsidRPr="00F41B71">
              <w:t>)</w:t>
            </w:r>
            <w:r>
              <w:t>. &lt;security Classification&gt;</w:t>
            </w:r>
            <w:r w:rsidRPr="00F41B71">
              <w:t xml:space="preserve"> is one of:</w:t>
            </w:r>
          </w:p>
          <w:p w14:paraId="1BFF7E04" w14:textId="77777777" w:rsidR="009F03AD" w:rsidRPr="00F41B71" w:rsidRDefault="009F03AD" w:rsidP="009F03AD">
            <w:pPr>
              <w:pStyle w:val="Tablebodybullet1"/>
              <w:cnfStyle w:val="000000100000" w:firstRow="0" w:lastRow="0" w:firstColumn="0" w:lastColumn="0" w:oddVBand="0" w:evenVBand="0" w:oddHBand="1" w:evenHBand="0" w:firstRowFirstColumn="0" w:firstRowLastColumn="0" w:lastRowFirstColumn="0" w:lastRowLastColumn="0"/>
            </w:pPr>
            <w:r w:rsidRPr="00F41B71">
              <w:t>UNOFFICIAL</w:t>
            </w:r>
            <w:r w:rsidRPr="00F41B71">
              <w:rPr>
                <w:rStyle w:val="FootnoteReference"/>
                <w:rFonts w:ascii="Arial Narrow" w:hAnsi="Arial Narrow"/>
                <w:color w:val="365F91"/>
                <w:szCs w:val="20"/>
              </w:rPr>
              <w:footnoteReference w:id="7"/>
            </w:r>
          </w:p>
          <w:p w14:paraId="339224FD" w14:textId="77777777" w:rsidR="009F03AD" w:rsidRDefault="009F03AD" w:rsidP="009F03AD">
            <w:pPr>
              <w:pStyle w:val="Tablebodybullet1"/>
              <w:cnfStyle w:val="000000100000" w:firstRow="0" w:lastRow="0" w:firstColumn="0" w:lastColumn="0" w:oddVBand="0" w:evenVBand="0" w:oddHBand="1" w:evenHBand="0" w:firstRowFirstColumn="0" w:firstRowLastColumn="0" w:lastRowFirstColumn="0" w:lastRowLastColumn="0"/>
            </w:pPr>
            <w:r w:rsidRPr="00F41B71">
              <w:t>OFFICIAL</w:t>
            </w:r>
            <w:r w:rsidRPr="00F41B71">
              <w:rPr>
                <w:rStyle w:val="FootnoteReference"/>
                <w:rFonts w:ascii="Arial Narrow" w:hAnsi="Arial Narrow"/>
                <w:color w:val="365F91"/>
                <w:szCs w:val="20"/>
              </w:rPr>
              <w:footnoteReference w:id="8"/>
            </w:r>
          </w:p>
          <w:p w14:paraId="08A1DDF9" w14:textId="22A8045A" w:rsidR="003863CF" w:rsidRPr="00F41B71" w:rsidRDefault="003863CF" w:rsidP="009F03AD">
            <w:pPr>
              <w:pStyle w:val="Tablebodybullet1"/>
              <w:cnfStyle w:val="000000100000" w:firstRow="0" w:lastRow="0" w:firstColumn="0" w:lastColumn="0" w:oddVBand="0" w:evenVBand="0" w:oddHBand="1" w:evenHBand="0" w:firstRowFirstColumn="0" w:firstRowLastColumn="0" w:lastRowFirstColumn="0" w:lastRowLastColumn="0"/>
            </w:pPr>
            <w:r>
              <w:t>OFFICIAL</w:t>
            </w:r>
            <w:r w:rsidR="00763D22">
              <w:t>:</w:t>
            </w:r>
            <w:r>
              <w:t>Sensitive</w:t>
            </w:r>
            <w:r w:rsidRPr="00F41B71">
              <w:rPr>
                <w:rStyle w:val="FootnoteReference"/>
                <w:rFonts w:ascii="Arial Narrow" w:hAnsi="Arial Narrow"/>
                <w:color w:val="365F91"/>
                <w:szCs w:val="20"/>
              </w:rPr>
              <w:footnoteReference w:id="9"/>
            </w:r>
          </w:p>
          <w:p w14:paraId="44CD47B0" w14:textId="77777777" w:rsidR="009F03AD" w:rsidRPr="00F41B71" w:rsidRDefault="009F03AD" w:rsidP="009F03AD">
            <w:pPr>
              <w:pStyle w:val="Tablebodybullet1"/>
              <w:cnfStyle w:val="000000100000" w:firstRow="0" w:lastRow="0" w:firstColumn="0" w:lastColumn="0" w:oddVBand="0" w:evenVBand="0" w:oddHBand="1" w:evenHBand="0" w:firstRowFirstColumn="0" w:firstRowLastColumn="0" w:lastRowFirstColumn="0" w:lastRowLastColumn="0"/>
            </w:pPr>
            <w:r w:rsidRPr="00F41B71">
              <w:t>PROTECTED</w:t>
            </w:r>
          </w:p>
          <w:p w14:paraId="1244078D" w14:textId="77777777" w:rsidR="009F03AD" w:rsidRPr="00F41B71" w:rsidRDefault="009F03AD" w:rsidP="009F03AD">
            <w:pPr>
              <w:pStyle w:val="Tablebodybullet1"/>
              <w:cnfStyle w:val="000000100000" w:firstRow="0" w:lastRow="0" w:firstColumn="0" w:lastColumn="0" w:oddVBand="0" w:evenVBand="0" w:oddHBand="1" w:evenHBand="0" w:firstRowFirstColumn="0" w:firstRowLastColumn="0" w:lastRowFirstColumn="0" w:lastRowLastColumn="0"/>
            </w:pPr>
            <w:r w:rsidRPr="00F41B71">
              <w:t>SECRET</w:t>
            </w:r>
          </w:p>
          <w:p w14:paraId="56E2732E" w14:textId="77777777" w:rsidR="009F03AD" w:rsidRPr="00F41B71" w:rsidRDefault="009F03AD" w:rsidP="009F03AD">
            <w:pPr>
              <w:pStyle w:val="Tablebodybullet1"/>
              <w:cnfStyle w:val="000000100000" w:firstRow="0" w:lastRow="0" w:firstColumn="0" w:lastColumn="0" w:oddVBand="0" w:evenVBand="0" w:oddHBand="1" w:evenHBand="0" w:firstRowFirstColumn="0" w:firstRowLastColumn="0" w:lastRowFirstColumn="0" w:lastRowLastColumn="0"/>
            </w:pPr>
            <w:r w:rsidRPr="00F41B71">
              <w:t>TOP-SECRET</w:t>
            </w:r>
          </w:p>
          <w:p w14:paraId="48698613" w14:textId="77777777" w:rsidR="000E53CE" w:rsidRPr="00E844DA" w:rsidRDefault="009F03AD" w:rsidP="009F03AD">
            <w:pPr>
              <w:pStyle w:val="Tablebody"/>
              <w:cnfStyle w:val="000000100000" w:firstRow="0" w:lastRow="0" w:firstColumn="0" w:lastColumn="0" w:oddVBand="0" w:evenVBand="0" w:oddHBand="1" w:evenHBand="0" w:firstRowFirstColumn="0" w:firstRowLastColumn="0" w:lastRowFirstColumn="0" w:lastRowLastColumn="0"/>
            </w:pPr>
            <w:r w:rsidRPr="00F41B71">
              <w:t xml:space="preserve">The security classification value used with the DOWNTO tag is less than that of the SEC tag. The hierarchy of security classifications is outlined in the PSPF policy: </w:t>
            </w:r>
            <w:hyperlink r:id="rId23" w:history="1">
              <w:r w:rsidR="00EF6EC1">
                <w:rPr>
                  <w:rStyle w:val="Hyperlink"/>
                </w:rPr>
                <w:t>Sensitive and classified information</w:t>
              </w:r>
            </w:hyperlink>
            <w:r w:rsidRPr="00F41B71">
              <w:t>.</w:t>
            </w:r>
          </w:p>
        </w:tc>
      </w:tr>
      <w:tr w:rsidR="000E53CE" w:rsidRPr="00E844DA" w14:paraId="289401A7" w14:textId="77777777" w:rsidTr="00F41E68">
        <w:tc>
          <w:tcPr>
            <w:cnfStyle w:val="001000000000" w:firstRow="0" w:lastRow="0" w:firstColumn="1" w:lastColumn="0" w:oddVBand="0" w:evenVBand="0" w:oddHBand="0" w:evenHBand="0" w:firstRowFirstColumn="0" w:firstRowLastColumn="0" w:lastRowFirstColumn="0" w:lastRowLastColumn="0"/>
            <w:tcW w:w="2093" w:type="dxa"/>
          </w:tcPr>
          <w:p w14:paraId="016766D2" w14:textId="77777777" w:rsidR="000E53CE" w:rsidRPr="001A4023" w:rsidRDefault="001A4023" w:rsidP="001A4023">
            <w:pPr>
              <w:pStyle w:val="Tablebody"/>
              <w:rPr>
                <w:b w:val="0"/>
                <w:bCs/>
              </w:rPr>
            </w:pPr>
            <w:r w:rsidRPr="00354C4C">
              <w:rPr>
                <w:rFonts w:asciiTheme="minorHAnsi" w:hAnsiTheme="minorHAnsi" w:cstheme="minorBidi"/>
                <w:b w:val="0"/>
                <w:color w:val="auto"/>
              </w:rPr>
              <w:t>&lt;InformationManagementMarker&gt;</w:t>
            </w:r>
          </w:p>
        </w:tc>
        <w:tc>
          <w:tcPr>
            <w:tcW w:w="13324" w:type="dxa"/>
          </w:tcPr>
          <w:p w14:paraId="76E030C5" w14:textId="5883DFC3" w:rsidR="009F03AD" w:rsidRPr="00F41B71" w:rsidRDefault="001A4023" w:rsidP="009F03AD">
            <w:pPr>
              <w:pStyle w:val="Tablebody"/>
              <w:cnfStyle w:val="000000000000" w:firstRow="0" w:lastRow="0" w:firstColumn="0" w:lastColumn="0" w:oddVBand="0" w:evenVBand="0" w:oddHBand="0" w:evenHBand="0" w:firstRowFirstColumn="0" w:firstRowLastColumn="0" w:lastRowFirstColumn="0" w:lastRowLastColumn="0"/>
            </w:pPr>
            <w:r>
              <w:t>Is based</w:t>
            </w:r>
            <w:r w:rsidRPr="00F41B71">
              <w:t xml:space="preserve"> </w:t>
            </w:r>
            <w:r>
              <w:t>on</w:t>
            </w:r>
            <w:r w:rsidRPr="00F41B71">
              <w:t xml:space="preserve"> </w:t>
            </w:r>
            <w:r w:rsidR="009F03AD" w:rsidRPr="00F41B71">
              <w:t xml:space="preserve">the </w:t>
            </w:r>
            <w:hyperlink r:id="rId24" w:history="1">
              <w:r w:rsidR="009F03AD" w:rsidRPr="00B51817">
                <w:rPr>
                  <w:rStyle w:val="Hyperlink"/>
                  <w:rFonts w:asciiTheme="minorHAnsi" w:hAnsiTheme="minorHAnsi"/>
                  <w:szCs w:val="20"/>
                </w:rPr>
                <w:t>Australian Government Recordkeeping Metadata Standard</w:t>
              </w:r>
            </w:hyperlink>
            <w:r w:rsidR="009F03AD" w:rsidRPr="00B51817">
              <w:rPr>
                <w:rStyle w:val="Hyperlink"/>
                <w:rFonts w:asciiTheme="minorHAnsi" w:hAnsiTheme="minorHAnsi"/>
                <w:szCs w:val="20"/>
              </w:rPr>
              <w:t>’s</w:t>
            </w:r>
            <w:r w:rsidR="009F03AD" w:rsidRPr="00B51817">
              <w:rPr>
                <w:rFonts w:asciiTheme="minorHAnsi" w:hAnsiTheme="minorHAnsi"/>
              </w:rPr>
              <w:t xml:space="preserve"> </w:t>
            </w:r>
            <w:r w:rsidR="009F03AD" w:rsidRPr="00F41B71">
              <w:t xml:space="preserve">‘Rights’ property. While categorising information content by non-security </w:t>
            </w:r>
            <w:r>
              <w:t>sensitives</w:t>
            </w:r>
            <w:r w:rsidR="009F03AD" w:rsidRPr="00F41B71">
              <w:t xml:space="preserve"> is not mandated as a security requirement, the ‘Rights’ property provides a</w:t>
            </w:r>
            <w:r>
              <w:t>n optional</w:t>
            </w:r>
            <w:r w:rsidR="009F03AD" w:rsidRPr="00F41B71">
              <w:t xml:space="preserve"> set of </w:t>
            </w:r>
            <w:hyperlink r:id="rId25" w:history="1">
              <w:r w:rsidR="009F03AD" w:rsidRPr="00F648AE">
                <w:rPr>
                  <w:rStyle w:val="Hyperlink"/>
                  <w:rFonts w:asciiTheme="minorHAnsi" w:hAnsiTheme="minorHAnsi"/>
                  <w:szCs w:val="20"/>
                </w:rPr>
                <w:t>terms</w:t>
              </w:r>
            </w:hyperlink>
            <w:r w:rsidR="009F03AD" w:rsidRPr="00F41B71">
              <w:t xml:space="preserve"> ensuring common understanding, consistency and interoperability across systems and government entities. </w:t>
            </w:r>
            <w:r w:rsidR="003F527A">
              <w:t xml:space="preserve">If used, </w:t>
            </w:r>
            <w:r w:rsidR="009F03AD" w:rsidRPr="00F41B71">
              <w:t>&lt;</w:t>
            </w:r>
            <w:r>
              <w:t>InformationManagementMarker</w:t>
            </w:r>
            <w:r w:rsidR="009F03AD" w:rsidRPr="00F41B71">
              <w:t xml:space="preserve">&gt; is one </w:t>
            </w:r>
            <w:r w:rsidR="003F527A">
              <w:t xml:space="preserve">(or more) </w:t>
            </w:r>
            <w:r w:rsidR="009F03AD" w:rsidRPr="00F41B71">
              <w:t>of:</w:t>
            </w:r>
          </w:p>
          <w:p w14:paraId="11BBF566" w14:textId="77777777" w:rsidR="009F03AD" w:rsidRPr="00F41B71" w:rsidRDefault="009F03AD" w:rsidP="00B4043F">
            <w:pPr>
              <w:pStyle w:val="Tablebodybullet1"/>
              <w:numPr>
                <w:ilvl w:val="0"/>
                <w:numId w:val="26"/>
              </w:numPr>
              <w:cnfStyle w:val="000000000000" w:firstRow="0" w:lastRow="0" w:firstColumn="0" w:lastColumn="0" w:oddVBand="0" w:evenVBand="0" w:oddHBand="0" w:evenHBand="0" w:firstRowFirstColumn="0" w:firstRowLastColumn="0" w:lastRowFirstColumn="0" w:lastRowLastColumn="0"/>
            </w:pPr>
            <w:r w:rsidRPr="00F41B71">
              <w:t>P</w:t>
            </w:r>
            <w:r>
              <w:t>ersonal</w:t>
            </w:r>
            <w:r w:rsidR="00787667">
              <w:t>-</w:t>
            </w:r>
            <w:r>
              <w:t>P</w:t>
            </w:r>
            <w:r w:rsidRPr="00F41B71">
              <w:t>rivacy</w:t>
            </w:r>
          </w:p>
          <w:p w14:paraId="72C2046C" w14:textId="77777777" w:rsidR="009F03AD" w:rsidRPr="00F41B71" w:rsidRDefault="009F03AD" w:rsidP="009F03AD">
            <w:pPr>
              <w:pStyle w:val="Tablebodybullet1"/>
              <w:cnfStyle w:val="000000000000" w:firstRow="0" w:lastRow="0" w:firstColumn="0" w:lastColumn="0" w:oddVBand="0" w:evenVBand="0" w:oddHBand="0" w:evenHBand="0" w:firstRowFirstColumn="0" w:firstRowLastColumn="0" w:lastRowFirstColumn="0" w:lastRowLastColumn="0"/>
            </w:pPr>
            <w:r w:rsidRPr="00F41B71">
              <w:t>Legal</w:t>
            </w:r>
            <w:r w:rsidR="00787667">
              <w:t>-</w:t>
            </w:r>
            <w:r w:rsidRPr="00F41B71">
              <w:t>Privilege</w:t>
            </w:r>
          </w:p>
          <w:p w14:paraId="1830902F" w14:textId="3437B198" w:rsidR="009F03AD" w:rsidRPr="00F41B71" w:rsidRDefault="009F03AD" w:rsidP="009F03AD">
            <w:pPr>
              <w:pStyle w:val="Tablebodybullet1"/>
              <w:cnfStyle w:val="000000000000" w:firstRow="0" w:lastRow="0" w:firstColumn="0" w:lastColumn="0" w:oddVBand="0" w:evenVBand="0" w:oddHBand="0" w:evenHBand="0" w:firstRowFirstColumn="0" w:firstRowLastColumn="0" w:lastRowFirstColumn="0" w:lastRowLastColumn="0"/>
            </w:pPr>
            <w:r w:rsidRPr="00F41B71">
              <w:t>Legislative</w:t>
            </w:r>
            <w:r w:rsidR="00787667">
              <w:t>-</w:t>
            </w:r>
            <w:r w:rsidRPr="00F41B71">
              <w:t>Secrecy</w:t>
            </w:r>
          </w:p>
          <w:p w14:paraId="1A1812C0" w14:textId="2FC102BE" w:rsidR="000E53CE" w:rsidRPr="00E844DA" w:rsidRDefault="009F03AD" w:rsidP="00AE67AE">
            <w:pPr>
              <w:pStyle w:val="Tablebody"/>
              <w:cnfStyle w:val="000000000000" w:firstRow="0" w:lastRow="0" w:firstColumn="0" w:lastColumn="0" w:oddVBand="0" w:evenVBand="0" w:oddHBand="0" w:evenHBand="0" w:firstRowFirstColumn="0" w:firstRowLastColumn="0" w:lastRowFirstColumn="0" w:lastRowLastColumn="0"/>
            </w:pPr>
            <w:r w:rsidRPr="00CC0FBB">
              <w:t>A</w:t>
            </w:r>
            <w:r w:rsidR="003F321E">
              <w:t>n</w:t>
            </w:r>
            <w:r w:rsidRPr="00CC0FBB">
              <w:t xml:space="preserve"> email with </w:t>
            </w:r>
            <w:r w:rsidR="001A4023">
              <w:t>InformationManagementMarker</w:t>
            </w:r>
            <w:r w:rsidR="001A4023" w:rsidRPr="00CC0FBB">
              <w:t xml:space="preserve"> </w:t>
            </w:r>
            <w:r w:rsidRPr="00CC0FBB">
              <w:t xml:space="preserve">requires a security classification of </w:t>
            </w:r>
            <w:r>
              <w:t>OFFICIAL</w:t>
            </w:r>
            <w:r w:rsidRPr="00CC0FBB">
              <w:t xml:space="preserve"> or higher</w:t>
            </w:r>
            <w:r w:rsidR="006B20E5">
              <w:t xml:space="preserve"> (OFFICIAL: Sensitive or above recommended)</w:t>
            </w:r>
            <w:r w:rsidRPr="00CC0FBB">
              <w:t>.</w:t>
            </w:r>
          </w:p>
        </w:tc>
      </w:tr>
      <w:tr w:rsidR="000E53CE" w:rsidRPr="00E844DA" w14:paraId="1D1677FC" w14:textId="77777777" w:rsidTr="00F41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1103C75" w14:textId="77777777" w:rsidR="000E53CE" w:rsidRPr="000E53CE" w:rsidRDefault="000E53CE" w:rsidP="000E53CE">
            <w:pPr>
              <w:pStyle w:val="Tablebody"/>
              <w:rPr>
                <w:b w:val="0"/>
                <w:bCs/>
              </w:rPr>
            </w:pPr>
            <w:r w:rsidRPr="000E53CE">
              <w:rPr>
                <w:b w:val="0"/>
                <w:bCs/>
                <w:iCs/>
              </w:rPr>
              <w:t>&lt;</w:t>
            </w:r>
            <w:r w:rsidRPr="000E53CE">
              <w:rPr>
                <w:b w:val="0"/>
                <w:bCs/>
              </w:rPr>
              <w:t>caveatType</w:t>
            </w:r>
            <w:r w:rsidRPr="000E53CE">
              <w:rPr>
                <w:b w:val="0"/>
                <w:bCs/>
                <w:iCs/>
              </w:rPr>
              <w:t>&gt;</w:t>
            </w:r>
          </w:p>
        </w:tc>
        <w:tc>
          <w:tcPr>
            <w:tcW w:w="13324" w:type="dxa"/>
          </w:tcPr>
          <w:p w14:paraId="76EC37B5" w14:textId="3A5D00F6" w:rsidR="009F03AD" w:rsidRPr="00F41B71" w:rsidRDefault="009F03AD" w:rsidP="009F03AD">
            <w:pPr>
              <w:pStyle w:val="Tablebody"/>
              <w:cnfStyle w:val="000000100000" w:firstRow="0" w:lastRow="0" w:firstColumn="0" w:lastColumn="0" w:oddVBand="0" w:evenVBand="0" w:oddHBand="1" w:evenHBand="0" w:firstRowFirstColumn="0" w:firstRowLastColumn="0" w:lastRowFirstColumn="0" w:lastRowLastColumn="0"/>
            </w:pPr>
            <w:r w:rsidRPr="00F41B71">
              <w:t xml:space="preserve">Corresponds to the PSPF policy: </w:t>
            </w:r>
            <w:r w:rsidRPr="00F41B71">
              <w:rPr>
                <w:i/>
              </w:rPr>
              <w:t>Sensitive and classified information</w:t>
            </w:r>
            <w:r w:rsidRPr="00F41B71">
              <w:rPr>
                <w:rStyle w:val="FootnoteReference"/>
                <w:rFonts w:ascii="Arial Narrow" w:hAnsi="Arial Narrow"/>
                <w:color w:val="365F91"/>
                <w:szCs w:val="20"/>
              </w:rPr>
              <w:footnoteReference w:id="10"/>
            </w:r>
            <w:r w:rsidRPr="00F41B71">
              <w:t xml:space="preserve"> and </w:t>
            </w:r>
            <w:r w:rsidRPr="00E22603">
              <w:t>requires a security classification of PROTECTED or higher</w:t>
            </w:r>
            <w:r w:rsidR="00E065E0">
              <w:t xml:space="preserve"> (with </w:t>
            </w:r>
            <w:r w:rsidR="00E065E0" w:rsidRPr="00E065E0">
              <w:t>the exception</w:t>
            </w:r>
            <w:r w:rsidR="00E065E0">
              <w:t xml:space="preserve"> of the NATIONAL </w:t>
            </w:r>
            <w:r w:rsidR="00186875">
              <w:t>CABINET</w:t>
            </w:r>
            <w:r w:rsidR="00E065E0">
              <w:t xml:space="preserve"> caveat, which </w:t>
            </w:r>
            <w:r w:rsidR="00E065E0" w:rsidRPr="00E065E0">
              <w:t>can appear in conjunction with either the OFFICIAL: Sensitive marking or a security classification</w:t>
            </w:r>
            <w:r w:rsidR="00E065E0">
              <w:t>)</w:t>
            </w:r>
            <w:r w:rsidR="00E065E0" w:rsidRPr="00E065E0">
              <w:t>.</w:t>
            </w:r>
            <w:r w:rsidR="00E065E0">
              <w:br/>
            </w:r>
            <w:r>
              <w:t xml:space="preserve">&lt;caveatType&gt; </w:t>
            </w:r>
            <w:r w:rsidRPr="00F41B71">
              <w:t xml:space="preserve">is one </w:t>
            </w:r>
            <w:r w:rsidR="00F41E68">
              <w:t xml:space="preserve">(or more) </w:t>
            </w:r>
            <w:r w:rsidRPr="00F41B71">
              <w:t>of:</w:t>
            </w:r>
          </w:p>
          <w:p w14:paraId="5F220779" w14:textId="77777777" w:rsidR="009F03AD" w:rsidRPr="00F41B71" w:rsidRDefault="009F03AD" w:rsidP="00B4043F">
            <w:pPr>
              <w:pStyle w:val="Tablebodybullet1"/>
              <w:numPr>
                <w:ilvl w:val="0"/>
                <w:numId w:val="27"/>
              </w:numPr>
              <w:cnfStyle w:val="000000100000" w:firstRow="0" w:lastRow="0" w:firstColumn="0" w:lastColumn="0" w:oddVBand="0" w:evenVBand="0" w:oddHBand="1" w:evenHBand="0" w:firstRowFirstColumn="0" w:firstRowLastColumn="0" w:lastRowFirstColumn="0" w:lastRowLastColumn="0"/>
            </w:pPr>
            <w:r w:rsidRPr="00F41B71">
              <w:t>C, a Codeword caveat</w:t>
            </w:r>
          </w:p>
          <w:p w14:paraId="37859C60" w14:textId="77777777" w:rsidR="009F03AD" w:rsidRPr="00F41B71" w:rsidRDefault="009F03AD" w:rsidP="009F03AD">
            <w:pPr>
              <w:pStyle w:val="Tablebodybullet1"/>
              <w:cnfStyle w:val="000000100000" w:firstRow="0" w:lastRow="0" w:firstColumn="0" w:lastColumn="0" w:oddVBand="0" w:evenVBand="0" w:oddHBand="1" w:evenHBand="0" w:firstRowFirstColumn="0" w:firstRowLastColumn="0" w:lastRowFirstColumn="0" w:lastRowLastColumn="0"/>
            </w:pPr>
            <w:r w:rsidRPr="00F41B71">
              <w:t>FG, a ForeignGovernment caveat</w:t>
            </w:r>
          </w:p>
          <w:p w14:paraId="1BCCEC8A" w14:textId="77777777" w:rsidR="009F03AD" w:rsidRPr="00F41B71" w:rsidRDefault="002345EE" w:rsidP="009F03AD">
            <w:pPr>
              <w:pStyle w:val="Tablebodybullet1"/>
              <w:cnfStyle w:val="000000100000" w:firstRow="0" w:lastRow="0" w:firstColumn="0" w:lastColumn="0" w:oddVBand="0" w:evenVBand="0" w:oddHBand="1" w:evenHBand="0" w:firstRowFirstColumn="0" w:firstRowLastColumn="0" w:lastRowFirstColumn="0" w:lastRowLastColumn="0"/>
            </w:pPr>
            <w:r>
              <w:t>SH, a SpecialHandling caveat</w:t>
            </w:r>
          </w:p>
          <w:p w14:paraId="1F9B1F8F" w14:textId="77777777" w:rsidR="000E53CE" w:rsidRPr="009F03AD" w:rsidRDefault="002345EE" w:rsidP="00B4043F">
            <w:pPr>
              <w:pStyle w:val="Tablebodybullet1"/>
              <w:cnfStyle w:val="000000100000" w:firstRow="0" w:lastRow="0" w:firstColumn="0" w:lastColumn="0" w:oddVBand="0" w:evenVBand="0" w:oddHBand="1" w:evenHBand="0" w:firstRowFirstColumn="0" w:firstRowLastColumn="0" w:lastRowFirstColumn="0" w:lastRowLastColumn="0"/>
            </w:pPr>
            <w:r w:rsidRPr="00F41B71">
              <w:t>RI, a ReleasabilityIndicator caveat</w:t>
            </w:r>
            <w:r>
              <w:t>.</w:t>
            </w:r>
            <w:r w:rsidDel="002345EE">
              <w:t xml:space="preserve"> </w:t>
            </w:r>
          </w:p>
        </w:tc>
      </w:tr>
      <w:tr w:rsidR="009D71C7" w:rsidRPr="00E844DA" w14:paraId="41A3F0A0" w14:textId="77777777" w:rsidTr="00F41E68">
        <w:tc>
          <w:tcPr>
            <w:cnfStyle w:val="001000000000" w:firstRow="0" w:lastRow="0" w:firstColumn="1" w:lastColumn="0" w:oddVBand="0" w:evenVBand="0" w:oddHBand="0" w:evenHBand="0" w:firstRowFirstColumn="0" w:firstRowLastColumn="0" w:lastRowFirstColumn="0" w:lastRowLastColumn="0"/>
            <w:tcW w:w="2093" w:type="dxa"/>
          </w:tcPr>
          <w:p w14:paraId="0205B985" w14:textId="77777777" w:rsidR="009D71C7" w:rsidRPr="000E53CE" w:rsidRDefault="009D71C7" w:rsidP="000E53CE">
            <w:pPr>
              <w:pStyle w:val="Tablebody"/>
              <w:rPr>
                <w:b w:val="0"/>
                <w:iCs/>
              </w:rPr>
            </w:pPr>
            <w:r>
              <w:rPr>
                <w:b w:val="0"/>
                <w:iCs/>
              </w:rPr>
              <w:t>&lt;caveatValue&gt;</w:t>
            </w:r>
          </w:p>
        </w:tc>
        <w:tc>
          <w:tcPr>
            <w:tcW w:w="13324" w:type="dxa"/>
          </w:tcPr>
          <w:p w14:paraId="30AAD4EC" w14:textId="77777777" w:rsidR="00F41E68" w:rsidRDefault="00F41E68" w:rsidP="009D71C7">
            <w:pPr>
              <w:pStyle w:val="Tablebody"/>
              <w:cnfStyle w:val="000000000000" w:firstRow="0" w:lastRow="0" w:firstColumn="0" w:lastColumn="0" w:oddVBand="0" w:evenVBand="0" w:oddHBand="0" w:evenHBand="0" w:firstRowFirstColumn="0" w:firstRowLastColumn="0" w:lastRowFirstColumn="0" w:lastRowLastColumn="0"/>
            </w:pPr>
            <w:r>
              <w:t xml:space="preserve">&lt;caveatValue&gt; </w:t>
            </w:r>
            <w:r w:rsidRPr="00F41B71">
              <w:t xml:space="preserve">corresponds to the PSPF policy: </w:t>
            </w:r>
            <w:hyperlink r:id="rId26" w:history="1">
              <w:r w:rsidR="00EF6EC1">
                <w:rPr>
                  <w:rStyle w:val="Hyperlink"/>
                </w:rPr>
                <w:t>Sensitive and classified information</w:t>
              </w:r>
            </w:hyperlink>
            <w:r>
              <w:t>:</w:t>
            </w:r>
          </w:p>
          <w:p w14:paraId="24B71EA8" w14:textId="77777777" w:rsidR="009D71C7" w:rsidRPr="00F41B71" w:rsidRDefault="009D71C7" w:rsidP="00F41E68">
            <w:pPr>
              <w:pStyle w:val="Tablebodybullet1"/>
              <w:numPr>
                <w:ilvl w:val="0"/>
                <w:numId w:val="28"/>
              </w:numPr>
              <w:cnfStyle w:val="000000000000" w:firstRow="0" w:lastRow="0" w:firstColumn="0" w:lastColumn="0" w:oddVBand="0" w:evenVBand="0" w:oddHBand="0" w:evenHBand="0" w:firstRowFirstColumn="0" w:firstRowLastColumn="0" w:lastRowFirstColumn="0" w:lastRowLastColumn="0"/>
            </w:pPr>
            <w:r w:rsidRPr="00F41E68">
              <w:t>A Codeword &lt;caveatValue&gt;</w:t>
            </w:r>
            <w:r w:rsidRPr="00F41B71">
              <w:t xml:space="preserve"> is of type </w:t>
            </w:r>
            <w:r w:rsidRPr="00F41E68">
              <w:t>&lt;text&gt;</w:t>
            </w:r>
            <w:r w:rsidRPr="00F106C2">
              <w:t xml:space="preserve"> </w:t>
            </w:r>
            <w:r w:rsidRPr="00F41B71">
              <w:t>and has maximum length of 128 characters</w:t>
            </w:r>
            <w:r>
              <w:t>.</w:t>
            </w:r>
          </w:p>
          <w:p w14:paraId="201FD100" w14:textId="77777777" w:rsidR="009D71C7" w:rsidRPr="00F41E68" w:rsidRDefault="009D71C7" w:rsidP="00F41E68">
            <w:pPr>
              <w:pStyle w:val="Tablebodybullet1"/>
              <w:numPr>
                <w:ilvl w:val="0"/>
                <w:numId w:val="28"/>
              </w:numPr>
              <w:cnfStyle w:val="000000000000" w:firstRow="0" w:lastRow="0" w:firstColumn="0" w:lastColumn="0" w:oddVBand="0" w:evenVBand="0" w:oddHBand="0" w:evenHBand="0" w:firstRowFirstColumn="0" w:firstRowLastColumn="0" w:lastRowFirstColumn="0" w:lastRowLastColumn="0"/>
            </w:pPr>
            <w:r w:rsidRPr="00F41E68">
              <w:t>A ForeignGovernment &lt;caveatValue&gt; is of type &lt;text&gt; and has maximum length of 128 characters.</w:t>
            </w:r>
          </w:p>
          <w:p w14:paraId="7FA1A8CA" w14:textId="77777777" w:rsidR="009D71C7" w:rsidRPr="00F41B71" w:rsidRDefault="009D71C7" w:rsidP="00F41E68">
            <w:pPr>
              <w:pStyle w:val="Tablebodybullet1"/>
              <w:numPr>
                <w:ilvl w:val="0"/>
                <w:numId w:val="28"/>
              </w:numPr>
              <w:cnfStyle w:val="000000000000" w:firstRow="0" w:lastRow="0" w:firstColumn="0" w:lastColumn="0" w:oddVBand="0" w:evenVBand="0" w:oddHBand="0" w:evenHBand="0" w:firstRowFirstColumn="0" w:firstRowLastColumn="0" w:lastRowFirstColumn="0" w:lastRowLastColumn="0"/>
            </w:pPr>
            <w:r w:rsidRPr="00F41B71">
              <w:t>A ReleasabilityIndicator &lt;</w:t>
            </w:r>
            <w:r w:rsidRPr="009F03AD">
              <w:t xml:space="preserve">caveatValue&gt; </w:t>
            </w:r>
            <w:r w:rsidRPr="00F41B71">
              <w:t>is one of:</w:t>
            </w:r>
          </w:p>
          <w:p w14:paraId="77D54BA2" w14:textId="77777777" w:rsidR="003F321E" w:rsidRPr="00F41B71" w:rsidRDefault="003F321E" w:rsidP="003F321E">
            <w:pPr>
              <w:pStyle w:val="Tablebodybullet2"/>
              <w:cnfStyle w:val="000000000000" w:firstRow="0" w:lastRow="0" w:firstColumn="0" w:lastColumn="0" w:oddVBand="0" w:evenVBand="0" w:oddHBand="0" w:evenHBand="0" w:firstRowFirstColumn="0" w:firstRowLastColumn="0" w:lastRowFirstColumn="0" w:lastRowLastColumn="0"/>
            </w:pPr>
            <w:r w:rsidRPr="00F41B71">
              <w:t>AGAO</w:t>
            </w:r>
          </w:p>
          <w:p w14:paraId="4CC3889A" w14:textId="77777777" w:rsidR="009D71C7" w:rsidRPr="00F41B71" w:rsidRDefault="009D71C7" w:rsidP="00F41E68">
            <w:pPr>
              <w:pStyle w:val="Tablebodybullet2"/>
              <w:cnfStyle w:val="000000000000" w:firstRow="0" w:lastRow="0" w:firstColumn="0" w:lastColumn="0" w:oddVBand="0" w:evenVBand="0" w:oddHBand="0" w:evenHBand="0" w:firstRowFirstColumn="0" w:firstRowLastColumn="0" w:lastRowFirstColumn="0" w:lastRowLastColumn="0"/>
            </w:pPr>
            <w:r w:rsidRPr="00F41B71">
              <w:t xml:space="preserve">AUSTEO </w:t>
            </w:r>
          </w:p>
          <w:p w14:paraId="045C5471" w14:textId="77777777" w:rsidR="009D71C7" w:rsidRPr="00F106C2" w:rsidRDefault="009D71C7" w:rsidP="00F41E68">
            <w:pPr>
              <w:pStyle w:val="Tablebodybullet2"/>
              <w:cnfStyle w:val="000000000000" w:firstRow="0" w:lastRow="0" w:firstColumn="0" w:lastColumn="0" w:oddVBand="0" w:evenVBand="0" w:oddHBand="0" w:evenHBand="0" w:firstRowFirstColumn="0" w:firstRowLastColumn="0" w:lastRowFirstColumn="0" w:lastRowLastColumn="0"/>
            </w:pPr>
            <w:r w:rsidRPr="00F41B71">
              <w:t xml:space="preserve">REL </w:t>
            </w:r>
            <w:r w:rsidRPr="00F106C2">
              <w:t>&lt;countryCodes&gt;</w:t>
            </w:r>
          </w:p>
          <w:p w14:paraId="65201404" w14:textId="77777777" w:rsidR="009D71C7" w:rsidRPr="00F106C2" w:rsidRDefault="009D71C7" w:rsidP="00F41E68">
            <w:pPr>
              <w:pStyle w:val="Tablebodybullet3"/>
              <w:cnfStyle w:val="000000000000" w:firstRow="0" w:lastRow="0" w:firstColumn="0" w:lastColumn="0" w:oddVBand="0" w:evenVBand="0" w:oddHBand="0" w:evenHBand="0" w:firstRowFirstColumn="0" w:firstRowLastColumn="0" w:lastRowFirstColumn="0" w:lastRowLastColumn="0"/>
            </w:pPr>
            <w:r w:rsidRPr="00F106C2">
              <w:t xml:space="preserve">where </w:t>
            </w:r>
            <w:r w:rsidRPr="00F106C2">
              <w:rPr>
                <w:rFonts w:cs="Courier New"/>
              </w:rPr>
              <w:t>&lt;countryCodes&gt;</w:t>
            </w:r>
            <w:r w:rsidRPr="00F106C2">
              <w:t xml:space="preserve"> consist of one or more </w:t>
            </w:r>
            <w:r w:rsidRPr="00F106C2">
              <w:rPr>
                <w:rFonts w:cs="Courier New"/>
              </w:rPr>
              <w:t>&lt;countryCode&gt;</w:t>
            </w:r>
            <w:r w:rsidRPr="00F106C2">
              <w:t xml:space="preserve">, separated by the '/' character </w:t>
            </w:r>
          </w:p>
          <w:p w14:paraId="1AACDAA9" w14:textId="77777777" w:rsidR="009D71C7" w:rsidRPr="00F41B71" w:rsidRDefault="009D71C7" w:rsidP="00F41E68">
            <w:pPr>
              <w:pStyle w:val="Tablebodybullet3"/>
              <w:cnfStyle w:val="000000000000" w:firstRow="0" w:lastRow="0" w:firstColumn="0" w:lastColumn="0" w:oddVBand="0" w:evenVBand="0" w:oddHBand="0" w:evenHBand="0" w:firstRowFirstColumn="0" w:firstRowLastColumn="0" w:lastRowFirstColumn="0" w:lastRowLastColumn="0"/>
            </w:pPr>
            <w:r w:rsidRPr="00F106C2">
              <w:rPr>
                <w:rFonts w:cs="Courier New"/>
              </w:rPr>
              <w:t>&lt;countryCode&gt;</w:t>
            </w:r>
            <w:r w:rsidRPr="00F106C2">
              <w:t xml:space="preserve"> is a country code as defined ISO 3166-1 alpha</w:t>
            </w:r>
            <w:r w:rsidRPr="00F41B71">
              <w:t>-3.</w:t>
            </w:r>
          </w:p>
          <w:p w14:paraId="744D4CE0" w14:textId="77777777" w:rsidR="009D71C7" w:rsidRPr="00F41B71" w:rsidRDefault="009D71C7" w:rsidP="00F41E68">
            <w:pPr>
              <w:pStyle w:val="Tablebodybullet1"/>
              <w:cnfStyle w:val="000000000000" w:firstRow="0" w:lastRow="0" w:firstColumn="0" w:lastColumn="0" w:oddVBand="0" w:evenVBand="0" w:oddHBand="0" w:evenHBand="0" w:firstRowFirstColumn="0" w:firstRowLastColumn="0" w:lastRowFirstColumn="0" w:lastRowLastColumn="0"/>
            </w:pPr>
            <w:r w:rsidRPr="00F41B71">
              <w:t xml:space="preserve">A </w:t>
            </w:r>
            <w:r w:rsidRPr="00F106C2">
              <w:t xml:space="preserve">SpecialHandling </w:t>
            </w:r>
            <w:r w:rsidRPr="00F106C2">
              <w:rPr>
                <w:rFonts w:cs="Courier New"/>
              </w:rPr>
              <w:t>&lt;caveatValue&gt;</w:t>
            </w:r>
            <w:r w:rsidRPr="00F106C2">
              <w:t>s is</w:t>
            </w:r>
            <w:r w:rsidRPr="00F41B71">
              <w:t xml:space="preserve"> one of:</w:t>
            </w:r>
          </w:p>
          <w:p w14:paraId="548B1227" w14:textId="77777777" w:rsidR="002345EE" w:rsidRDefault="002345EE" w:rsidP="00F41E68">
            <w:pPr>
              <w:pStyle w:val="Tablebodybullet2"/>
              <w:numPr>
                <w:ilvl w:val="0"/>
                <w:numId w:val="36"/>
              </w:numPr>
              <w:cnfStyle w:val="000000000000" w:firstRow="0" w:lastRow="0" w:firstColumn="0" w:lastColumn="0" w:oddVBand="0" w:evenVBand="0" w:oddHBand="0" w:evenHBand="0" w:firstRowFirstColumn="0" w:firstRowLastColumn="0" w:lastRowFirstColumn="0" w:lastRowLastColumn="0"/>
            </w:pPr>
            <w:r>
              <w:t>DELICATE SOURCE</w:t>
            </w:r>
          </w:p>
          <w:p w14:paraId="764447D8" w14:textId="77777777" w:rsidR="002345EE" w:rsidRDefault="002345EE" w:rsidP="00F41E68">
            <w:pPr>
              <w:pStyle w:val="Tablebodybullet2"/>
              <w:numPr>
                <w:ilvl w:val="0"/>
                <w:numId w:val="36"/>
              </w:numPr>
              <w:cnfStyle w:val="000000000000" w:firstRow="0" w:lastRow="0" w:firstColumn="0" w:lastColumn="0" w:oddVBand="0" w:evenVBand="0" w:oddHBand="0" w:evenHBand="0" w:firstRowFirstColumn="0" w:firstRowLastColumn="0" w:lastRowFirstColumn="0" w:lastRowLastColumn="0"/>
            </w:pPr>
            <w:r>
              <w:t>ORCON</w:t>
            </w:r>
          </w:p>
          <w:p w14:paraId="348515F7" w14:textId="77777777" w:rsidR="009D71C7" w:rsidRPr="00F106C2" w:rsidRDefault="009D71C7" w:rsidP="00F41E68">
            <w:pPr>
              <w:pStyle w:val="Tablebodybullet2"/>
              <w:cnfStyle w:val="000000000000" w:firstRow="0" w:lastRow="0" w:firstColumn="0" w:lastColumn="0" w:oddVBand="0" w:evenVBand="0" w:oddHBand="0" w:evenHBand="0" w:firstRowFirstColumn="0" w:firstRowLastColumn="0" w:lastRowFirstColumn="0" w:lastRowLastColumn="0"/>
              <w:rPr>
                <w:rFonts w:cs="Courier New"/>
              </w:rPr>
            </w:pPr>
            <w:r w:rsidRPr="00F41B71">
              <w:t xml:space="preserve">EXCLUSIVE-FOR </w:t>
            </w:r>
            <w:r w:rsidRPr="00F41B71">
              <w:rPr>
                <w:rFonts w:cs="Courier New"/>
                <w:i/>
              </w:rPr>
              <w:t>&lt;</w:t>
            </w:r>
            <w:r w:rsidRPr="00F106C2">
              <w:rPr>
                <w:rFonts w:cs="Courier New"/>
              </w:rPr>
              <w:t>named person&gt;</w:t>
            </w:r>
            <w:r w:rsidR="006C2408">
              <w:rPr>
                <w:rFonts w:cs="Courier New"/>
              </w:rPr>
              <w:t>|</w:t>
            </w:r>
            <w:r w:rsidRPr="00F106C2">
              <w:rPr>
                <w:rFonts w:cs="Courier New"/>
              </w:rPr>
              <w:t>&lt;indicator&gt;</w:t>
            </w:r>
          </w:p>
          <w:p w14:paraId="70A87F2B" w14:textId="77777777" w:rsidR="009D71C7" w:rsidRDefault="009D71C7" w:rsidP="00F41E68">
            <w:pPr>
              <w:pStyle w:val="Tablebodybullet3"/>
              <w:cnfStyle w:val="000000000000" w:firstRow="0" w:lastRow="0" w:firstColumn="0" w:lastColumn="0" w:oddVBand="0" w:evenVBand="0" w:oddHBand="0" w:evenHBand="0" w:firstRowFirstColumn="0" w:firstRowLastColumn="0" w:lastRowFirstColumn="0" w:lastRowLastColumn="0"/>
            </w:pPr>
            <w:r w:rsidRPr="00F106C2">
              <w:t xml:space="preserve">where </w:t>
            </w:r>
            <w:r w:rsidRPr="009D71C7">
              <w:rPr>
                <w:rFonts w:cs="Courier New"/>
              </w:rPr>
              <w:t>&lt;named person&gt;</w:t>
            </w:r>
            <w:r w:rsidRPr="00F106C2">
              <w:t xml:space="preserve"> is the name of a person, has characters limited to those defined for </w:t>
            </w:r>
            <w:r w:rsidRPr="009D71C7">
              <w:rPr>
                <w:rFonts w:cs="Courier New"/>
              </w:rPr>
              <w:t>&lt;text&gt;</w:t>
            </w:r>
            <w:r w:rsidRPr="00F106C2">
              <w:t xml:space="preserve"> and has maximum length of 128 characters</w:t>
            </w:r>
          </w:p>
          <w:p w14:paraId="0B2377AE" w14:textId="77777777" w:rsidR="009D71C7" w:rsidRDefault="009D71C7" w:rsidP="006C2408">
            <w:pPr>
              <w:pStyle w:val="Tablebodybullet3"/>
              <w:cnfStyle w:val="000000000000" w:firstRow="0" w:lastRow="0" w:firstColumn="0" w:lastColumn="0" w:oddVBand="0" w:evenVBand="0" w:oddHBand="0" w:evenHBand="0" w:firstRowFirstColumn="0" w:firstRowLastColumn="0" w:lastRowFirstColumn="0" w:lastRowLastColumn="0"/>
            </w:pPr>
            <w:r w:rsidRPr="00F106C2">
              <w:t xml:space="preserve">where </w:t>
            </w:r>
            <w:r w:rsidRPr="009D71C7">
              <w:rPr>
                <w:rFonts w:cs="Courier New"/>
              </w:rPr>
              <w:t>&lt;indicator&gt;</w:t>
            </w:r>
            <w:r w:rsidRPr="00F106C2">
              <w:t xml:space="preserve"> is </w:t>
            </w:r>
            <w:r w:rsidR="006C2408">
              <w:t xml:space="preserve">the position title or designation, has characters limited to those defined for </w:t>
            </w:r>
            <w:r w:rsidRPr="00F106C2">
              <w:t xml:space="preserve"> </w:t>
            </w:r>
            <w:r w:rsidRPr="009D71C7">
              <w:rPr>
                <w:rFonts w:cs="Courier New"/>
              </w:rPr>
              <w:t>&lt;text&gt;</w:t>
            </w:r>
            <w:r w:rsidRPr="00F106C2">
              <w:t xml:space="preserve"> and has maximum length of 128 characters</w:t>
            </w:r>
            <w:r w:rsidRPr="009F03AD">
              <w:t>.</w:t>
            </w:r>
          </w:p>
          <w:p w14:paraId="6AB306C8" w14:textId="77777777" w:rsidR="002345EE" w:rsidRDefault="002345EE" w:rsidP="002345EE">
            <w:pPr>
              <w:pStyle w:val="Tablebodybullet2"/>
              <w:cnfStyle w:val="000000000000" w:firstRow="0" w:lastRow="0" w:firstColumn="0" w:lastColumn="0" w:oddVBand="0" w:evenVBand="0" w:oddHBand="0" w:evenHBand="0" w:firstRowFirstColumn="0" w:firstRowLastColumn="0" w:lastRowFirstColumn="0" w:lastRowLastColumn="0"/>
            </w:pPr>
            <w:r w:rsidRPr="00F41B71">
              <w:t>CABINET</w:t>
            </w:r>
          </w:p>
          <w:p w14:paraId="0DF528FF" w14:textId="562C251D" w:rsidR="00752084" w:rsidRPr="00F41B71" w:rsidRDefault="00752084" w:rsidP="002345EE">
            <w:pPr>
              <w:pStyle w:val="Tablebodybullet2"/>
              <w:cnfStyle w:val="000000000000" w:firstRow="0" w:lastRow="0" w:firstColumn="0" w:lastColumn="0" w:oddVBand="0" w:evenVBand="0" w:oddHBand="0" w:evenHBand="0" w:firstRowFirstColumn="0" w:firstRowLastColumn="0" w:lastRowFirstColumn="0" w:lastRowLastColumn="0"/>
            </w:pPr>
            <w:r>
              <w:t>NATIONAL</w:t>
            </w:r>
            <w:r w:rsidR="00B25A1D">
              <w:t>-</w:t>
            </w:r>
            <w:r>
              <w:t>CABINET</w:t>
            </w:r>
            <w:r w:rsidR="00E3177C">
              <w:rPr>
                <w:rStyle w:val="FootnoteReference"/>
              </w:rPr>
              <w:footnoteReference w:id="11"/>
            </w:r>
          </w:p>
          <w:p w14:paraId="711805D0" w14:textId="77777777" w:rsidR="002345EE" w:rsidRPr="00F41B71" w:rsidRDefault="002345EE" w:rsidP="002345EE">
            <w:pPr>
              <w:pStyle w:val="Tablebodybullet2"/>
              <w:numPr>
                <w:ilvl w:val="0"/>
                <w:numId w:val="0"/>
              </w:numPr>
              <w:ind w:left="1440" w:hanging="360"/>
              <w:cnfStyle w:val="000000000000" w:firstRow="0" w:lastRow="0" w:firstColumn="0" w:lastColumn="0" w:oddVBand="0" w:evenVBand="0" w:oddHBand="0" w:evenHBand="0" w:firstRowFirstColumn="0" w:firstRowLastColumn="0" w:lastRowFirstColumn="0" w:lastRowLastColumn="0"/>
            </w:pPr>
          </w:p>
        </w:tc>
      </w:tr>
      <w:tr w:rsidR="000E53CE" w:rsidRPr="00E844DA" w14:paraId="236A0B4A" w14:textId="77777777" w:rsidTr="00F41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95311E7" w14:textId="77777777" w:rsidR="000E53CE" w:rsidRPr="000E53CE" w:rsidRDefault="000E53CE" w:rsidP="000E53CE">
            <w:pPr>
              <w:pStyle w:val="Tablebody"/>
              <w:rPr>
                <w:b w:val="0"/>
                <w:bCs/>
              </w:rPr>
            </w:pPr>
            <w:r w:rsidRPr="000E53CE">
              <w:rPr>
                <w:b w:val="0"/>
                <w:bCs/>
              </w:rPr>
              <w:t>&lt;genDate&gt;</w:t>
            </w:r>
          </w:p>
        </w:tc>
        <w:tc>
          <w:tcPr>
            <w:tcW w:w="13324" w:type="dxa"/>
          </w:tcPr>
          <w:p w14:paraId="12E2945A" w14:textId="77777777" w:rsidR="00F106C2" w:rsidRPr="00F106C2" w:rsidRDefault="009D71C7" w:rsidP="00F106C2">
            <w:pPr>
              <w:pStyle w:val="Tablebody"/>
              <w:cnfStyle w:val="000000100000" w:firstRow="0" w:lastRow="0" w:firstColumn="0" w:lastColumn="0" w:oddVBand="0" w:evenVBand="0" w:oddHBand="1" w:evenHBand="0" w:firstRowFirstColumn="0" w:firstRowLastColumn="0" w:lastRowFirstColumn="0" w:lastRowLastColumn="0"/>
            </w:pPr>
            <w:r>
              <w:t>I</w:t>
            </w:r>
            <w:r w:rsidR="00F106C2" w:rsidRPr="00F41B71">
              <w:t xml:space="preserve">s a date of the form </w:t>
            </w:r>
            <w:r w:rsidR="00F106C2" w:rsidRPr="00F106C2">
              <w:t>YYYY-MM-DD(THH:II:SS(.F)(Z|(+|-)HH:II)).</w:t>
            </w:r>
            <w:r w:rsidR="00F106C2" w:rsidRPr="00F106C2">
              <w:rPr>
                <w:rStyle w:val="FootnoteReference"/>
                <w:rFonts w:ascii="Arial Narrow" w:hAnsi="Arial Narrow"/>
                <w:color w:val="365F91"/>
                <w:szCs w:val="20"/>
              </w:rPr>
              <w:footnoteReference w:id="12"/>
            </w:r>
            <w:r w:rsidR="00F106C2" w:rsidRPr="00F106C2">
              <w:t xml:space="preserve"> This is a minor variation of the date and time specification presented in RFC3339; as the time component is optional – if missing the time is assumed to be T00:00:00Z.</w:t>
            </w:r>
            <w:r w:rsidR="00787667" w:rsidRPr="00F41B71">
              <w:t xml:space="preserve"> Midnight is represented by </w:t>
            </w:r>
            <w:r w:rsidR="00787667" w:rsidRPr="00F41B71">
              <w:rPr>
                <w:rFonts w:cs="Courier New"/>
              </w:rPr>
              <w:t>HH:II:SS = 00:00:00.</w:t>
            </w:r>
          </w:p>
          <w:p w14:paraId="1961F479" w14:textId="77777777" w:rsidR="00F106C2" w:rsidRPr="00F106C2" w:rsidRDefault="00F106C2" w:rsidP="00B4043F">
            <w:pPr>
              <w:pStyle w:val="Tablebodybullet1"/>
              <w:numPr>
                <w:ilvl w:val="0"/>
                <w:numId w:val="30"/>
              </w:numPr>
              <w:cnfStyle w:val="000000100000" w:firstRow="0" w:lastRow="0" w:firstColumn="0" w:lastColumn="0" w:oddVBand="0" w:evenVBand="0" w:oddHBand="1" w:evenHBand="0" w:firstRowFirstColumn="0" w:firstRowLastColumn="0" w:lastRowFirstColumn="0" w:lastRowLastColumn="0"/>
            </w:pPr>
            <w:r w:rsidRPr="00F106C2">
              <w:rPr>
                <w:rFonts w:cs="Courier New"/>
              </w:rPr>
              <w:t>YYYY</w:t>
            </w:r>
            <w:r w:rsidRPr="00F106C2">
              <w:t xml:space="preserve"> is a four digit number representing the year, for example 201</w:t>
            </w:r>
            <w:r>
              <w:t>8</w:t>
            </w:r>
          </w:p>
          <w:p w14:paraId="5DEC8D23" w14:textId="77777777" w:rsidR="00F106C2" w:rsidRPr="00F106C2" w:rsidRDefault="00F106C2" w:rsidP="00F106C2">
            <w:pPr>
              <w:pStyle w:val="Tablebodybullet1"/>
              <w:cnfStyle w:val="000000100000" w:firstRow="0" w:lastRow="0" w:firstColumn="0" w:lastColumn="0" w:oddVBand="0" w:evenVBand="0" w:oddHBand="1" w:evenHBand="0" w:firstRowFirstColumn="0" w:firstRowLastColumn="0" w:lastRowFirstColumn="0" w:lastRowLastColumn="0"/>
            </w:pPr>
            <w:r w:rsidRPr="00F106C2">
              <w:rPr>
                <w:rFonts w:cs="Courier New"/>
              </w:rPr>
              <w:t>MM</w:t>
            </w:r>
            <w:r w:rsidRPr="00F106C2">
              <w:t xml:space="preserve"> is a two digit number representing the month, for example 02 for February</w:t>
            </w:r>
          </w:p>
          <w:p w14:paraId="56EF66FB" w14:textId="77777777" w:rsidR="00F106C2" w:rsidRPr="00F106C2" w:rsidRDefault="00F106C2" w:rsidP="00F106C2">
            <w:pPr>
              <w:pStyle w:val="Tablebodybullet1"/>
              <w:cnfStyle w:val="000000100000" w:firstRow="0" w:lastRow="0" w:firstColumn="0" w:lastColumn="0" w:oddVBand="0" w:evenVBand="0" w:oddHBand="1" w:evenHBand="0" w:firstRowFirstColumn="0" w:firstRowLastColumn="0" w:lastRowFirstColumn="0" w:lastRowLastColumn="0"/>
            </w:pPr>
            <w:r w:rsidRPr="00F106C2">
              <w:rPr>
                <w:rFonts w:cs="Courier New"/>
              </w:rPr>
              <w:t>DD</w:t>
            </w:r>
            <w:r w:rsidRPr="00F106C2">
              <w:t xml:space="preserve"> is a two digit number representing the day of the month, for example 31 for the last day of January</w:t>
            </w:r>
          </w:p>
          <w:p w14:paraId="394EA145" w14:textId="77777777" w:rsidR="00F106C2" w:rsidRPr="00F106C2" w:rsidRDefault="00F106C2" w:rsidP="00F106C2">
            <w:pPr>
              <w:pStyle w:val="Tablebodybullet1"/>
              <w:cnfStyle w:val="000000100000" w:firstRow="0" w:lastRow="0" w:firstColumn="0" w:lastColumn="0" w:oddVBand="0" w:evenVBand="0" w:oddHBand="1" w:evenHBand="0" w:firstRowFirstColumn="0" w:firstRowLastColumn="0" w:lastRowFirstColumn="0" w:lastRowLastColumn="0"/>
            </w:pPr>
            <w:r w:rsidRPr="00F106C2">
              <w:rPr>
                <w:rFonts w:cs="Courier New"/>
              </w:rPr>
              <w:t>HH</w:t>
            </w:r>
            <w:r w:rsidRPr="00F106C2">
              <w:t xml:space="preserve"> is a two digit number representing the hour of the day, using a 24 hour clock (for example 13 for 1pm)</w:t>
            </w:r>
          </w:p>
          <w:p w14:paraId="188DB819" w14:textId="77777777" w:rsidR="00F106C2" w:rsidRPr="00F106C2" w:rsidRDefault="00F106C2" w:rsidP="00F106C2">
            <w:pPr>
              <w:pStyle w:val="Tablebodybullet1"/>
              <w:cnfStyle w:val="000000100000" w:firstRow="0" w:lastRow="0" w:firstColumn="0" w:lastColumn="0" w:oddVBand="0" w:evenVBand="0" w:oddHBand="1" w:evenHBand="0" w:firstRowFirstColumn="0" w:firstRowLastColumn="0" w:lastRowFirstColumn="0" w:lastRowLastColumn="0"/>
            </w:pPr>
            <w:r w:rsidRPr="00F106C2">
              <w:rPr>
                <w:rFonts w:cs="Courier New"/>
              </w:rPr>
              <w:t>II</w:t>
            </w:r>
            <w:r w:rsidRPr="00F106C2">
              <w:t xml:space="preserve"> is a two digit number representing the minute of the hour</w:t>
            </w:r>
          </w:p>
          <w:p w14:paraId="0FDC5D5E" w14:textId="77777777" w:rsidR="00F106C2" w:rsidRPr="00F106C2" w:rsidRDefault="00F106C2" w:rsidP="00F106C2">
            <w:pPr>
              <w:pStyle w:val="Tablebodybullet1"/>
              <w:cnfStyle w:val="000000100000" w:firstRow="0" w:lastRow="0" w:firstColumn="0" w:lastColumn="0" w:oddVBand="0" w:evenVBand="0" w:oddHBand="1" w:evenHBand="0" w:firstRowFirstColumn="0" w:firstRowLastColumn="0" w:lastRowFirstColumn="0" w:lastRowLastColumn="0"/>
            </w:pPr>
            <w:r w:rsidRPr="00F106C2">
              <w:rPr>
                <w:rFonts w:cs="Courier New"/>
              </w:rPr>
              <w:t>SS</w:t>
            </w:r>
            <w:r w:rsidRPr="00F106C2">
              <w:t xml:space="preserve"> is a two digit number representing the second of the minute</w:t>
            </w:r>
          </w:p>
          <w:p w14:paraId="13F6A12A" w14:textId="77777777" w:rsidR="00F106C2" w:rsidRPr="00F106C2" w:rsidRDefault="00F106C2" w:rsidP="00F106C2">
            <w:pPr>
              <w:pStyle w:val="Tablebodybullet1"/>
              <w:cnfStyle w:val="000000100000" w:firstRow="0" w:lastRow="0" w:firstColumn="0" w:lastColumn="0" w:oddVBand="0" w:evenVBand="0" w:oddHBand="1" w:evenHBand="0" w:firstRowFirstColumn="0" w:firstRowLastColumn="0" w:lastRowFirstColumn="0" w:lastRowLastColumn="0"/>
              <w:rPr>
                <w:rFonts w:cs="Courier New"/>
              </w:rPr>
            </w:pPr>
            <w:r w:rsidRPr="00F106C2">
              <w:rPr>
                <w:rFonts w:cs="Courier New"/>
              </w:rPr>
              <w:t>F is a variable length number representing the fraction of the second; optional</w:t>
            </w:r>
          </w:p>
          <w:p w14:paraId="77917CB4" w14:textId="77777777" w:rsidR="000E53CE" w:rsidRPr="00E844DA" w:rsidRDefault="00F106C2" w:rsidP="00F106C2">
            <w:pPr>
              <w:pStyle w:val="Tablebodybullet1"/>
              <w:cnfStyle w:val="000000100000" w:firstRow="0" w:lastRow="0" w:firstColumn="0" w:lastColumn="0" w:oddVBand="0" w:evenVBand="0" w:oddHBand="1" w:evenHBand="0" w:firstRowFirstColumn="0" w:firstRowLastColumn="0" w:lastRowFirstColumn="0" w:lastRowLastColumn="0"/>
            </w:pPr>
            <w:r w:rsidRPr="00F106C2">
              <w:rPr>
                <w:rFonts w:cs="Courier New"/>
              </w:rPr>
              <w:t>(Z|(+|-)HH:II)</w:t>
            </w:r>
            <w:r w:rsidRPr="00F106C2">
              <w:t xml:space="preserve"> represents </w:t>
            </w:r>
            <w:r w:rsidRPr="009D71C7">
              <w:t>the time</w:t>
            </w:r>
            <w:r w:rsidRPr="00F106C2">
              <w:t>-</w:t>
            </w:r>
            <w:r w:rsidRPr="00F106C2">
              <w:rPr>
                <w:b/>
              </w:rPr>
              <w:t>z</w:t>
            </w:r>
            <w:r w:rsidRPr="00F106C2">
              <w:t>one and is an optional part of the genDate. Either set to Greenwich Mean Time (</w:t>
            </w:r>
            <w:r w:rsidRPr="00F106C2">
              <w:rPr>
                <w:rFonts w:cs="Courier New"/>
              </w:rPr>
              <w:t>Z</w:t>
            </w:r>
            <w:r w:rsidRPr="00F106C2">
              <w:t>) or indicates vari</w:t>
            </w:r>
            <w:r w:rsidR="00787667">
              <w:t>ation from Greenwich Mean Time.</w:t>
            </w:r>
          </w:p>
        </w:tc>
      </w:tr>
      <w:tr w:rsidR="000E53CE" w:rsidRPr="00E844DA" w14:paraId="00D450E0" w14:textId="77777777" w:rsidTr="00F41E68">
        <w:tc>
          <w:tcPr>
            <w:cnfStyle w:val="001000000000" w:firstRow="0" w:lastRow="0" w:firstColumn="1" w:lastColumn="0" w:oddVBand="0" w:evenVBand="0" w:oddHBand="0" w:evenHBand="0" w:firstRowFirstColumn="0" w:firstRowLastColumn="0" w:lastRowFirstColumn="0" w:lastRowLastColumn="0"/>
            <w:tcW w:w="2093" w:type="dxa"/>
          </w:tcPr>
          <w:p w14:paraId="363FE023" w14:textId="77777777" w:rsidR="000E53CE" w:rsidRPr="000E53CE" w:rsidRDefault="000E53CE" w:rsidP="000E53CE">
            <w:pPr>
              <w:pStyle w:val="Tablebody"/>
              <w:rPr>
                <w:b w:val="0"/>
                <w:bCs/>
              </w:rPr>
            </w:pPr>
            <w:r w:rsidRPr="000E53CE">
              <w:rPr>
                <w:b w:val="0"/>
                <w:bCs/>
              </w:rPr>
              <w:t>&lt;event&gt;</w:t>
            </w:r>
          </w:p>
        </w:tc>
        <w:tc>
          <w:tcPr>
            <w:tcW w:w="13324" w:type="dxa"/>
          </w:tcPr>
          <w:p w14:paraId="4B8678C7" w14:textId="77777777" w:rsidR="000E53CE" w:rsidRPr="00E844DA" w:rsidRDefault="009D71C7" w:rsidP="009D71C7">
            <w:pPr>
              <w:pStyle w:val="Tablebody"/>
              <w:cnfStyle w:val="000000000000" w:firstRow="0" w:lastRow="0" w:firstColumn="0" w:lastColumn="0" w:oddVBand="0" w:evenVBand="0" w:oddHBand="0" w:evenHBand="0" w:firstRowFirstColumn="0" w:firstRowLastColumn="0" w:lastRowFirstColumn="0" w:lastRowLastColumn="0"/>
            </w:pPr>
            <w:r>
              <w:t>I</w:t>
            </w:r>
            <w:r w:rsidR="00F106C2" w:rsidRPr="00F41B71">
              <w:t xml:space="preserve">s a free-text field; the permitted characters are limited to those defined for </w:t>
            </w:r>
            <w:r w:rsidR="00F106C2" w:rsidRPr="00F41B71">
              <w:rPr>
                <w:rFonts w:cs="Courier New"/>
                <w:i/>
              </w:rPr>
              <w:t>&lt;text&gt;</w:t>
            </w:r>
            <w:r w:rsidR="00F106C2" w:rsidRPr="00F41B71">
              <w:t xml:space="preserve"> and has maximum length of 128 characters.</w:t>
            </w:r>
          </w:p>
        </w:tc>
      </w:tr>
      <w:tr w:rsidR="000E53CE" w:rsidRPr="00E844DA" w14:paraId="5ED5E324" w14:textId="77777777" w:rsidTr="00F41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C2F4809" w14:textId="77777777" w:rsidR="000E53CE" w:rsidRPr="000E53CE" w:rsidRDefault="000E53CE" w:rsidP="000E53CE">
            <w:pPr>
              <w:pStyle w:val="Tablebody"/>
              <w:rPr>
                <w:b w:val="0"/>
                <w:bCs/>
              </w:rPr>
            </w:pPr>
            <w:r w:rsidRPr="000E53CE">
              <w:rPr>
                <w:b w:val="0"/>
                <w:bCs/>
              </w:rPr>
              <w:t>&lt;ver&gt;</w:t>
            </w:r>
          </w:p>
        </w:tc>
        <w:tc>
          <w:tcPr>
            <w:tcW w:w="13324" w:type="dxa"/>
          </w:tcPr>
          <w:p w14:paraId="6CEB76FB" w14:textId="77777777" w:rsidR="00F106C2" w:rsidRPr="00F41B71" w:rsidRDefault="009D71C7" w:rsidP="009D71C7">
            <w:pPr>
              <w:pStyle w:val="Tablebody"/>
              <w:cnfStyle w:val="000000100000" w:firstRow="0" w:lastRow="0" w:firstColumn="0" w:lastColumn="0" w:oddVBand="0" w:evenVBand="0" w:oddHBand="1" w:evenHBand="0" w:firstRowFirstColumn="0" w:firstRowLastColumn="0" w:lastRowFirstColumn="0" w:lastRowLastColumn="0"/>
            </w:pPr>
            <w:r>
              <w:t>I</w:t>
            </w:r>
            <w:r w:rsidR="00F106C2" w:rsidRPr="00F41B71">
              <w:t xml:space="preserve">s the version of the protective marking specification. Format is </w:t>
            </w:r>
            <w:r w:rsidR="00F106C2" w:rsidRPr="00F41B71">
              <w:rPr>
                <w:rFonts w:cs="Courier New"/>
              </w:rPr>
              <w:t>YYYY.V</w:t>
            </w:r>
            <w:r w:rsidR="00F106C2" w:rsidRPr="00F41B71">
              <w:t xml:space="preserve"> where:</w:t>
            </w:r>
          </w:p>
          <w:p w14:paraId="20406E5A" w14:textId="77777777" w:rsidR="00F106C2" w:rsidRPr="00F41B71" w:rsidRDefault="00F106C2" w:rsidP="00B4043F">
            <w:pPr>
              <w:pStyle w:val="Tablebodybullet1"/>
              <w:numPr>
                <w:ilvl w:val="0"/>
                <w:numId w:val="31"/>
              </w:numPr>
              <w:cnfStyle w:val="000000100000" w:firstRow="0" w:lastRow="0" w:firstColumn="0" w:lastColumn="0" w:oddVBand="0" w:evenVBand="0" w:oddHBand="1" w:evenHBand="0" w:firstRowFirstColumn="0" w:firstRowLastColumn="0" w:lastRowFirstColumn="0" w:lastRowLastColumn="0"/>
            </w:pPr>
            <w:r w:rsidRPr="009D71C7">
              <w:rPr>
                <w:rFonts w:cs="Courier New"/>
              </w:rPr>
              <w:t>YYYY</w:t>
            </w:r>
            <w:r w:rsidRPr="00F41B71">
              <w:t xml:space="preserve"> is a four digit number representing the </w:t>
            </w:r>
            <w:r w:rsidRPr="006F1EC1">
              <w:t>y</w:t>
            </w:r>
            <w:r w:rsidRPr="00F41B71">
              <w:t>ear of ratification of the standard, for example 2018</w:t>
            </w:r>
          </w:p>
          <w:p w14:paraId="62D62D36" w14:textId="77777777" w:rsidR="00F106C2" w:rsidRDefault="00F106C2" w:rsidP="009D71C7">
            <w:pPr>
              <w:pStyle w:val="Tablebodybullet1"/>
              <w:cnfStyle w:val="000000100000" w:firstRow="0" w:lastRow="0" w:firstColumn="0" w:lastColumn="0" w:oddVBand="0" w:evenVBand="0" w:oddHBand="1" w:evenHBand="0" w:firstRowFirstColumn="0" w:firstRowLastColumn="0" w:lastRowFirstColumn="0" w:lastRowLastColumn="0"/>
              <w:rPr>
                <w:rFonts w:cs="Courier New"/>
              </w:rPr>
            </w:pPr>
            <w:r w:rsidRPr="00F41B71">
              <w:rPr>
                <w:rFonts w:cs="Courier New"/>
              </w:rPr>
              <w:t xml:space="preserve">V is the minor version number for the particular year and is a non-negative integer; hence the first published version of the standard for a given year will have minor version number of </w:t>
            </w:r>
            <w:r w:rsidR="008B1CCA">
              <w:rPr>
                <w:rFonts w:cs="Courier New"/>
              </w:rPr>
              <w:t>1</w:t>
            </w:r>
            <w:r w:rsidRPr="00F41B71">
              <w:rPr>
                <w:rFonts w:cs="Courier New"/>
              </w:rPr>
              <w:t>.</w:t>
            </w:r>
          </w:p>
          <w:p w14:paraId="4D916B80" w14:textId="7698AB3D" w:rsidR="000E53CE" w:rsidRPr="00E844DA" w:rsidRDefault="00F106C2" w:rsidP="009D71C7">
            <w:pPr>
              <w:pStyle w:val="Tablebody"/>
              <w:cnfStyle w:val="000000100000" w:firstRow="0" w:lastRow="0" w:firstColumn="0" w:lastColumn="0" w:oddVBand="0" w:evenVBand="0" w:oddHBand="1" w:evenHBand="0" w:firstRowFirstColumn="0" w:firstRowLastColumn="0" w:lastRowFirstColumn="0" w:lastRowLastColumn="0"/>
            </w:pPr>
            <w:r w:rsidRPr="00F41B71">
              <w:rPr>
                <w:rFonts w:cs="Courier New"/>
              </w:rPr>
              <w:t xml:space="preserve">For this </w:t>
            </w:r>
            <w:r w:rsidRPr="00366BD2">
              <w:rPr>
                <w:rFonts w:cs="Courier New"/>
                <w:i/>
              </w:rPr>
              <w:t>Email protective marking standard</w:t>
            </w:r>
            <w:r w:rsidR="008B1CCA">
              <w:rPr>
                <w:rFonts w:cs="Courier New"/>
              </w:rPr>
              <w:t>, the version value is 2018.</w:t>
            </w:r>
            <w:r w:rsidR="00B25A1D">
              <w:rPr>
                <w:rFonts w:cs="Courier New"/>
              </w:rPr>
              <w:t>4</w:t>
            </w:r>
          </w:p>
        </w:tc>
      </w:tr>
      <w:tr w:rsidR="000E53CE" w:rsidRPr="00E844DA" w14:paraId="52F22CD9" w14:textId="77777777" w:rsidTr="00F41E68">
        <w:tc>
          <w:tcPr>
            <w:cnfStyle w:val="001000000000" w:firstRow="0" w:lastRow="0" w:firstColumn="1" w:lastColumn="0" w:oddVBand="0" w:evenVBand="0" w:oddHBand="0" w:evenHBand="0" w:firstRowFirstColumn="0" w:firstRowLastColumn="0" w:lastRowFirstColumn="0" w:lastRowLastColumn="0"/>
            <w:tcW w:w="2093" w:type="dxa"/>
          </w:tcPr>
          <w:p w14:paraId="4E77CD85" w14:textId="77777777" w:rsidR="000E53CE" w:rsidRPr="000E53CE" w:rsidRDefault="000E53CE" w:rsidP="000E53CE">
            <w:pPr>
              <w:pStyle w:val="Tablebody"/>
              <w:rPr>
                <w:b w:val="0"/>
                <w:bCs/>
                <w:highlight w:val="yellow"/>
              </w:rPr>
            </w:pPr>
            <w:r w:rsidRPr="000E53CE">
              <w:rPr>
                <w:b w:val="0"/>
                <w:bCs/>
              </w:rPr>
              <w:t>NS</w:t>
            </w:r>
          </w:p>
        </w:tc>
        <w:tc>
          <w:tcPr>
            <w:tcW w:w="13324" w:type="dxa"/>
          </w:tcPr>
          <w:p w14:paraId="372BD9CB" w14:textId="77777777" w:rsidR="00F117DF" w:rsidRDefault="009D71C7" w:rsidP="00F41E68">
            <w:pPr>
              <w:pStyle w:val="Tablebody"/>
              <w:cnfStyle w:val="000000000000" w:firstRow="0" w:lastRow="0" w:firstColumn="0" w:lastColumn="0" w:oddVBand="0" w:evenVBand="0" w:oddHBand="0" w:evenHBand="0" w:firstRowFirstColumn="0" w:firstRowLastColumn="0" w:lastRowFirstColumn="0" w:lastRowLastColumn="0"/>
              <w:rPr>
                <w:rFonts w:asciiTheme="minorHAnsi" w:eastAsiaTheme="minorHAnsi" w:hAnsiTheme="minorHAnsi" w:cstheme="minorBidi"/>
                <w:bCs w:val="0"/>
                <w:color w:val="auto"/>
                <w:w w:val="100"/>
                <w:kern w:val="0"/>
                <w:sz w:val="22"/>
              </w:rPr>
            </w:pPr>
            <w:r>
              <w:t>I</w:t>
            </w:r>
            <w:r w:rsidR="00F106C2" w:rsidRPr="00F41B71">
              <w:t xml:space="preserve">n the Internet Message Header Extension this is used to convey the namespace of the terms used in the protective marking. For Australian Government entities it has the value </w:t>
            </w:r>
            <w:r w:rsidR="00F106C2" w:rsidRPr="00F41B71">
              <w:fldChar w:fldCharType="begin"/>
            </w:r>
            <w:r w:rsidR="00F106C2" w:rsidRPr="00F41B71">
              <w:instrText xml:space="preserve"> REF syntax_Namespace \h  \* MERGEFORMAT </w:instrText>
            </w:r>
            <w:r w:rsidR="00F106C2" w:rsidRPr="00F41B71">
              <w:fldChar w:fldCharType="separate"/>
            </w:r>
          </w:p>
          <w:tbl>
            <w:tblPr>
              <w:tblStyle w:val="LightShading-Accent4"/>
              <w:tblW w:w="0" w:type="auto"/>
              <w:tblLayout w:type="fixed"/>
              <w:tblLook w:val="04A0" w:firstRow="1" w:lastRow="0" w:firstColumn="1" w:lastColumn="0" w:noHBand="0" w:noVBand="1"/>
            </w:tblPr>
            <w:tblGrid>
              <w:gridCol w:w="1668"/>
              <w:gridCol w:w="11265"/>
            </w:tblGrid>
            <w:tr w:rsidR="00F117DF" w14:paraId="5496C5B7" w14:textId="77777777" w:rsidTr="00F117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FFFFFF" w:themeFill="background1"/>
                </w:tcPr>
                <w:p w14:paraId="4624F473" w14:textId="77777777" w:rsidR="00F117DF" w:rsidRPr="00F823C3" w:rsidRDefault="00F117DF" w:rsidP="00F823C3">
                  <w:pPr>
                    <w:pStyle w:val="Tablebody"/>
                    <w:rPr>
                      <w:rStyle w:val="Strong"/>
                      <w:b/>
                    </w:rPr>
                  </w:pPr>
                  <w:r w:rsidRPr="00F823C3">
                    <w:rPr>
                      <w:rStyle w:val="Strong"/>
                      <w:b/>
                    </w:rPr>
                    <w:t>Namespace</w:t>
                  </w:r>
                </w:p>
              </w:tc>
              <w:tc>
                <w:tcPr>
                  <w:tcW w:w="11265" w:type="dxa"/>
                  <w:shd w:val="clear" w:color="auto" w:fill="FFFFFF" w:themeFill="background1"/>
                </w:tcPr>
                <w:p w14:paraId="12C2C1F0" w14:textId="77777777" w:rsidR="00F117DF" w:rsidRPr="00F823C3" w:rsidRDefault="00F117DF" w:rsidP="00F823C3">
                  <w:pPr>
                    <w:pStyle w:val="Tablebody"/>
                    <w:cnfStyle w:val="100000000000" w:firstRow="1" w:lastRow="0" w:firstColumn="0" w:lastColumn="0" w:oddVBand="0" w:evenVBand="0" w:oddHBand="0" w:evenHBand="0" w:firstRowFirstColumn="0" w:firstRowLastColumn="0" w:lastRowFirstColumn="0" w:lastRowLastColumn="0"/>
                    <w:rPr>
                      <w:b w:val="0"/>
                    </w:rPr>
                  </w:pPr>
                  <w:r w:rsidRPr="00F823C3">
                    <w:rPr>
                      <w:b w:val="0"/>
                    </w:rPr>
                    <w:t>gov.au</w:t>
                  </w:r>
                </w:p>
              </w:tc>
            </w:tr>
          </w:tbl>
          <w:p w14:paraId="64DA7436" w14:textId="77777777" w:rsidR="000E53CE" w:rsidRDefault="00F106C2" w:rsidP="00F41E68">
            <w:pPr>
              <w:pStyle w:val="Tablebody"/>
              <w:cnfStyle w:val="000000000000" w:firstRow="0" w:lastRow="0" w:firstColumn="0" w:lastColumn="0" w:oddVBand="0" w:evenVBand="0" w:oddHBand="0" w:evenHBand="0" w:firstRowFirstColumn="0" w:firstRowLastColumn="0" w:lastRowFirstColumn="0" w:lastRowLastColumn="0"/>
            </w:pPr>
            <w:r w:rsidRPr="00F41B71">
              <w:fldChar w:fldCharType="end"/>
            </w:r>
            <w:r w:rsidR="009D71C7">
              <w:t>F</w:t>
            </w:r>
            <w:r w:rsidRPr="00F41B71">
              <w:t>or the Subject field form, the namespace is implied from the sender’s “From” address – if the domain part of the sender’s email address ends with .gov.au then the namespace is that of the Australian Government.</w:t>
            </w:r>
            <w:r w:rsidR="009D71C7">
              <w:rPr>
                <w:rStyle w:val="FootnoteReference"/>
              </w:rPr>
              <w:footnoteReference w:id="13"/>
            </w:r>
            <w:r w:rsidRPr="00F41B71">
              <w:t xml:space="preserve"> </w:t>
            </w:r>
          </w:p>
          <w:p w14:paraId="52564717" w14:textId="77777777" w:rsidR="008868DB" w:rsidRPr="00E844DA" w:rsidRDefault="008868DB" w:rsidP="00F41E68">
            <w:pPr>
              <w:pStyle w:val="Tablebody"/>
              <w:cnfStyle w:val="000000000000" w:firstRow="0" w:lastRow="0" w:firstColumn="0" w:lastColumn="0" w:oddVBand="0" w:evenVBand="0" w:oddHBand="0" w:evenHBand="0" w:firstRowFirstColumn="0" w:firstRowLastColumn="0" w:lastRowFirstColumn="0" w:lastRowLastColumn="0"/>
            </w:pPr>
          </w:p>
        </w:tc>
      </w:tr>
      <w:tr w:rsidR="000E53CE" w:rsidRPr="00E844DA" w14:paraId="46634A2D" w14:textId="77777777" w:rsidTr="00F41E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FAF6576" w14:textId="77777777" w:rsidR="000E53CE" w:rsidRPr="000E53CE" w:rsidRDefault="000E53CE" w:rsidP="000E53CE">
            <w:pPr>
              <w:pStyle w:val="Tablebody"/>
              <w:rPr>
                <w:b w:val="0"/>
                <w:bCs/>
              </w:rPr>
            </w:pPr>
            <w:r w:rsidRPr="000E53CE">
              <w:rPr>
                <w:b w:val="0"/>
                <w:bCs/>
              </w:rPr>
              <w:t>&lt;comment&gt;</w:t>
            </w:r>
          </w:p>
        </w:tc>
        <w:tc>
          <w:tcPr>
            <w:tcW w:w="13324" w:type="dxa"/>
          </w:tcPr>
          <w:p w14:paraId="76D43788" w14:textId="77777777" w:rsidR="000E53CE" w:rsidRPr="00E844DA" w:rsidRDefault="009D71C7" w:rsidP="009D71C7">
            <w:pPr>
              <w:pStyle w:val="Tablebody"/>
              <w:cnfStyle w:val="000000100000" w:firstRow="0" w:lastRow="0" w:firstColumn="0" w:lastColumn="0" w:oddVBand="0" w:evenVBand="0" w:oddHBand="1" w:evenHBand="0" w:firstRowFirstColumn="0" w:firstRowLastColumn="0" w:lastRowFirstColumn="0" w:lastRowLastColumn="0"/>
            </w:pPr>
            <w:r>
              <w:t>I</w:t>
            </w:r>
            <w:r w:rsidR="00645B87" w:rsidRPr="00F41B71">
              <w:t xml:space="preserve">s a free-text field where the sender can specify some free-form information to include additional security classification information; the permitted characters are limited to those defined for </w:t>
            </w:r>
            <w:r w:rsidR="00645B87" w:rsidRPr="00F41B71">
              <w:rPr>
                <w:rFonts w:cs="Courier New"/>
                <w:i/>
              </w:rPr>
              <w:t>&lt;text&gt;</w:t>
            </w:r>
            <w:r w:rsidR="00645B87" w:rsidRPr="00F41B71">
              <w:t xml:space="preserve"> and has maximum length of 128 characters.</w:t>
            </w:r>
          </w:p>
        </w:tc>
      </w:tr>
      <w:tr w:rsidR="000E53CE" w:rsidRPr="00E844DA" w14:paraId="3DFD42A8" w14:textId="77777777" w:rsidTr="00F41E68">
        <w:tc>
          <w:tcPr>
            <w:cnfStyle w:val="001000000000" w:firstRow="0" w:lastRow="0" w:firstColumn="1" w:lastColumn="0" w:oddVBand="0" w:evenVBand="0" w:oddHBand="0" w:evenHBand="0" w:firstRowFirstColumn="0" w:firstRowLastColumn="0" w:lastRowFirstColumn="0" w:lastRowLastColumn="0"/>
            <w:tcW w:w="2093" w:type="dxa"/>
          </w:tcPr>
          <w:p w14:paraId="6A217E3B" w14:textId="77777777" w:rsidR="000E53CE" w:rsidRPr="000E53CE" w:rsidRDefault="000E53CE" w:rsidP="000E53CE">
            <w:pPr>
              <w:pStyle w:val="Tablebody"/>
              <w:rPr>
                <w:b w:val="0"/>
                <w:bCs/>
              </w:rPr>
            </w:pPr>
            <w:r w:rsidRPr="000E53CE">
              <w:rPr>
                <w:b w:val="0"/>
                <w:bCs/>
              </w:rPr>
              <w:t>&lt;authorEmail&gt;</w:t>
            </w:r>
          </w:p>
        </w:tc>
        <w:tc>
          <w:tcPr>
            <w:tcW w:w="13324" w:type="dxa"/>
          </w:tcPr>
          <w:p w14:paraId="21F48E21" w14:textId="77777777" w:rsidR="000E53CE" w:rsidRPr="00E844DA" w:rsidRDefault="009D71C7" w:rsidP="00743FB2">
            <w:pPr>
              <w:pStyle w:val="Tablebody"/>
              <w:cnfStyle w:val="000000000000" w:firstRow="0" w:lastRow="0" w:firstColumn="0" w:lastColumn="0" w:oddVBand="0" w:evenVBand="0" w:oddHBand="0" w:evenHBand="0" w:firstRowFirstColumn="0" w:firstRowLastColumn="0" w:lastRowFirstColumn="0" w:lastRowLastColumn="0"/>
            </w:pPr>
            <w:r>
              <w:t>C</w:t>
            </w:r>
            <w:r w:rsidR="00645B87" w:rsidRPr="00F41B71">
              <w:t xml:space="preserve">aptures the author’s email address so that the person who originally classified the email message is always known. This is not necessarily the same as that in the </w:t>
            </w:r>
            <w:r w:rsidR="00743FB2" w:rsidRPr="00F41B71">
              <w:t>RFC</w:t>
            </w:r>
            <w:r w:rsidR="00743FB2">
              <w:t>53</w:t>
            </w:r>
            <w:r w:rsidR="00743FB2" w:rsidRPr="00F41B71">
              <w:t xml:space="preserve">22 </w:t>
            </w:r>
            <w:r w:rsidR="00645B87" w:rsidRPr="00F41B71">
              <w:t>From field.</w:t>
            </w:r>
          </w:p>
        </w:tc>
      </w:tr>
    </w:tbl>
    <w:p w14:paraId="37F3097D" w14:textId="77777777" w:rsidR="000E53CE" w:rsidRPr="00326830" w:rsidRDefault="000E53CE" w:rsidP="000E53CE">
      <w:pPr>
        <w:pStyle w:val="Bodytextbeforebullets"/>
        <w:spacing w:after="0" w:line="240" w:lineRule="auto"/>
        <w:rPr>
          <w:rFonts w:ascii="Arial Narrow" w:hAnsi="Arial Narrow"/>
          <w:sz w:val="6"/>
          <w:szCs w:val="6"/>
        </w:rPr>
      </w:pPr>
    </w:p>
    <w:p w14:paraId="01BFCDD1" w14:textId="77777777" w:rsidR="00E844DA" w:rsidRDefault="00E844DA">
      <w:pPr>
        <w:pStyle w:val="Listbullet1"/>
        <w:sectPr w:rsidR="00E844DA" w:rsidSect="00AA69FC">
          <w:headerReference w:type="even" r:id="rId27"/>
          <w:headerReference w:type="default" r:id="rId28"/>
          <w:footerReference w:type="default" r:id="rId29"/>
          <w:headerReference w:type="first" r:id="rId30"/>
          <w:pgSz w:w="16839" w:h="23814" w:code="8"/>
          <w:pgMar w:top="766" w:right="720" w:bottom="720" w:left="720" w:header="0" w:footer="0" w:gutter="0"/>
          <w:cols w:space="708"/>
          <w:docGrid w:linePitch="360"/>
        </w:sectPr>
      </w:pPr>
    </w:p>
    <w:p w14:paraId="36477064" w14:textId="07EDEBFA" w:rsidR="00FC6DCA" w:rsidRPr="00D9057D" w:rsidRDefault="002B182F">
      <w:pPr>
        <w:pStyle w:val="Listbullet1"/>
      </w:pPr>
      <w:r w:rsidRPr="002B182F">
        <w:rPr>
          <w:b/>
        </w:rPr>
        <w:lastRenderedPageBreak/>
        <w:fldChar w:fldCharType="begin"/>
      </w:r>
      <w:r w:rsidRPr="002B182F">
        <w:rPr>
          <w:b/>
        </w:rPr>
        <w:instrText xml:space="preserve"> REF _Ref517784807 \h  \* MERGEFORMAT </w:instrText>
      </w:r>
      <w:r w:rsidRPr="002B182F">
        <w:rPr>
          <w:b/>
        </w:rPr>
      </w:r>
      <w:r w:rsidRPr="002B182F">
        <w:rPr>
          <w:b/>
        </w:rPr>
        <w:fldChar w:fldCharType="separate"/>
      </w:r>
      <w:r w:rsidR="00F117DF" w:rsidRPr="00F117DF">
        <w:rPr>
          <w:b/>
        </w:rPr>
        <w:t xml:space="preserve">Table </w:t>
      </w:r>
      <w:r w:rsidR="00F117DF" w:rsidRPr="00F117DF">
        <w:rPr>
          <w:b/>
          <w:noProof/>
        </w:rPr>
        <w:t>6</w:t>
      </w:r>
      <w:r w:rsidRPr="002B182F">
        <w:rPr>
          <w:b/>
        </w:rPr>
        <w:fldChar w:fldCharType="end"/>
      </w:r>
      <w:r w:rsidR="00FC6DCA">
        <w:t xml:space="preserve"> provides s</w:t>
      </w:r>
      <w:r w:rsidR="00FC6DCA" w:rsidRPr="004A773E">
        <w:t>ome examples of protective markings using Subj</w:t>
      </w:r>
      <w:r w:rsidR="00FC6DCA">
        <w:t>ect Field Markings</w:t>
      </w:r>
      <w:r w:rsidR="00FC6DCA" w:rsidRPr="004A773E">
        <w:t xml:space="preserve">. </w:t>
      </w:r>
    </w:p>
    <w:p w14:paraId="6DAF7F46" w14:textId="60494A03" w:rsidR="00FC6DCA" w:rsidRDefault="00FC6DCA" w:rsidP="00FC6DCA">
      <w:pPr>
        <w:pStyle w:val="Caption"/>
      </w:pPr>
      <w:bookmarkStart w:id="29" w:name="_Ref517784807"/>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6</w:t>
      </w:r>
      <w:r w:rsidR="00F667D5">
        <w:rPr>
          <w:noProof/>
        </w:rPr>
        <w:fldChar w:fldCharType="end"/>
      </w:r>
      <w:bookmarkEnd w:id="29"/>
      <w:r>
        <w:t xml:space="preserve">: Examples of </w:t>
      </w:r>
      <w:r w:rsidRPr="004A773E">
        <w:t xml:space="preserve">protective markings using Subject Field Markings </w:t>
      </w:r>
    </w:p>
    <w:tbl>
      <w:tblPr>
        <w:tblStyle w:val="LightShading-Accent4"/>
        <w:tblW w:w="0" w:type="auto"/>
        <w:tblLook w:val="04A0" w:firstRow="1" w:lastRow="0" w:firstColumn="1" w:lastColumn="0" w:noHBand="0" w:noVBand="1"/>
      </w:tblPr>
      <w:tblGrid>
        <w:gridCol w:w="1809"/>
        <w:gridCol w:w="8873"/>
      </w:tblGrid>
      <w:tr w:rsidR="00E844DA" w14:paraId="43E47C17" w14:textId="77777777" w:rsidTr="00E844DA">
        <w:trPr>
          <w:cnfStyle w:val="100000000000" w:firstRow="1" w:lastRow="0" w:firstColumn="0" w:lastColumn="0" w:oddVBand="0" w:evenVBand="0" w:oddHBand="0" w:evenHBand="0" w:firstRowFirstColumn="0" w:firstRowLastColumn="0" w:lastRowFirstColumn="0" w:lastRowLastColumn="0"/>
          <w:cantSplit/>
          <w:trHeight w:val="60"/>
          <w:tblHeader/>
        </w:trPr>
        <w:tc>
          <w:tcPr>
            <w:cnfStyle w:val="001000000000" w:firstRow="0" w:lastRow="0" w:firstColumn="1" w:lastColumn="0" w:oddVBand="0" w:evenVBand="0" w:oddHBand="0" w:evenHBand="0" w:firstRowFirstColumn="0" w:firstRowLastColumn="0" w:lastRowFirstColumn="0" w:lastRowLastColumn="0"/>
            <w:tcW w:w="1809" w:type="dxa"/>
          </w:tcPr>
          <w:p w14:paraId="00B29433" w14:textId="77777777" w:rsidR="00E844DA" w:rsidRPr="00E844DA" w:rsidRDefault="00E844DA" w:rsidP="00F41E68">
            <w:pPr>
              <w:rPr>
                <w:rStyle w:val="Strong"/>
                <w:b/>
              </w:rPr>
            </w:pPr>
            <w:r w:rsidRPr="00E844DA">
              <w:rPr>
                <w:rStyle w:val="Strong"/>
                <w:b/>
              </w:rPr>
              <w:t>Message type</w:t>
            </w:r>
          </w:p>
        </w:tc>
        <w:tc>
          <w:tcPr>
            <w:tcW w:w="8873" w:type="dxa"/>
          </w:tcPr>
          <w:p w14:paraId="5DEC0E11" w14:textId="77777777" w:rsidR="00E844DA" w:rsidRPr="00E844DA" w:rsidRDefault="00E844DA" w:rsidP="00F41E68">
            <w:pPr>
              <w:cnfStyle w:val="100000000000" w:firstRow="1" w:lastRow="0" w:firstColumn="0" w:lastColumn="0" w:oddVBand="0" w:evenVBand="0" w:oddHBand="0" w:evenHBand="0" w:firstRowFirstColumn="0" w:firstRowLastColumn="0" w:lastRowFirstColumn="0" w:lastRowLastColumn="0"/>
              <w:rPr>
                <w:rStyle w:val="Strong"/>
                <w:b/>
              </w:rPr>
            </w:pPr>
            <w:r w:rsidRPr="00E844DA">
              <w:rPr>
                <w:rStyle w:val="Strong"/>
                <w:b/>
              </w:rPr>
              <w:t>Example</w:t>
            </w:r>
          </w:p>
        </w:tc>
      </w:tr>
      <w:tr w:rsidR="00E844DA" w14:paraId="537C18F9" w14:textId="77777777" w:rsidTr="00E84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2F796276" w14:textId="77777777" w:rsidR="00E844DA" w:rsidRPr="00E844DA" w:rsidRDefault="00E844DA" w:rsidP="00E844DA">
            <w:pPr>
              <w:pStyle w:val="Tablebody"/>
              <w:rPr>
                <w:b w:val="0"/>
                <w:bCs/>
              </w:rPr>
            </w:pPr>
            <w:r w:rsidRPr="00E844DA">
              <w:rPr>
                <w:b w:val="0"/>
                <w:bCs/>
              </w:rPr>
              <w:t>A message containing official information that is not classified</w:t>
            </w:r>
          </w:p>
        </w:tc>
        <w:tc>
          <w:tcPr>
            <w:tcW w:w="8873" w:type="dxa"/>
          </w:tcPr>
          <w:p w14:paraId="5EC3161E"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 xml:space="preserve">From: </w:t>
            </w:r>
            <w:hyperlink r:id="rId31" w:history="1">
              <w:r w:rsidRPr="008859B0">
                <w:rPr>
                  <w:rStyle w:val="Hyperlink"/>
                  <w:rFonts w:asciiTheme="minorHAnsi" w:hAnsiTheme="minorHAnsi"/>
                </w:rPr>
                <w:t>neville.jones@entity.gov.au</w:t>
              </w:r>
            </w:hyperlink>
          </w:p>
          <w:p w14:paraId="7D346126"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 xml:space="preserve">To: </w:t>
            </w:r>
            <w:hyperlink r:id="rId32" w:history="1">
              <w:r w:rsidRPr="008859B0">
                <w:rPr>
                  <w:rStyle w:val="Hyperlink"/>
                  <w:rFonts w:asciiTheme="minorHAnsi" w:hAnsiTheme="minorHAnsi"/>
                </w:rPr>
                <w:t>alice@example.gov.au</w:t>
              </w:r>
            </w:hyperlink>
          </w:p>
          <w:p w14:paraId="5D7FF05B"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Message-ID: &lt;</w:t>
            </w:r>
            <w:hyperlink r:id="rId33" w:history="1">
              <w:r w:rsidRPr="008859B0">
                <w:rPr>
                  <w:rStyle w:val="Hyperlink"/>
                  <w:rFonts w:asciiTheme="minorHAnsi" w:hAnsiTheme="minorHAnsi"/>
                </w:rPr>
                <w:t>421132133124434324567435@entity.gov.au</w:t>
              </w:r>
            </w:hyperlink>
            <w:r w:rsidRPr="008859B0">
              <w:rPr>
                <w:rFonts w:asciiTheme="minorHAnsi" w:hAnsiTheme="minorHAnsi"/>
              </w:rPr>
              <w:t>&gt;</w:t>
            </w:r>
          </w:p>
          <w:p w14:paraId="1034AF26"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MIME-Version: 1.0</w:t>
            </w:r>
          </w:p>
          <w:p w14:paraId="50300159"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Content-Type: text/plain; charset=ISO-8859-1</w:t>
            </w:r>
          </w:p>
          <w:p w14:paraId="5CB0842E"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Content-Transfer-Encoding: 7bit</w:t>
            </w:r>
          </w:p>
          <w:p w14:paraId="7ACBB22C"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Subject: This is an example subject line [SEC=OFFICIAL]</w:t>
            </w:r>
          </w:p>
          <w:p w14:paraId="737F3D8A"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p>
          <w:p w14:paraId="7368C533"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This is an example message body.</w:t>
            </w:r>
          </w:p>
          <w:p w14:paraId="15622F4A"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Bye,</w:t>
            </w:r>
          </w:p>
          <w:p w14:paraId="72BCE3CD"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Neville</w:t>
            </w:r>
          </w:p>
        </w:tc>
      </w:tr>
      <w:tr w:rsidR="00E844DA" w14:paraId="46A19D7A" w14:textId="77777777" w:rsidTr="00E844DA">
        <w:tc>
          <w:tcPr>
            <w:cnfStyle w:val="001000000000" w:firstRow="0" w:lastRow="0" w:firstColumn="1" w:lastColumn="0" w:oddVBand="0" w:evenVBand="0" w:oddHBand="0" w:evenHBand="0" w:firstRowFirstColumn="0" w:firstRowLastColumn="0" w:lastRowFirstColumn="0" w:lastRowLastColumn="0"/>
            <w:tcW w:w="1809" w:type="dxa"/>
          </w:tcPr>
          <w:p w14:paraId="5AD6D8B4" w14:textId="77777777" w:rsidR="00E844DA" w:rsidRPr="00E844DA" w:rsidRDefault="00E844DA" w:rsidP="00307960">
            <w:pPr>
              <w:pStyle w:val="Tablebody"/>
              <w:rPr>
                <w:b w:val="0"/>
                <w:bCs/>
              </w:rPr>
            </w:pPr>
            <w:r w:rsidRPr="00E844DA">
              <w:rPr>
                <w:b w:val="0"/>
                <w:bCs/>
              </w:rPr>
              <w:t>A message containing sensitive information</w:t>
            </w:r>
          </w:p>
        </w:tc>
        <w:tc>
          <w:tcPr>
            <w:tcW w:w="8873" w:type="dxa"/>
          </w:tcPr>
          <w:p w14:paraId="7F445FD5"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 xml:space="preserve">From: </w:t>
            </w:r>
            <w:hyperlink r:id="rId34" w:history="1">
              <w:r w:rsidRPr="008859B0">
                <w:rPr>
                  <w:rStyle w:val="Hyperlink"/>
                  <w:rFonts w:asciiTheme="minorHAnsi" w:hAnsiTheme="minorHAnsi"/>
                </w:rPr>
                <w:t>neville.jones@entity.gov.au</w:t>
              </w:r>
            </w:hyperlink>
          </w:p>
          <w:p w14:paraId="7D1D648A"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 xml:space="preserve">To: </w:t>
            </w:r>
            <w:hyperlink r:id="rId35" w:history="1">
              <w:r w:rsidRPr="008859B0">
                <w:rPr>
                  <w:rStyle w:val="Hyperlink"/>
                  <w:rFonts w:asciiTheme="minorHAnsi" w:hAnsiTheme="minorHAnsi"/>
                </w:rPr>
                <w:t>alice@example.gov.au</w:t>
              </w:r>
            </w:hyperlink>
          </w:p>
          <w:p w14:paraId="6BA6ED34"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Message-ID: &lt;</w:t>
            </w:r>
            <w:hyperlink r:id="rId36" w:history="1">
              <w:r w:rsidRPr="008859B0">
                <w:rPr>
                  <w:rStyle w:val="Hyperlink"/>
                  <w:rFonts w:asciiTheme="minorHAnsi" w:hAnsiTheme="minorHAnsi"/>
                </w:rPr>
                <w:t>421132133124434324567435@entity.gov.au</w:t>
              </w:r>
            </w:hyperlink>
            <w:r w:rsidRPr="008859B0">
              <w:rPr>
                <w:rFonts w:asciiTheme="minorHAnsi" w:hAnsiTheme="minorHAnsi"/>
              </w:rPr>
              <w:t>&gt;</w:t>
            </w:r>
          </w:p>
          <w:p w14:paraId="7DE6D375"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MIME-Version: 1.0</w:t>
            </w:r>
          </w:p>
          <w:p w14:paraId="1B4B1B2E"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Content-Type: text/plain; charset=ISO-8859-1</w:t>
            </w:r>
          </w:p>
          <w:p w14:paraId="2B5E67F0"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Content-Transfer-Encoding: 7bit</w:t>
            </w:r>
          </w:p>
          <w:p w14:paraId="5FC62CD1" w14:textId="541A53C8"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Subject: This is an example subject line [</w:t>
            </w:r>
            <w:r w:rsidR="00536652" w:rsidRPr="008859B0">
              <w:rPr>
                <w:rFonts w:asciiTheme="minorHAnsi" w:hAnsiTheme="minorHAnsi"/>
              </w:rPr>
              <w:t>SEC</w:t>
            </w:r>
            <w:r w:rsidRPr="008859B0">
              <w:rPr>
                <w:rFonts w:asciiTheme="minorHAnsi" w:hAnsiTheme="minorHAnsi"/>
              </w:rPr>
              <w:t>=OFFICIAL</w:t>
            </w:r>
            <w:r w:rsidR="00763D22" w:rsidRPr="008859B0">
              <w:rPr>
                <w:rFonts w:asciiTheme="minorHAnsi" w:hAnsiTheme="minorHAnsi"/>
              </w:rPr>
              <w:t>:</w:t>
            </w:r>
            <w:r w:rsidRPr="008859B0">
              <w:rPr>
                <w:rFonts w:asciiTheme="minorHAnsi" w:hAnsiTheme="minorHAnsi"/>
              </w:rPr>
              <w:t>Sensitive]</w:t>
            </w:r>
          </w:p>
          <w:p w14:paraId="50B22478"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p>
          <w:p w14:paraId="5D2DE190"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This is an example message body.</w:t>
            </w:r>
          </w:p>
          <w:p w14:paraId="44334693" w14:textId="77777777" w:rsidR="00E844DA" w:rsidRPr="00E844DA"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E844DA">
              <w:t>Bye,</w:t>
            </w:r>
          </w:p>
          <w:p w14:paraId="7E275981" w14:textId="77777777" w:rsidR="00E844DA" w:rsidRPr="00E844DA"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E844DA">
              <w:t>Neville</w:t>
            </w:r>
          </w:p>
        </w:tc>
      </w:tr>
      <w:tr w:rsidR="00E844DA" w14:paraId="02D95D65" w14:textId="77777777" w:rsidTr="00E84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412335A6" w14:textId="77777777" w:rsidR="00E844DA" w:rsidRPr="00E844DA" w:rsidRDefault="00E844DA" w:rsidP="00307960">
            <w:pPr>
              <w:pStyle w:val="Tablebody"/>
              <w:rPr>
                <w:b w:val="0"/>
                <w:bCs/>
              </w:rPr>
            </w:pPr>
            <w:r w:rsidRPr="00E844DA">
              <w:rPr>
                <w:b w:val="0"/>
                <w:bCs/>
              </w:rPr>
              <w:t xml:space="preserve">A message containing sensitive </w:t>
            </w:r>
            <w:r w:rsidR="00307960">
              <w:rPr>
                <w:b w:val="0"/>
                <w:bCs/>
              </w:rPr>
              <w:t xml:space="preserve">information that is </w:t>
            </w:r>
            <w:r w:rsidRPr="00E844DA">
              <w:rPr>
                <w:b w:val="0"/>
                <w:bCs/>
              </w:rPr>
              <w:t>legally privileged (where the entity wishes to categorise information content)</w:t>
            </w:r>
          </w:p>
        </w:tc>
        <w:tc>
          <w:tcPr>
            <w:tcW w:w="8873" w:type="dxa"/>
          </w:tcPr>
          <w:p w14:paraId="7ECE0375"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844DA">
              <w:t>From</w:t>
            </w:r>
            <w:r w:rsidRPr="008859B0">
              <w:rPr>
                <w:rFonts w:asciiTheme="minorHAnsi" w:hAnsiTheme="minorHAnsi"/>
              </w:rPr>
              <w:t xml:space="preserve">: </w:t>
            </w:r>
            <w:hyperlink r:id="rId37" w:history="1">
              <w:r w:rsidRPr="008859B0">
                <w:rPr>
                  <w:rStyle w:val="Hyperlink"/>
                  <w:rFonts w:asciiTheme="minorHAnsi" w:hAnsiTheme="minorHAnsi"/>
                </w:rPr>
                <w:t>neville.jones@entity.gov.au</w:t>
              </w:r>
            </w:hyperlink>
          </w:p>
          <w:p w14:paraId="40679DC2"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 xml:space="preserve">To: </w:t>
            </w:r>
            <w:hyperlink r:id="rId38" w:history="1">
              <w:r w:rsidRPr="008859B0">
                <w:rPr>
                  <w:rStyle w:val="Hyperlink"/>
                  <w:rFonts w:asciiTheme="minorHAnsi" w:hAnsiTheme="minorHAnsi"/>
                </w:rPr>
                <w:t>alice@example.gov.au</w:t>
              </w:r>
            </w:hyperlink>
          </w:p>
          <w:p w14:paraId="621BF7DD"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Message-ID: &lt;</w:t>
            </w:r>
            <w:hyperlink r:id="rId39" w:history="1">
              <w:r w:rsidRPr="008859B0">
                <w:rPr>
                  <w:rStyle w:val="Hyperlink"/>
                  <w:rFonts w:asciiTheme="minorHAnsi" w:hAnsiTheme="minorHAnsi"/>
                </w:rPr>
                <w:t>421132133124434324567435@entity.gov.au</w:t>
              </w:r>
            </w:hyperlink>
            <w:r w:rsidRPr="008859B0">
              <w:rPr>
                <w:rFonts w:asciiTheme="minorHAnsi" w:hAnsiTheme="minorHAnsi"/>
              </w:rPr>
              <w:t>&gt;</w:t>
            </w:r>
          </w:p>
          <w:p w14:paraId="6600B1B3"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MIME-Version: 1.0</w:t>
            </w:r>
          </w:p>
          <w:p w14:paraId="43AE06C1"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Content-Type: text/plain; charset=ISO-8859-1</w:t>
            </w:r>
          </w:p>
          <w:p w14:paraId="0645F514"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Content-Transfer-Encoding: 7bit</w:t>
            </w:r>
          </w:p>
          <w:p w14:paraId="44D7C75F" w14:textId="110D0B8E"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Subject: This is an example subject line [</w:t>
            </w:r>
            <w:r w:rsidR="00536652">
              <w:t>SEC</w:t>
            </w:r>
            <w:r w:rsidRPr="00E844DA">
              <w:t>=OFFICIAL</w:t>
            </w:r>
            <w:r w:rsidR="00763D22">
              <w:t>:</w:t>
            </w:r>
            <w:r w:rsidRPr="00E844DA">
              <w:t xml:space="preserve">Sensitive, </w:t>
            </w:r>
            <w:r w:rsidRPr="00E844DA">
              <w:rPr>
                <w:rFonts w:cs="Courier New"/>
              </w:rPr>
              <w:t>ACCESS=</w:t>
            </w:r>
            <w:r w:rsidRPr="00E844DA">
              <w:t>Legal</w:t>
            </w:r>
            <w:r w:rsidR="00787667">
              <w:t>-</w:t>
            </w:r>
            <w:r w:rsidRPr="00E844DA">
              <w:t>Privilege]</w:t>
            </w:r>
          </w:p>
          <w:p w14:paraId="25086FD0"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p>
          <w:p w14:paraId="4FB65268"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This is an example message body.</w:t>
            </w:r>
          </w:p>
          <w:p w14:paraId="20844370"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Bye,</w:t>
            </w:r>
          </w:p>
          <w:p w14:paraId="0D1BE97F"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Neville</w:t>
            </w:r>
          </w:p>
        </w:tc>
      </w:tr>
      <w:tr w:rsidR="00E60805" w14:paraId="12CD309A" w14:textId="77777777" w:rsidTr="00E844DA">
        <w:tc>
          <w:tcPr>
            <w:cnfStyle w:val="001000000000" w:firstRow="0" w:lastRow="0" w:firstColumn="1" w:lastColumn="0" w:oddVBand="0" w:evenVBand="0" w:oddHBand="0" w:evenHBand="0" w:firstRowFirstColumn="0" w:firstRowLastColumn="0" w:lastRowFirstColumn="0" w:lastRowLastColumn="0"/>
            <w:tcW w:w="1809" w:type="dxa"/>
          </w:tcPr>
          <w:p w14:paraId="7B3CCF05" w14:textId="64CE4821" w:rsidR="00E60805" w:rsidRPr="00E844DA" w:rsidRDefault="00E60805" w:rsidP="00787667">
            <w:pPr>
              <w:pStyle w:val="Tablebody"/>
              <w:rPr>
                <w:b w:val="0"/>
                <w:bCs/>
              </w:rPr>
            </w:pPr>
            <w:r>
              <w:rPr>
                <w:b w:val="0"/>
                <w:bCs/>
              </w:rPr>
              <w:t>A message containing sensitive information prepared for National Cabinet or its subcommittees</w:t>
            </w:r>
          </w:p>
        </w:tc>
        <w:tc>
          <w:tcPr>
            <w:tcW w:w="8873" w:type="dxa"/>
          </w:tcPr>
          <w:p w14:paraId="045DAA4C" w14:textId="77777777" w:rsidR="00E60805" w:rsidRPr="008859B0" w:rsidRDefault="00E60805" w:rsidP="00E60805">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844DA">
              <w:t>From</w:t>
            </w:r>
            <w:r w:rsidRPr="008859B0">
              <w:rPr>
                <w:rFonts w:asciiTheme="minorHAnsi" w:hAnsiTheme="minorHAnsi"/>
              </w:rPr>
              <w:t xml:space="preserve">: </w:t>
            </w:r>
            <w:hyperlink r:id="rId40" w:history="1">
              <w:r w:rsidRPr="008859B0">
                <w:rPr>
                  <w:rStyle w:val="Hyperlink"/>
                  <w:rFonts w:asciiTheme="minorHAnsi" w:hAnsiTheme="minorHAnsi"/>
                </w:rPr>
                <w:t>neville.jones@entity.gov.au</w:t>
              </w:r>
            </w:hyperlink>
          </w:p>
          <w:p w14:paraId="185ACCF3" w14:textId="77777777" w:rsidR="00E60805" w:rsidRPr="008859B0" w:rsidRDefault="00E60805" w:rsidP="00E60805">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 xml:space="preserve">To: </w:t>
            </w:r>
            <w:hyperlink r:id="rId41" w:history="1">
              <w:r w:rsidRPr="008859B0">
                <w:rPr>
                  <w:rStyle w:val="Hyperlink"/>
                  <w:rFonts w:asciiTheme="minorHAnsi" w:hAnsiTheme="minorHAnsi"/>
                </w:rPr>
                <w:t>alice@example.gov.au</w:t>
              </w:r>
            </w:hyperlink>
          </w:p>
          <w:p w14:paraId="6E75479D" w14:textId="77777777" w:rsidR="00E60805" w:rsidRPr="008859B0" w:rsidRDefault="00E60805" w:rsidP="00E60805">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Message-ID: &lt;</w:t>
            </w:r>
            <w:hyperlink r:id="rId42" w:history="1">
              <w:r w:rsidRPr="008859B0">
                <w:rPr>
                  <w:rStyle w:val="Hyperlink"/>
                  <w:rFonts w:asciiTheme="minorHAnsi" w:hAnsiTheme="minorHAnsi"/>
                </w:rPr>
                <w:t>421132133124434324567435@entity.gov.au</w:t>
              </w:r>
            </w:hyperlink>
            <w:r w:rsidRPr="008859B0">
              <w:rPr>
                <w:rFonts w:asciiTheme="minorHAnsi" w:hAnsiTheme="minorHAnsi"/>
              </w:rPr>
              <w:t>&gt;</w:t>
            </w:r>
          </w:p>
          <w:p w14:paraId="24493ADD" w14:textId="77777777" w:rsidR="00E60805" w:rsidRPr="00E844DA"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E844DA">
              <w:t>MIME-Version: 1.0</w:t>
            </w:r>
          </w:p>
          <w:p w14:paraId="2863E842" w14:textId="77777777" w:rsidR="00E60805" w:rsidRPr="00E844DA"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E844DA">
              <w:t>Content-Type: text/plain; charset=ISO-8859-1</w:t>
            </w:r>
          </w:p>
          <w:p w14:paraId="1BD1F9C1" w14:textId="77777777" w:rsidR="00E60805" w:rsidRPr="00E844DA"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E844DA">
              <w:t>Content-Transfer-Encoding: 7bit</w:t>
            </w:r>
          </w:p>
          <w:p w14:paraId="6167296B" w14:textId="0E3B325B" w:rsidR="00E60805" w:rsidRPr="00E844DA"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E844DA">
              <w:t>Subject: This is an example subject line [</w:t>
            </w:r>
            <w:r>
              <w:t>SEC</w:t>
            </w:r>
            <w:r w:rsidRPr="00E844DA">
              <w:t>=OFFICIAL</w:t>
            </w:r>
            <w:r>
              <w:t>:</w:t>
            </w:r>
            <w:r w:rsidRPr="00E844DA">
              <w:t xml:space="preserve">Sensitive, </w:t>
            </w:r>
            <w:r w:rsidRPr="00D66246">
              <w:t>CAVEAT=SH:</w:t>
            </w:r>
            <w:r>
              <w:t>NATIONAL-CABINET</w:t>
            </w:r>
            <w:r w:rsidRPr="00E844DA">
              <w:t>]</w:t>
            </w:r>
          </w:p>
          <w:p w14:paraId="4DACD293" w14:textId="77777777" w:rsidR="00E60805" w:rsidRPr="00E844DA" w:rsidRDefault="00E60805" w:rsidP="00E60805">
            <w:pPr>
              <w:pStyle w:val="Tablebody"/>
              <w:cnfStyle w:val="000000000000" w:firstRow="0" w:lastRow="0" w:firstColumn="0" w:lastColumn="0" w:oddVBand="0" w:evenVBand="0" w:oddHBand="0" w:evenHBand="0" w:firstRowFirstColumn="0" w:firstRowLastColumn="0" w:lastRowFirstColumn="0" w:lastRowLastColumn="0"/>
            </w:pPr>
          </w:p>
          <w:p w14:paraId="7A173009" w14:textId="77777777" w:rsidR="00E60805" w:rsidRPr="00E844DA"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E844DA">
              <w:t>This is an example message body.</w:t>
            </w:r>
          </w:p>
          <w:p w14:paraId="669AB2EB" w14:textId="77777777" w:rsidR="00E60805" w:rsidRPr="00E844DA"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E844DA">
              <w:t>Bye,</w:t>
            </w:r>
          </w:p>
          <w:p w14:paraId="66DEF796" w14:textId="57CEBFB4" w:rsidR="00E60805" w:rsidRPr="00E844DA"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E844DA">
              <w:t>Neville</w:t>
            </w:r>
          </w:p>
        </w:tc>
      </w:tr>
      <w:tr w:rsidR="00E844DA" w14:paraId="3D632692" w14:textId="77777777" w:rsidTr="00E844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67E09E44" w14:textId="77777777" w:rsidR="00E844DA" w:rsidRPr="00E844DA" w:rsidRDefault="00E844DA" w:rsidP="00787667">
            <w:pPr>
              <w:pStyle w:val="Tablebody"/>
              <w:rPr>
                <w:b w:val="0"/>
                <w:bCs/>
              </w:rPr>
            </w:pPr>
            <w:r w:rsidRPr="00E844DA">
              <w:rPr>
                <w:b w:val="0"/>
                <w:bCs/>
              </w:rPr>
              <w:t>A message containing PROTECTED information, but which, on 1</w:t>
            </w:r>
            <w:r w:rsidR="00787667">
              <w:rPr>
                <w:b w:val="0"/>
                <w:bCs/>
              </w:rPr>
              <w:t> </w:t>
            </w:r>
            <w:r w:rsidRPr="00E844DA">
              <w:rPr>
                <w:b w:val="0"/>
                <w:bCs/>
              </w:rPr>
              <w:t>July</w:t>
            </w:r>
            <w:r w:rsidR="00787667">
              <w:rPr>
                <w:b w:val="0"/>
                <w:bCs/>
              </w:rPr>
              <w:t> </w:t>
            </w:r>
            <w:r w:rsidRPr="00E844DA">
              <w:rPr>
                <w:b w:val="0"/>
                <w:bCs/>
              </w:rPr>
              <w:t>2019, is no longer classified</w:t>
            </w:r>
          </w:p>
        </w:tc>
        <w:tc>
          <w:tcPr>
            <w:tcW w:w="8873" w:type="dxa"/>
          </w:tcPr>
          <w:p w14:paraId="2F2487D9"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844DA">
              <w:t>From:</w:t>
            </w:r>
            <w:r w:rsidRPr="008859B0">
              <w:rPr>
                <w:rFonts w:asciiTheme="minorHAnsi" w:hAnsiTheme="minorHAnsi"/>
              </w:rPr>
              <w:t xml:space="preserve"> </w:t>
            </w:r>
            <w:hyperlink r:id="rId43" w:history="1">
              <w:r w:rsidRPr="008859B0">
                <w:rPr>
                  <w:rStyle w:val="Hyperlink"/>
                  <w:rFonts w:asciiTheme="minorHAnsi" w:hAnsiTheme="minorHAnsi"/>
                </w:rPr>
                <w:t>neville.jones@entity.gov.au</w:t>
              </w:r>
            </w:hyperlink>
          </w:p>
          <w:p w14:paraId="277C64F4" w14:textId="77777777" w:rsidR="00E844DA" w:rsidRPr="008859B0" w:rsidRDefault="00E844DA" w:rsidP="00E844DA">
            <w:pPr>
              <w:pStyle w:val="Tablebody"/>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8859B0">
              <w:rPr>
                <w:rFonts w:asciiTheme="minorHAnsi" w:hAnsiTheme="minorHAnsi"/>
              </w:rPr>
              <w:t xml:space="preserve">To: </w:t>
            </w:r>
            <w:hyperlink r:id="rId44" w:history="1">
              <w:r w:rsidRPr="008859B0">
                <w:rPr>
                  <w:rStyle w:val="Hyperlink"/>
                  <w:rFonts w:asciiTheme="minorHAnsi" w:hAnsiTheme="minorHAnsi"/>
                </w:rPr>
                <w:t>alice@example.gov.au</w:t>
              </w:r>
            </w:hyperlink>
          </w:p>
          <w:p w14:paraId="6A39A54D"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8859B0">
              <w:rPr>
                <w:rFonts w:asciiTheme="minorHAnsi" w:hAnsiTheme="minorHAnsi"/>
              </w:rPr>
              <w:t>Message-ID: &lt;</w:t>
            </w:r>
            <w:hyperlink r:id="rId45" w:history="1">
              <w:r w:rsidRPr="008859B0">
                <w:rPr>
                  <w:rStyle w:val="Hyperlink"/>
                  <w:rFonts w:asciiTheme="minorHAnsi" w:hAnsiTheme="minorHAnsi"/>
                </w:rPr>
                <w:t>421132133124434324567435@entity.gov.au</w:t>
              </w:r>
            </w:hyperlink>
            <w:r w:rsidRPr="00E844DA">
              <w:t>&gt;</w:t>
            </w:r>
          </w:p>
          <w:p w14:paraId="408771CF"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MIME-Version: 1.0</w:t>
            </w:r>
          </w:p>
          <w:p w14:paraId="2725EF30"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Content-Type: text/plain; charset=ISO-8859-1</w:t>
            </w:r>
          </w:p>
          <w:p w14:paraId="7555C7DF"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Content-Transfer-Encoding: 7bit</w:t>
            </w:r>
          </w:p>
          <w:p w14:paraId="76E1A221"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Subject: This is an example subject line [SEC=PROTECTED, EXPIRES=2019-07-01, DOWNTO=OFFICIAL]</w:t>
            </w:r>
          </w:p>
          <w:p w14:paraId="4915D063"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p>
          <w:p w14:paraId="64E83E4E"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This is an example message body.</w:t>
            </w:r>
          </w:p>
          <w:p w14:paraId="3CAB1618"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Bye,</w:t>
            </w:r>
          </w:p>
          <w:p w14:paraId="0A7B75CE" w14:textId="77777777" w:rsidR="00E844DA" w:rsidRPr="00E844DA" w:rsidRDefault="00E844DA" w:rsidP="00E844DA">
            <w:pPr>
              <w:pStyle w:val="Tablebody"/>
              <w:cnfStyle w:val="000000100000" w:firstRow="0" w:lastRow="0" w:firstColumn="0" w:lastColumn="0" w:oddVBand="0" w:evenVBand="0" w:oddHBand="1" w:evenHBand="0" w:firstRowFirstColumn="0" w:firstRowLastColumn="0" w:lastRowFirstColumn="0" w:lastRowLastColumn="0"/>
            </w:pPr>
            <w:r w:rsidRPr="00E844DA">
              <w:t>Neville</w:t>
            </w:r>
          </w:p>
        </w:tc>
      </w:tr>
      <w:tr w:rsidR="00E844DA" w14:paraId="48B0ED48" w14:textId="77777777" w:rsidTr="00E844DA">
        <w:tc>
          <w:tcPr>
            <w:cnfStyle w:val="001000000000" w:firstRow="0" w:lastRow="0" w:firstColumn="1" w:lastColumn="0" w:oddVBand="0" w:evenVBand="0" w:oddHBand="0" w:evenHBand="0" w:firstRowFirstColumn="0" w:firstRowLastColumn="0" w:lastRowFirstColumn="0" w:lastRowLastColumn="0"/>
            <w:tcW w:w="1809" w:type="dxa"/>
          </w:tcPr>
          <w:p w14:paraId="1FCB7480" w14:textId="77777777" w:rsidR="00E844DA" w:rsidRPr="00F41E68" w:rsidRDefault="00E844DA" w:rsidP="00B51817">
            <w:pPr>
              <w:pStyle w:val="Tablebody"/>
              <w:rPr>
                <w:b w:val="0"/>
                <w:bCs/>
              </w:rPr>
            </w:pPr>
            <w:r w:rsidRPr="00F41E68">
              <w:rPr>
                <w:b w:val="0"/>
                <w:bCs/>
              </w:rPr>
              <w:t xml:space="preserve">A message containing SECRET information, that is, ACCOUNTABLE </w:t>
            </w:r>
            <w:r w:rsidRPr="00F41E68">
              <w:rPr>
                <w:b w:val="0"/>
                <w:bCs/>
              </w:rPr>
              <w:lastRenderedPageBreak/>
              <w:t>MATERIAL and which can only be released to AUSTEO members</w:t>
            </w:r>
          </w:p>
        </w:tc>
        <w:tc>
          <w:tcPr>
            <w:tcW w:w="8873" w:type="dxa"/>
          </w:tcPr>
          <w:p w14:paraId="5B411496"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D66246">
              <w:lastRenderedPageBreak/>
              <w:t xml:space="preserve">From: </w:t>
            </w:r>
            <w:hyperlink r:id="rId46" w:history="1">
              <w:r w:rsidRPr="008859B0">
                <w:rPr>
                  <w:rStyle w:val="Hyperlink"/>
                  <w:rFonts w:asciiTheme="minorHAnsi" w:hAnsiTheme="minorHAnsi"/>
                </w:rPr>
                <w:t>neville.jones@entity.gov.au</w:t>
              </w:r>
            </w:hyperlink>
          </w:p>
          <w:p w14:paraId="6ABFA045"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 xml:space="preserve">To: </w:t>
            </w:r>
            <w:hyperlink r:id="rId47" w:history="1">
              <w:r w:rsidRPr="008859B0">
                <w:rPr>
                  <w:rStyle w:val="Hyperlink"/>
                  <w:rFonts w:asciiTheme="minorHAnsi" w:hAnsiTheme="minorHAnsi"/>
                </w:rPr>
                <w:t>alice@example.gov.au</w:t>
              </w:r>
            </w:hyperlink>
          </w:p>
          <w:p w14:paraId="547478D7" w14:textId="77777777" w:rsidR="00E844DA" w:rsidRPr="008859B0" w:rsidRDefault="00E844DA" w:rsidP="00E844DA">
            <w:pPr>
              <w:pStyle w:val="Tablebody"/>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8859B0">
              <w:rPr>
                <w:rFonts w:asciiTheme="minorHAnsi" w:hAnsiTheme="minorHAnsi"/>
              </w:rPr>
              <w:t>Message-ID: &lt;</w:t>
            </w:r>
            <w:hyperlink r:id="rId48" w:history="1">
              <w:r w:rsidRPr="008859B0">
                <w:rPr>
                  <w:rStyle w:val="Hyperlink"/>
                  <w:rFonts w:asciiTheme="minorHAnsi" w:hAnsiTheme="minorHAnsi"/>
                </w:rPr>
                <w:t>421132133124434324567435@entity.gov.au</w:t>
              </w:r>
            </w:hyperlink>
            <w:r w:rsidRPr="008859B0">
              <w:rPr>
                <w:rFonts w:asciiTheme="minorHAnsi" w:hAnsiTheme="minorHAnsi"/>
              </w:rPr>
              <w:t>&gt;</w:t>
            </w:r>
          </w:p>
          <w:p w14:paraId="134CC107" w14:textId="77777777" w:rsidR="00E844DA" w:rsidRPr="00D66246"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D66246">
              <w:t>MIME-Version: 1.0</w:t>
            </w:r>
          </w:p>
          <w:p w14:paraId="0295D2C2" w14:textId="77777777" w:rsidR="00E844DA" w:rsidRPr="00D66246"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D66246">
              <w:lastRenderedPageBreak/>
              <w:t>Content-Type: text/plain; charset=ISO-8859-1</w:t>
            </w:r>
          </w:p>
          <w:p w14:paraId="48C30C35" w14:textId="77777777" w:rsidR="00E844DA" w:rsidRPr="00D66246"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D66246">
              <w:t>Content-Transfer-Encoding: 7bit</w:t>
            </w:r>
          </w:p>
          <w:p w14:paraId="7DB81BC7" w14:textId="77777777" w:rsidR="00E844DA" w:rsidRPr="00D66246"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D66246">
              <w:t>Subject: This is an example subject line [SEC=SECRET, CAVEAT=SH:ACCOUNTABLE-MATERIAL, CAVEAT=RI:AUSTEO]</w:t>
            </w:r>
          </w:p>
          <w:p w14:paraId="1B0E9FED" w14:textId="77777777" w:rsidR="00E844DA" w:rsidRPr="00D66246" w:rsidRDefault="00E844DA" w:rsidP="00E844DA">
            <w:pPr>
              <w:pStyle w:val="Tablebody"/>
              <w:cnfStyle w:val="000000000000" w:firstRow="0" w:lastRow="0" w:firstColumn="0" w:lastColumn="0" w:oddVBand="0" w:evenVBand="0" w:oddHBand="0" w:evenHBand="0" w:firstRowFirstColumn="0" w:firstRowLastColumn="0" w:lastRowFirstColumn="0" w:lastRowLastColumn="0"/>
            </w:pPr>
          </w:p>
          <w:p w14:paraId="1B19F9AD" w14:textId="77777777" w:rsidR="00E844DA"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D66246">
              <w:t>This is an example message body.</w:t>
            </w:r>
          </w:p>
          <w:p w14:paraId="4E8C2CA0" w14:textId="77777777" w:rsidR="002B6326" w:rsidRPr="00D66246" w:rsidRDefault="002B6326" w:rsidP="00E844DA">
            <w:pPr>
              <w:pStyle w:val="Tablebody"/>
              <w:cnfStyle w:val="000000000000" w:firstRow="0" w:lastRow="0" w:firstColumn="0" w:lastColumn="0" w:oddVBand="0" w:evenVBand="0" w:oddHBand="0" w:evenHBand="0" w:firstRowFirstColumn="0" w:firstRowLastColumn="0" w:lastRowFirstColumn="0" w:lastRowLastColumn="0"/>
            </w:pPr>
          </w:p>
          <w:p w14:paraId="7298DA9A" w14:textId="77777777" w:rsidR="00E844DA" w:rsidRPr="00D66246"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D66246">
              <w:t>Bye,</w:t>
            </w:r>
          </w:p>
          <w:p w14:paraId="6D073609" w14:textId="77777777" w:rsidR="00E844DA" w:rsidRPr="00D66246" w:rsidRDefault="00E844DA" w:rsidP="00E844DA">
            <w:pPr>
              <w:pStyle w:val="Tablebody"/>
              <w:cnfStyle w:val="000000000000" w:firstRow="0" w:lastRow="0" w:firstColumn="0" w:lastColumn="0" w:oddVBand="0" w:evenVBand="0" w:oddHBand="0" w:evenHBand="0" w:firstRowFirstColumn="0" w:firstRowLastColumn="0" w:lastRowFirstColumn="0" w:lastRowLastColumn="0"/>
            </w:pPr>
            <w:r w:rsidRPr="00D66246">
              <w:t>Neville</w:t>
            </w:r>
          </w:p>
        </w:tc>
      </w:tr>
    </w:tbl>
    <w:p w14:paraId="7A5CCE9D" w14:textId="77777777" w:rsidR="00FC6DCA" w:rsidRPr="00E30892" w:rsidRDefault="00FC6DCA" w:rsidP="00FF64FC">
      <w:pPr>
        <w:pStyle w:val="Heading4"/>
        <w:numPr>
          <w:ilvl w:val="0"/>
          <w:numId w:val="0"/>
        </w:numPr>
        <w:ind w:left="720" w:hanging="720"/>
      </w:pPr>
      <w:r w:rsidRPr="00E30892">
        <w:lastRenderedPageBreak/>
        <w:t>Augmented BNF Definition</w:t>
      </w:r>
      <w:bookmarkEnd w:id="27"/>
    </w:p>
    <w:p w14:paraId="556F6747" w14:textId="77777777" w:rsidR="00FC6DCA" w:rsidRPr="00391745" w:rsidRDefault="00FC6DCA" w:rsidP="004E23D3">
      <w:pPr>
        <w:pStyle w:val="Listbullet1"/>
      </w:pPr>
      <w:r w:rsidRPr="00391745">
        <w:t xml:space="preserve">The ABNF syntax is defined in </w:t>
      </w:r>
      <w:r w:rsidR="00743FB2" w:rsidRPr="00391745">
        <w:t>RFC</w:t>
      </w:r>
      <w:r w:rsidR="00743FB2">
        <w:t>5234</w:t>
      </w:r>
      <w:r w:rsidRPr="00391745">
        <w:rPr>
          <w:rStyle w:val="FootnoteReference"/>
        </w:rPr>
        <w:footnoteReference w:id="14"/>
      </w:r>
      <w:r w:rsidRPr="00391745">
        <w:t xml:space="preserve"> and is used in </w:t>
      </w:r>
      <w:r w:rsidR="00743FB2" w:rsidRPr="00391745">
        <w:t>RFC</w:t>
      </w:r>
      <w:r w:rsidR="00743FB2">
        <w:t>53</w:t>
      </w:r>
      <w:r w:rsidR="00743FB2" w:rsidRPr="00391745">
        <w:t xml:space="preserve">22 </w:t>
      </w:r>
      <w:r w:rsidRPr="00391745">
        <w:t>to define the syntax for Internet Message Headers. The same language defines the protective marking syntaxes for the Subject Field Marking and the Internet Message Header Extension method (as both of these are Internet Message Header fields).</w:t>
      </w:r>
    </w:p>
    <w:p w14:paraId="2DD9ED94" w14:textId="22C5F6EC" w:rsidR="00FC6DCA"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7</w:t>
      </w:r>
      <w:r w:rsidR="00F667D5">
        <w:rPr>
          <w:noProof/>
        </w:rPr>
        <w:fldChar w:fldCharType="end"/>
      </w:r>
      <w:r w:rsidR="005E7687">
        <w:t>:</w:t>
      </w:r>
      <w:r>
        <w:t xml:space="preserve"> ABNF Definition: Base tokens</w:t>
      </w:r>
    </w:p>
    <w:tbl>
      <w:tblPr>
        <w:tblStyle w:val="LightShading-Accent4"/>
        <w:tblW w:w="10677" w:type="dxa"/>
        <w:tblLayout w:type="fixed"/>
        <w:tblLook w:val="0400" w:firstRow="0" w:lastRow="0" w:firstColumn="0" w:lastColumn="0" w:noHBand="0" w:noVBand="1"/>
      </w:tblPr>
      <w:tblGrid>
        <w:gridCol w:w="2410"/>
        <w:gridCol w:w="392"/>
        <w:gridCol w:w="4394"/>
        <w:gridCol w:w="3481"/>
      </w:tblGrid>
      <w:tr w:rsidR="00F86A21" w:rsidRPr="00F41B71" w14:paraId="068BEF50"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shd w:val="clear" w:color="auto" w:fill="DFD8E8"/>
          </w:tcPr>
          <w:p w14:paraId="1C7C17FE" w14:textId="77777777" w:rsidR="00F86A21" w:rsidRPr="00F41E68" w:rsidRDefault="00F86A21" w:rsidP="00F41E68">
            <w:pPr>
              <w:rPr>
                <w:rStyle w:val="Strong"/>
                <w:bCs/>
              </w:rPr>
            </w:pPr>
            <w:r w:rsidRPr="00F41E68">
              <w:rPr>
                <w:rStyle w:val="Strong"/>
                <w:bCs/>
              </w:rPr>
              <w:t>Rule name</w:t>
            </w:r>
          </w:p>
        </w:tc>
        <w:tc>
          <w:tcPr>
            <w:tcW w:w="4394" w:type="dxa"/>
            <w:tcBorders>
              <w:top w:val="single" w:sz="8" w:space="0" w:color="8064A2" w:themeColor="accent4"/>
              <w:bottom w:val="single" w:sz="8" w:space="0" w:color="8064A2" w:themeColor="accent4"/>
            </w:tcBorders>
            <w:shd w:val="clear" w:color="auto" w:fill="DFD8E8"/>
          </w:tcPr>
          <w:p w14:paraId="5FB11ADA" w14:textId="77777777" w:rsidR="00F86A21" w:rsidRPr="00F41E68" w:rsidRDefault="00F86A21" w:rsidP="00F86A21">
            <w:pPr>
              <w:rPr>
                <w:rStyle w:val="Strong"/>
                <w:bCs/>
              </w:rPr>
            </w:pPr>
            <w:r w:rsidRPr="00F41E68">
              <w:rPr>
                <w:rStyle w:val="Strong"/>
                <w:bCs/>
              </w:rPr>
              <w:t>Production</w:t>
            </w:r>
          </w:p>
        </w:tc>
        <w:tc>
          <w:tcPr>
            <w:tcW w:w="3481" w:type="dxa"/>
            <w:tcBorders>
              <w:top w:val="single" w:sz="8" w:space="0" w:color="8064A2" w:themeColor="accent4"/>
              <w:bottom w:val="single" w:sz="8" w:space="0" w:color="8064A2" w:themeColor="accent4"/>
            </w:tcBorders>
            <w:shd w:val="clear" w:color="auto" w:fill="DFD8E8"/>
          </w:tcPr>
          <w:p w14:paraId="28600426" w14:textId="77777777" w:rsidR="00F86A21" w:rsidRPr="00F41E68" w:rsidRDefault="00F86A21" w:rsidP="00F41E68">
            <w:pPr>
              <w:rPr>
                <w:rStyle w:val="Strong"/>
                <w:bCs/>
              </w:rPr>
            </w:pPr>
            <w:r w:rsidRPr="002D5C38">
              <w:rPr>
                <w:rStyle w:val="Strong"/>
                <w:bCs/>
              </w:rPr>
              <w:t>Comment</w:t>
            </w:r>
          </w:p>
        </w:tc>
      </w:tr>
      <w:tr w:rsidR="00FC6DCA" w:rsidRPr="00F41B71" w14:paraId="3CC5D33B" w14:textId="77777777" w:rsidTr="008859B0">
        <w:tc>
          <w:tcPr>
            <w:tcW w:w="2410" w:type="dxa"/>
            <w:tcBorders>
              <w:top w:val="single" w:sz="8" w:space="0" w:color="8064A2" w:themeColor="accent4"/>
            </w:tcBorders>
          </w:tcPr>
          <w:p w14:paraId="41688ACE" w14:textId="77777777" w:rsidR="00FC6DCA" w:rsidRPr="00942F6A" w:rsidRDefault="00FC6DCA" w:rsidP="00F41E68">
            <w:pPr>
              <w:pStyle w:val="Tablebody"/>
            </w:pPr>
            <w:r w:rsidRPr="00942F6A">
              <w:t>comma-FWS</w:t>
            </w:r>
          </w:p>
        </w:tc>
        <w:tc>
          <w:tcPr>
            <w:tcW w:w="392" w:type="dxa"/>
            <w:tcBorders>
              <w:top w:val="single" w:sz="8" w:space="0" w:color="8064A2" w:themeColor="accent4"/>
            </w:tcBorders>
          </w:tcPr>
          <w:p w14:paraId="62A1EA42" w14:textId="77777777" w:rsidR="00FC6DCA" w:rsidRPr="00FA0691" w:rsidRDefault="00FC6DCA" w:rsidP="00F41E68">
            <w:pPr>
              <w:pStyle w:val="Tablebody"/>
            </w:pPr>
            <w:r w:rsidRPr="00FA0691">
              <w:t>=</w:t>
            </w:r>
          </w:p>
        </w:tc>
        <w:tc>
          <w:tcPr>
            <w:tcW w:w="4394" w:type="dxa"/>
            <w:tcBorders>
              <w:top w:val="single" w:sz="8" w:space="0" w:color="8064A2" w:themeColor="accent4"/>
            </w:tcBorders>
          </w:tcPr>
          <w:p w14:paraId="78A4D59E" w14:textId="77777777" w:rsidR="00FC6DCA" w:rsidRPr="00944D84" w:rsidRDefault="00FC6DCA" w:rsidP="00F41E68">
            <w:pPr>
              <w:pStyle w:val="Tablebody"/>
            </w:pPr>
            <w:r w:rsidRPr="00944D84">
              <w:t>"," FWS</w:t>
            </w:r>
          </w:p>
        </w:tc>
        <w:tc>
          <w:tcPr>
            <w:tcW w:w="3481" w:type="dxa"/>
            <w:tcBorders>
              <w:top w:val="single" w:sz="8" w:space="0" w:color="8064A2" w:themeColor="accent4"/>
            </w:tcBorders>
          </w:tcPr>
          <w:p w14:paraId="66A400F6" w14:textId="77777777" w:rsidR="00FC6DCA" w:rsidRPr="00FA0691" w:rsidRDefault="00FC6DCA" w:rsidP="00F41E68">
            <w:pPr>
              <w:pStyle w:val="Tablebody"/>
            </w:pPr>
            <w:r w:rsidRPr="00FA0691">
              <w:t>; comma folding</w:t>
            </w:r>
            <w:r w:rsidR="00F41E68">
              <w:t xml:space="preserve"> </w:t>
            </w:r>
            <w:r w:rsidRPr="00FA0691">
              <w:t>whitespace</w:t>
            </w:r>
          </w:p>
        </w:tc>
      </w:tr>
      <w:tr w:rsidR="00FC6DCA" w:rsidRPr="00F41B71" w14:paraId="7AD6B62F" w14:textId="77777777" w:rsidTr="008859B0">
        <w:trPr>
          <w:cnfStyle w:val="000000100000" w:firstRow="0" w:lastRow="0" w:firstColumn="0" w:lastColumn="0" w:oddVBand="0" w:evenVBand="0" w:oddHBand="1" w:evenHBand="0" w:firstRowFirstColumn="0" w:firstRowLastColumn="0" w:lastRowFirstColumn="0" w:lastRowLastColumn="0"/>
        </w:trPr>
        <w:tc>
          <w:tcPr>
            <w:tcW w:w="2410" w:type="dxa"/>
          </w:tcPr>
          <w:p w14:paraId="0C454D90" w14:textId="77777777" w:rsidR="00FC6DCA" w:rsidRPr="00942F6A" w:rsidRDefault="00FC6DCA" w:rsidP="00F41E68">
            <w:pPr>
              <w:pStyle w:val="Tablebody"/>
            </w:pPr>
            <w:r w:rsidRPr="00942F6A">
              <w:t>escaped-special</w:t>
            </w:r>
          </w:p>
        </w:tc>
        <w:tc>
          <w:tcPr>
            <w:tcW w:w="392" w:type="dxa"/>
          </w:tcPr>
          <w:p w14:paraId="59BD3998" w14:textId="77777777" w:rsidR="00FC6DCA" w:rsidRPr="00FA0691" w:rsidRDefault="00FC6DCA" w:rsidP="00F41E68">
            <w:pPr>
              <w:pStyle w:val="Tablebody"/>
            </w:pPr>
            <w:r w:rsidRPr="00FA0691">
              <w:t>=</w:t>
            </w:r>
          </w:p>
        </w:tc>
        <w:tc>
          <w:tcPr>
            <w:tcW w:w="4394" w:type="dxa"/>
          </w:tcPr>
          <w:p w14:paraId="4B576378" w14:textId="77777777" w:rsidR="00FC6DCA" w:rsidRPr="00F41B71" w:rsidRDefault="00FC6DCA" w:rsidP="00F41E68">
            <w:pPr>
              <w:pStyle w:val="Tablebody"/>
            </w:pPr>
            <w:r w:rsidRPr="00F41B71">
              <w:t>("\" ",") /</w:t>
            </w:r>
          </w:p>
          <w:p w14:paraId="728FD7F8" w14:textId="77777777" w:rsidR="00FC6DCA" w:rsidRPr="00F41B71" w:rsidRDefault="00FC6DCA" w:rsidP="00F41E68">
            <w:pPr>
              <w:pStyle w:val="Tablebody"/>
            </w:pPr>
            <w:r w:rsidRPr="00F41B71">
              <w:t>("\" "\")</w:t>
            </w:r>
          </w:p>
        </w:tc>
        <w:tc>
          <w:tcPr>
            <w:tcW w:w="3481" w:type="dxa"/>
          </w:tcPr>
          <w:p w14:paraId="135D3C15" w14:textId="77777777" w:rsidR="00FC6DCA" w:rsidRPr="00690F0E" w:rsidRDefault="00FC6DCA" w:rsidP="00F41E68">
            <w:pPr>
              <w:pStyle w:val="Tablebody"/>
            </w:pPr>
          </w:p>
        </w:tc>
      </w:tr>
      <w:tr w:rsidR="00FC6DCA" w:rsidRPr="00F41B71" w14:paraId="75C195E6" w14:textId="77777777" w:rsidTr="008859B0">
        <w:tc>
          <w:tcPr>
            <w:tcW w:w="2410" w:type="dxa"/>
          </w:tcPr>
          <w:p w14:paraId="1A1830FF" w14:textId="77777777" w:rsidR="00FC6DCA" w:rsidRPr="00942F6A" w:rsidRDefault="00FC6DCA" w:rsidP="00F41E68">
            <w:pPr>
              <w:pStyle w:val="Tablebody"/>
            </w:pPr>
            <w:r w:rsidRPr="00942F6A">
              <w:t>safe-char</w:t>
            </w:r>
          </w:p>
        </w:tc>
        <w:tc>
          <w:tcPr>
            <w:tcW w:w="392" w:type="dxa"/>
          </w:tcPr>
          <w:p w14:paraId="2D1C6D4C" w14:textId="77777777" w:rsidR="00FC6DCA" w:rsidRPr="00FA0691" w:rsidRDefault="00FC6DCA" w:rsidP="00F41E68">
            <w:pPr>
              <w:pStyle w:val="Tablebody"/>
            </w:pPr>
            <w:r w:rsidRPr="00FA0691">
              <w:t>=</w:t>
            </w:r>
          </w:p>
        </w:tc>
        <w:tc>
          <w:tcPr>
            <w:tcW w:w="4394" w:type="dxa"/>
          </w:tcPr>
          <w:p w14:paraId="3699BB1A" w14:textId="77777777" w:rsidR="00FC6DCA" w:rsidRPr="00F41B71" w:rsidRDefault="00FC6DCA" w:rsidP="00F41E68">
            <w:pPr>
              <w:pStyle w:val="Tablebody"/>
            </w:pPr>
            <w:r w:rsidRPr="00F41B71">
              <w:t>%d32-43 /</w:t>
            </w:r>
          </w:p>
          <w:p w14:paraId="42AB9AA7" w14:textId="77777777" w:rsidR="00FC6DCA" w:rsidRPr="00F41B71" w:rsidRDefault="00FC6DCA" w:rsidP="00F41E68">
            <w:pPr>
              <w:pStyle w:val="Tablebody"/>
            </w:pPr>
            <w:r w:rsidRPr="00F41B71">
              <w:t xml:space="preserve">%d45-91 / </w:t>
            </w:r>
          </w:p>
          <w:p w14:paraId="4C58DA13" w14:textId="77777777" w:rsidR="00FC6DCA" w:rsidRPr="00F41B71" w:rsidRDefault="00FC6DCA" w:rsidP="00F41E68">
            <w:pPr>
              <w:pStyle w:val="Tablebody"/>
            </w:pPr>
            <w:r>
              <w:t xml:space="preserve">%d93-126 </w:t>
            </w:r>
          </w:p>
        </w:tc>
        <w:tc>
          <w:tcPr>
            <w:tcW w:w="3481" w:type="dxa"/>
          </w:tcPr>
          <w:p w14:paraId="07B2E9D7" w14:textId="77777777" w:rsidR="00FC6DCA" w:rsidRPr="00690F0E" w:rsidRDefault="00FC6DCA" w:rsidP="00F41E68">
            <w:pPr>
              <w:pStyle w:val="Tablebody"/>
            </w:pPr>
            <w:r w:rsidRPr="00690F0E">
              <w:t>; US-ASCII not including "," or "\"</w:t>
            </w:r>
          </w:p>
        </w:tc>
      </w:tr>
      <w:tr w:rsidR="00FC6DCA" w:rsidRPr="00F41B71" w14:paraId="39AB1995" w14:textId="77777777" w:rsidTr="008859B0">
        <w:trPr>
          <w:cnfStyle w:val="000000100000" w:firstRow="0" w:lastRow="0" w:firstColumn="0" w:lastColumn="0" w:oddVBand="0" w:evenVBand="0" w:oddHBand="1" w:evenHBand="0" w:firstRowFirstColumn="0" w:firstRowLastColumn="0" w:lastRowFirstColumn="0" w:lastRowLastColumn="0"/>
        </w:trPr>
        <w:tc>
          <w:tcPr>
            <w:tcW w:w="2410" w:type="dxa"/>
          </w:tcPr>
          <w:p w14:paraId="1EA08C9F" w14:textId="77777777" w:rsidR="00FC6DCA" w:rsidRPr="00942F6A" w:rsidRDefault="00FC6DCA" w:rsidP="00F41E68">
            <w:pPr>
              <w:pStyle w:val="Tablebody"/>
            </w:pPr>
            <w:r w:rsidRPr="00942F6A">
              <w:t>safe-char-pair</w:t>
            </w:r>
          </w:p>
        </w:tc>
        <w:tc>
          <w:tcPr>
            <w:tcW w:w="392" w:type="dxa"/>
          </w:tcPr>
          <w:p w14:paraId="103F712D" w14:textId="77777777" w:rsidR="00FC6DCA" w:rsidRPr="00FA0691" w:rsidRDefault="00FC6DCA" w:rsidP="00F41E68">
            <w:pPr>
              <w:pStyle w:val="Tablebody"/>
            </w:pPr>
            <w:r w:rsidRPr="00FA0691">
              <w:t>=</w:t>
            </w:r>
          </w:p>
        </w:tc>
        <w:tc>
          <w:tcPr>
            <w:tcW w:w="4394" w:type="dxa"/>
          </w:tcPr>
          <w:p w14:paraId="6CE594C6" w14:textId="77777777" w:rsidR="00FC6DCA" w:rsidRPr="00F41B71" w:rsidRDefault="00743FB2" w:rsidP="00F41E68">
            <w:pPr>
              <w:pStyle w:val="Tablebody"/>
            </w:pPr>
            <w:r w:rsidRPr="00F41B71">
              <w:t>safe-char</w:t>
            </w:r>
            <w:r w:rsidRPr="00F41B71" w:rsidDel="006A4D49">
              <w:t xml:space="preserve"> </w:t>
            </w:r>
            <w:r w:rsidRPr="00F41B71">
              <w:t>safe-char</w:t>
            </w:r>
          </w:p>
        </w:tc>
        <w:tc>
          <w:tcPr>
            <w:tcW w:w="3481" w:type="dxa"/>
          </w:tcPr>
          <w:p w14:paraId="3E89706F" w14:textId="77777777" w:rsidR="00FC6DCA" w:rsidRPr="00690F0E" w:rsidRDefault="00FC6DCA" w:rsidP="00F41E68">
            <w:pPr>
              <w:pStyle w:val="Tablebody"/>
            </w:pPr>
            <w:r w:rsidRPr="00690F0E">
              <w:t>; two safe-char</w:t>
            </w:r>
          </w:p>
        </w:tc>
      </w:tr>
      <w:tr w:rsidR="00FC6DCA" w:rsidRPr="00F41B71" w14:paraId="6F0728D9" w14:textId="77777777" w:rsidTr="008859B0">
        <w:tc>
          <w:tcPr>
            <w:tcW w:w="2410" w:type="dxa"/>
          </w:tcPr>
          <w:p w14:paraId="74013900" w14:textId="77777777" w:rsidR="00FC6DCA" w:rsidRPr="00942F6A" w:rsidRDefault="00FC6DCA" w:rsidP="00F41E68">
            <w:pPr>
              <w:pStyle w:val="Tablebody"/>
            </w:pPr>
            <w:r w:rsidRPr="00942F6A">
              <w:t xml:space="preserve">safe-duple </w:t>
            </w:r>
          </w:p>
        </w:tc>
        <w:tc>
          <w:tcPr>
            <w:tcW w:w="392" w:type="dxa"/>
          </w:tcPr>
          <w:p w14:paraId="6DF4A6F7" w14:textId="77777777" w:rsidR="00FC6DCA" w:rsidRPr="00FA0691" w:rsidRDefault="00FC6DCA" w:rsidP="00F41E68">
            <w:pPr>
              <w:pStyle w:val="Tablebody"/>
            </w:pPr>
            <w:r w:rsidRPr="00FA0691">
              <w:t>=</w:t>
            </w:r>
          </w:p>
        </w:tc>
        <w:tc>
          <w:tcPr>
            <w:tcW w:w="4394" w:type="dxa"/>
            <w:tcBorders>
              <w:bottom w:val="nil"/>
            </w:tcBorders>
          </w:tcPr>
          <w:p w14:paraId="5DB63635" w14:textId="77777777" w:rsidR="00FC6DCA" w:rsidRPr="00F41B71" w:rsidRDefault="00FC6DCA" w:rsidP="00F41E68">
            <w:pPr>
              <w:pStyle w:val="Tablebody"/>
            </w:pPr>
            <w:r w:rsidRPr="00F41B71">
              <w:t>safe-char-pair /</w:t>
            </w:r>
            <w:r>
              <w:t xml:space="preserve"> </w:t>
            </w:r>
            <w:r w:rsidRPr="00F41B71">
              <w:t xml:space="preserve">escaped-special </w:t>
            </w:r>
          </w:p>
        </w:tc>
        <w:tc>
          <w:tcPr>
            <w:tcW w:w="3481" w:type="dxa"/>
          </w:tcPr>
          <w:p w14:paraId="324A7F6C" w14:textId="77777777" w:rsidR="00FC6DCA" w:rsidRPr="00690F0E" w:rsidRDefault="00FC6DCA" w:rsidP="00F41E68">
            <w:pPr>
              <w:pStyle w:val="Tablebody"/>
            </w:pPr>
          </w:p>
        </w:tc>
      </w:tr>
      <w:tr w:rsidR="00FC6DCA" w:rsidRPr="00F41B71" w14:paraId="0F200602" w14:textId="77777777" w:rsidTr="008859B0">
        <w:trPr>
          <w:cnfStyle w:val="000000100000" w:firstRow="0" w:lastRow="0" w:firstColumn="0" w:lastColumn="0" w:oddVBand="0" w:evenVBand="0" w:oddHBand="1" w:evenHBand="0" w:firstRowFirstColumn="0" w:firstRowLastColumn="0" w:lastRowFirstColumn="0" w:lastRowLastColumn="0"/>
          <w:trHeight w:val="208"/>
        </w:trPr>
        <w:tc>
          <w:tcPr>
            <w:tcW w:w="2410" w:type="dxa"/>
            <w:vMerge w:val="restart"/>
          </w:tcPr>
          <w:p w14:paraId="00B70C24" w14:textId="77777777" w:rsidR="00FC6DCA" w:rsidRPr="00942F6A" w:rsidRDefault="00FC6DCA" w:rsidP="00F41E68">
            <w:pPr>
              <w:pStyle w:val="Tablebody"/>
            </w:pPr>
            <w:r w:rsidRPr="00942F6A">
              <w:t>one-to-128-safe-text</w:t>
            </w:r>
          </w:p>
        </w:tc>
        <w:tc>
          <w:tcPr>
            <w:tcW w:w="392" w:type="dxa"/>
            <w:vMerge w:val="restart"/>
          </w:tcPr>
          <w:p w14:paraId="09596592" w14:textId="77777777" w:rsidR="00FC6DCA" w:rsidRPr="00FA0691" w:rsidRDefault="00FC6DCA" w:rsidP="00F41E68">
            <w:pPr>
              <w:pStyle w:val="Tablebody"/>
            </w:pPr>
            <w:r w:rsidRPr="00FA0691">
              <w:t>=</w:t>
            </w:r>
          </w:p>
        </w:tc>
        <w:tc>
          <w:tcPr>
            <w:tcW w:w="4394" w:type="dxa"/>
            <w:tcBorders>
              <w:top w:val="nil"/>
              <w:bottom w:val="nil"/>
            </w:tcBorders>
            <w:shd w:val="clear" w:color="auto" w:fill="DFD8E8"/>
          </w:tcPr>
          <w:p w14:paraId="459A5720" w14:textId="77777777" w:rsidR="00FC6DCA" w:rsidRPr="00F41B71" w:rsidRDefault="00FC6DCA" w:rsidP="00F41E68">
            <w:pPr>
              <w:pStyle w:val="Tablebody"/>
            </w:pPr>
            <w:r w:rsidRPr="00F41B71">
              <w:t xml:space="preserve">[safe-char] </w:t>
            </w:r>
          </w:p>
        </w:tc>
        <w:tc>
          <w:tcPr>
            <w:tcW w:w="3481" w:type="dxa"/>
            <w:vMerge w:val="restart"/>
          </w:tcPr>
          <w:p w14:paraId="4D0D37BC" w14:textId="77777777" w:rsidR="00FC6DCA" w:rsidRPr="00690F0E" w:rsidRDefault="00FC6DCA" w:rsidP="00F41E68">
            <w:pPr>
              <w:pStyle w:val="Tablebody"/>
            </w:pPr>
            <w:r w:rsidRPr="00690F0E">
              <w:t>; This rule allows for 1 to 128 ASCII chars</w:t>
            </w:r>
          </w:p>
        </w:tc>
      </w:tr>
      <w:tr w:rsidR="00FC6DCA" w:rsidRPr="00F41B71" w14:paraId="6993B353" w14:textId="77777777" w:rsidTr="008859B0">
        <w:trPr>
          <w:trHeight w:val="207"/>
        </w:trPr>
        <w:tc>
          <w:tcPr>
            <w:tcW w:w="2410" w:type="dxa"/>
            <w:vMerge/>
          </w:tcPr>
          <w:p w14:paraId="5A9344FB" w14:textId="77777777" w:rsidR="00FC6DCA" w:rsidRPr="00942F6A" w:rsidRDefault="00FC6DCA" w:rsidP="00F41E68">
            <w:pPr>
              <w:pStyle w:val="Tablebody"/>
            </w:pPr>
          </w:p>
        </w:tc>
        <w:tc>
          <w:tcPr>
            <w:tcW w:w="392" w:type="dxa"/>
            <w:vMerge/>
          </w:tcPr>
          <w:p w14:paraId="5ECA2B3F" w14:textId="77777777" w:rsidR="00FC6DCA" w:rsidRPr="00F41B71" w:rsidRDefault="00FC6DCA" w:rsidP="00F41E68">
            <w:pPr>
              <w:pStyle w:val="Tablebody"/>
            </w:pPr>
          </w:p>
        </w:tc>
        <w:tc>
          <w:tcPr>
            <w:tcW w:w="4394" w:type="dxa"/>
            <w:tcBorders>
              <w:top w:val="nil"/>
              <w:bottom w:val="nil"/>
            </w:tcBorders>
            <w:shd w:val="clear" w:color="auto" w:fill="DFD8E8"/>
          </w:tcPr>
          <w:p w14:paraId="0CE9F678" w14:textId="77777777" w:rsidR="00FC6DCA" w:rsidRPr="00F41B71" w:rsidRDefault="00A606E3" w:rsidP="00F41E68">
            <w:pPr>
              <w:pStyle w:val="Tablebody"/>
            </w:pPr>
            <w:r>
              <w:t>(</w:t>
            </w:r>
            <w:r w:rsidR="00FC6DCA" w:rsidRPr="00F41B71">
              <w:t>safe-char</w:t>
            </w:r>
            <w:r>
              <w:t>/</w:t>
            </w:r>
          </w:p>
        </w:tc>
        <w:tc>
          <w:tcPr>
            <w:tcW w:w="3481" w:type="dxa"/>
            <w:vMerge/>
          </w:tcPr>
          <w:p w14:paraId="06A10043" w14:textId="77777777" w:rsidR="00FC6DCA" w:rsidRPr="00F41B71" w:rsidRDefault="00FC6DCA" w:rsidP="00F41E68">
            <w:pPr>
              <w:pStyle w:val="Tablebody"/>
            </w:pPr>
          </w:p>
        </w:tc>
      </w:tr>
      <w:tr w:rsidR="00FC6DCA" w:rsidRPr="00F41B71" w14:paraId="17A99498" w14:textId="77777777" w:rsidTr="008859B0">
        <w:trPr>
          <w:cnfStyle w:val="000000100000" w:firstRow="0" w:lastRow="0" w:firstColumn="0" w:lastColumn="0" w:oddVBand="0" w:evenVBand="0" w:oddHBand="1" w:evenHBand="0" w:firstRowFirstColumn="0" w:firstRowLastColumn="0" w:lastRowFirstColumn="0" w:lastRowLastColumn="0"/>
          <w:trHeight w:val="207"/>
        </w:trPr>
        <w:tc>
          <w:tcPr>
            <w:tcW w:w="2410" w:type="dxa"/>
            <w:vMerge/>
          </w:tcPr>
          <w:p w14:paraId="62535EB4" w14:textId="77777777" w:rsidR="00FC6DCA" w:rsidRPr="00942F6A" w:rsidRDefault="00FC6DCA" w:rsidP="00F41E68">
            <w:pPr>
              <w:pStyle w:val="Tablebody"/>
            </w:pPr>
          </w:p>
        </w:tc>
        <w:tc>
          <w:tcPr>
            <w:tcW w:w="392" w:type="dxa"/>
            <w:vMerge/>
          </w:tcPr>
          <w:p w14:paraId="3364FA48" w14:textId="77777777" w:rsidR="00FC6DCA" w:rsidRPr="00F41B71" w:rsidRDefault="00FC6DCA" w:rsidP="00F41E68">
            <w:pPr>
              <w:pStyle w:val="Tablebody"/>
            </w:pPr>
          </w:p>
        </w:tc>
        <w:tc>
          <w:tcPr>
            <w:tcW w:w="4394" w:type="dxa"/>
            <w:tcBorders>
              <w:top w:val="nil"/>
              <w:bottom w:val="nil"/>
            </w:tcBorders>
            <w:shd w:val="clear" w:color="auto" w:fill="DFD8E8"/>
          </w:tcPr>
          <w:p w14:paraId="43E25C4C" w14:textId="77777777" w:rsidR="00FC6DCA" w:rsidRPr="00F41B71" w:rsidRDefault="00FC6DCA" w:rsidP="00F41E68">
            <w:pPr>
              <w:pStyle w:val="Tablebody"/>
            </w:pPr>
            <w:r w:rsidRPr="00F41B71">
              <w:t>1*63(safe-duple))</w:t>
            </w:r>
          </w:p>
        </w:tc>
        <w:tc>
          <w:tcPr>
            <w:tcW w:w="3481" w:type="dxa"/>
            <w:vMerge/>
          </w:tcPr>
          <w:p w14:paraId="5DFB95AA" w14:textId="77777777" w:rsidR="00FC6DCA" w:rsidRPr="00F41B71" w:rsidRDefault="00FC6DCA" w:rsidP="00F41E68">
            <w:pPr>
              <w:pStyle w:val="Tablebody"/>
            </w:pPr>
          </w:p>
        </w:tc>
      </w:tr>
      <w:tr w:rsidR="00FC6DCA" w:rsidRPr="00F41B71" w14:paraId="126FBBA6" w14:textId="77777777" w:rsidTr="008859B0">
        <w:trPr>
          <w:trHeight w:val="207"/>
        </w:trPr>
        <w:tc>
          <w:tcPr>
            <w:tcW w:w="2410" w:type="dxa"/>
            <w:vMerge/>
          </w:tcPr>
          <w:p w14:paraId="5FB64C08" w14:textId="77777777" w:rsidR="00FC6DCA" w:rsidRPr="00942F6A" w:rsidRDefault="00FC6DCA" w:rsidP="00F41E68">
            <w:pPr>
              <w:pStyle w:val="Tablebody"/>
            </w:pPr>
          </w:p>
        </w:tc>
        <w:tc>
          <w:tcPr>
            <w:tcW w:w="392" w:type="dxa"/>
            <w:vMerge/>
          </w:tcPr>
          <w:p w14:paraId="6F8FAD50" w14:textId="77777777" w:rsidR="00FC6DCA" w:rsidRPr="00F41B71" w:rsidRDefault="00FC6DCA" w:rsidP="00F41E68">
            <w:pPr>
              <w:pStyle w:val="Tablebody"/>
            </w:pPr>
          </w:p>
        </w:tc>
        <w:tc>
          <w:tcPr>
            <w:tcW w:w="4394" w:type="dxa"/>
            <w:tcBorders>
              <w:top w:val="nil"/>
              <w:bottom w:val="single" w:sz="8" w:space="0" w:color="8064A2" w:themeColor="accent4"/>
            </w:tcBorders>
            <w:shd w:val="clear" w:color="auto" w:fill="DFD8E8"/>
          </w:tcPr>
          <w:p w14:paraId="75F8D12B" w14:textId="77777777" w:rsidR="00FC6DCA" w:rsidRPr="00F41B71" w:rsidRDefault="00FC6DCA" w:rsidP="00F41E68">
            <w:pPr>
              <w:pStyle w:val="Tablebody"/>
            </w:pPr>
            <w:r w:rsidRPr="00F41B71">
              <w:t>[safe-char]</w:t>
            </w:r>
          </w:p>
        </w:tc>
        <w:tc>
          <w:tcPr>
            <w:tcW w:w="3481" w:type="dxa"/>
            <w:vMerge/>
          </w:tcPr>
          <w:p w14:paraId="657D493E" w14:textId="77777777" w:rsidR="00FC6DCA" w:rsidRPr="00F41B71" w:rsidRDefault="00FC6DCA" w:rsidP="00F41E68">
            <w:pPr>
              <w:pStyle w:val="Tablebody"/>
            </w:pPr>
          </w:p>
        </w:tc>
      </w:tr>
    </w:tbl>
    <w:p w14:paraId="637E86E6" w14:textId="12D1B19D" w:rsidR="00FC6DCA" w:rsidRPr="00F41B71" w:rsidRDefault="00FC6DCA" w:rsidP="00FC6DCA">
      <w:pPr>
        <w:pStyle w:val="Caption"/>
      </w:pPr>
      <w:r>
        <w:lastRenderedPageBreak/>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8</w:t>
      </w:r>
      <w:r w:rsidR="00F667D5">
        <w:rPr>
          <w:noProof/>
        </w:rPr>
        <w:fldChar w:fldCharType="end"/>
      </w:r>
      <w:r w:rsidR="005E7687">
        <w:t>:</w:t>
      </w:r>
      <w:r>
        <w:t xml:space="preserve"> ABNF Definition:</w:t>
      </w:r>
      <w:bookmarkStart w:id="30" w:name="_Ref102454941"/>
      <w:r>
        <w:t xml:space="preserve"> </w:t>
      </w:r>
      <w:r w:rsidRPr="008F7FD5">
        <w:rPr>
          <w:rFonts w:ascii="Arial Narrow" w:hAnsi="Arial Narrow"/>
        </w:rPr>
        <w:t>Email address specification</w:t>
      </w:r>
      <w:bookmarkEnd w:id="30"/>
      <w:r>
        <w:rPr>
          <w:rStyle w:val="FootnoteReference"/>
          <w:rFonts w:ascii="Arial Narrow" w:hAnsi="Arial Narrow"/>
        </w:rPr>
        <w:footnoteReference w:id="15"/>
      </w:r>
    </w:p>
    <w:tbl>
      <w:tblPr>
        <w:tblStyle w:val="LightShading-Accent4"/>
        <w:tblW w:w="10691" w:type="dxa"/>
        <w:tblLayout w:type="fixed"/>
        <w:tblLook w:val="0400" w:firstRow="0" w:lastRow="0" w:firstColumn="0" w:lastColumn="0" w:noHBand="0" w:noVBand="1"/>
      </w:tblPr>
      <w:tblGrid>
        <w:gridCol w:w="2410"/>
        <w:gridCol w:w="392"/>
        <w:gridCol w:w="4394"/>
        <w:gridCol w:w="3495"/>
      </w:tblGrid>
      <w:tr w:rsidR="00F86A21" w:rsidRPr="00F41B71" w14:paraId="2AC9D147"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080A1D38" w14:textId="77777777" w:rsidR="00F86A21" w:rsidRPr="00F41E68" w:rsidRDefault="00F86A21" w:rsidP="00F41E68">
            <w:pPr>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070FA3E5" w14:textId="77777777" w:rsidR="00F86A21" w:rsidRPr="00F41E68" w:rsidRDefault="00F86A21" w:rsidP="00F86A21">
            <w:pPr>
              <w:rPr>
                <w:rStyle w:val="Strong"/>
              </w:rPr>
            </w:pPr>
            <w:r w:rsidRPr="00F41E68">
              <w:rPr>
                <w:rStyle w:val="Strong"/>
                <w:bCs/>
              </w:rPr>
              <w:t>Production</w:t>
            </w:r>
          </w:p>
        </w:tc>
        <w:tc>
          <w:tcPr>
            <w:tcW w:w="3495" w:type="dxa"/>
            <w:tcBorders>
              <w:top w:val="single" w:sz="8" w:space="0" w:color="8064A2" w:themeColor="accent4"/>
              <w:bottom w:val="single" w:sz="8" w:space="0" w:color="8064A2" w:themeColor="accent4"/>
            </w:tcBorders>
          </w:tcPr>
          <w:p w14:paraId="7E0F44A8" w14:textId="77777777" w:rsidR="00F86A21" w:rsidRPr="00F41E68" w:rsidRDefault="00F86A21" w:rsidP="00F41E68">
            <w:pPr>
              <w:rPr>
                <w:rStyle w:val="Strong"/>
              </w:rPr>
            </w:pPr>
            <w:r w:rsidRPr="002D5C38">
              <w:rPr>
                <w:rStyle w:val="Strong"/>
                <w:bCs/>
              </w:rPr>
              <w:t>Comment</w:t>
            </w:r>
          </w:p>
        </w:tc>
      </w:tr>
      <w:tr w:rsidR="00FC6DCA" w:rsidRPr="00F41B71" w14:paraId="5EA06D29" w14:textId="77777777" w:rsidTr="008859B0">
        <w:tc>
          <w:tcPr>
            <w:tcW w:w="2410" w:type="dxa"/>
            <w:tcBorders>
              <w:top w:val="single" w:sz="8" w:space="0" w:color="8064A2" w:themeColor="accent4"/>
            </w:tcBorders>
          </w:tcPr>
          <w:p w14:paraId="1B6E482B" w14:textId="77777777" w:rsidR="00FC6DCA" w:rsidRPr="005E35FC" w:rsidRDefault="00FC6DCA" w:rsidP="005E35FC">
            <w:pPr>
              <w:pStyle w:val="Tablebody"/>
            </w:pPr>
            <w:r w:rsidRPr="005E35FC">
              <w:t xml:space="preserve">simple-dot-atom </w:t>
            </w:r>
          </w:p>
        </w:tc>
        <w:tc>
          <w:tcPr>
            <w:tcW w:w="392" w:type="dxa"/>
            <w:tcBorders>
              <w:top w:val="single" w:sz="8" w:space="0" w:color="8064A2" w:themeColor="accent4"/>
            </w:tcBorders>
          </w:tcPr>
          <w:p w14:paraId="70D35603" w14:textId="77777777" w:rsidR="00FC6DCA" w:rsidRPr="005E35FC" w:rsidRDefault="00FC6DCA" w:rsidP="005E35FC">
            <w:pPr>
              <w:pStyle w:val="Tablebody"/>
            </w:pPr>
            <w:r w:rsidRPr="005E35FC">
              <w:t>=</w:t>
            </w:r>
          </w:p>
        </w:tc>
        <w:tc>
          <w:tcPr>
            <w:tcW w:w="4394" w:type="dxa"/>
            <w:tcBorders>
              <w:top w:val="single" w:sz="8" w:space="0" w:color="8064A2" w:themeColor="accent4"/>
            </w:tcBorders>
          </w:tcPr>
          <w:p w14:paraId="76979A5C" w14:textId="77777777" w:rsidR="00FC6DCA" w:rsidRPr="005E35FC" w:rsidRDefault="00FC6DCA" w:rsidP="005E35FC">
            <w:pPr>
              <w:pStyle w:val="Tablebody"/>
            </w:pPr>
            <w:r w:rsidRPr="005E35FC">
              <w:t xml:space="preserve">dot-atom-text </w:t>
            </w:r>
          </w:p>
        </w:tc>
        <w:tc>
          <w:tcPr>
            <w:tcW w:w="3495" w:type="dxa"/>
            <w:tcBorders>
              <w:top w:val="single" w:sz="8" w:space="0" w:color="8064A2" w:themeColor="accent4"/>
            </w:tcBorders>
          </w:tcPr>
          <w:p w14:paraId="3109C391" w14:textId="77777777" w:rsidR="00FC6DCA" w:rsidRPr="005E35FC" w:rsidRDefault="00FC6DCA" w:rsidP="005E35FC">
            <w:pPr>
              <w:pStyle w:val="Tablebody"/>
            </w:pPr>
            <w:r w:rsidRPr="005E35FC">
              <w:t>; no CFWS allowed</w:t>
            </w:r>
          </w:p>
        </w:tc>
      </w:tr>
      <w:tr w:rsidR="00FC6DCA" w:rsidRPr="00F41B71" w14:paraId="17562E27" w14:textId="77777777" w:rsidTr="008859B0">
        <w:trPr>
          <w:cnfStyle w:val="000000100000" w:firstRow="0" w:lastRow="0" w:firstColumn="0" w:lastColumn="0" w:oddVBand="0" w:evenVBand="0" w:oddHBand="1" w:evenHBand="0" w:firstRowFirstColumn="0" w:firstRowLastColumn="0" w:lastRowFirstColumn="0" w:lastRowLastColumn="0"/>
        </w:trPr>
        <w:tc>
          <w:tcPr>
            <w:tcW w:w="2410" w:type="dxa"/>
          </w:tcPr>
          <w:p w14:paraId="4B88B5C8" w14:textId="77777777" w:rsidR="00FC6DCA" w:rsidRPr="005E35FC" w:rsidRDefault="00FC6DCA" w:rsidP="005E35FC">
            <w:pPr>
              <w:pStyle w:val="Tablebody"/>
            </w:pPr>
            <w:r w:rsidRPr="005E35FC">
              <w:t>simple-email</w:t>
            </w:r>
          </w:p>
        </w:tc>
        <w:tc>
          <w:tcPr>
            <w:tcW w:w="392" w:type="dxa"/>
          </w:tcPr>
          <w:p w14:paraId="56B2851C" w14:textId="77777777" w:rsidR="00FC6DCA" w:rsidRPr="005E35FC" w:rsidRDefault="00FC6DCA" w:rsidP="005E35FC">
            <w:pPr>
              <w:pStyle w:val="Tablebody"/>
            </w:pPr>
            <w:r w:rsidRPr="005E35FC">
              <w:t>=</w:t>
            </w:r>
          </w:p>
        </w:tc>
        <w:tc>
          <w:tcPr>
            <w:tcW w:w="4394" w:type="dxa"/>
          </w:tcPr>
          <w:p w14:paraId="19A959A4" w14:textId="77777777" w:rsidR="00FC6DCA" w:rsidRPr="005E35FC" w:rsidRDefault="00FC6DCA" w:rsidP="005E35FC">
            <w:pPr>
              <w:pStyle w:val="Tablebody"/>
            </w:pPr>
            <w:r w:rsidRPr="005E35FC">
              <w:t>simple-addr-spec</w:t>
            </w:r>
          </w:p>
        </w:tc>
        <w:tc>
          <w:tcPr>
            <w:tcW w:w="3495" w:type="dxa"/>
          </w:tcPr>
          <w:p w14:paraId="10E0B396" w14:textId="77777777" w:rsidR="00FC6DCA" w:rsidRPr="005E35FC" w:rsidRDefault="00FC6DCA" w:rsidP="005E35FC">
            <w:pPr>
              <w:pStyle w:val="Tablebody"/>
            </w:pPr>
          </w:p>
        </w:tc>
      </w:tr>
      <w:tr w:rsidR="00FC6DCA" w:rsidRPr="00F41B71" w14:paraId="034A35FD" w14:textId="77777777" w:rsidTr="008859B0">
        <w:tc>
          <w:tcPr>
            <w:tcW w:w="2410" w:type="dxa"/>
          </w:tcPr>
          <w:p w14:paraId="60354B88" w14:textId="77777777" w:rsidR="00FC6DCA" w:rsidRPr="005E35FC" w:rsidRDefault="00FC6DCA" w:rsidP="005E35FC">
            <w:pPr>
              <w:pStyle w:val="Tablebody"/>
            </w:pPr>
            <w:r w:rsidRPr="005E35FC">
              <w:t xml:space="preserve">simple-addr-spec </w:t>
            </w:r>
          </w:p>
        </w:tc>
        <w:tc>
          <w:tcPr>
            <w:tcW w:w="392" w:type="dxa"/>
          </w:tcPr>
          <w:p w14:paraId="779F978A" w14:textId="77777777" w:rsidR="00FC6DCA" w:rsidRPr="005E35FC" w:rsidRDefault="00FC6DCA" w:rsidP="005E35FC">
            <w:pPr>
              <w:pStyle w:val="Tablebody"/>
            </w:pPr>
            <w:r w:rsidRPr="005E35FC">
              <w:t>=</w:t>
            </w:r>
          </w:p>
        </w:tc>
        <w:tc>
          <w:tcPr>
            <w:tcW w:w="4394" w:type="dxa"/>
          </w:tcPr>
          <w:p w14:paraId="408581FE" w14:textId="77777777" w:rsidR="00FC6DCA" w:rsidRPr="005E35FC" w:rsidRDefault="00FC6DCA" w:rsidP="005E35FC">
            <w:pPr>
              <w:pStyle w:val="Tablebody"/>
            </w:pPr>
            <w:r w:rsidRPr="005E35FC">
              <w:t>simple-local-part</w:t>
            </w:r>
            <w:r w:rsidR="003F321E">
              <w:t xml:space="preserve"> </w:t>
            </w:r>
            <w:r w:rsidR="003F321E" w:rsidRPr="005E35FC">
              <w:t>"@" simple-domain</w:t>
            </w:r>
          </w:p>
        </w:tc>
        <w:tc>
          <w:tcPr>
            <w:tcW w:w="3495" w:type="dxa"/>
          </w:tcPr>
          <w:p w14:paraId="5CD8C6A9" w14:textId="77777777" w:rsidR="00FC6DCA" w:rsidRPr="005E35FC" w:rsidRDefault="00FC6DCA" w:rsidP="005E35FC">
            <w:pPr>
              <w:pStyle w:val="Tablebody"/>
            </w:pPr>
          </w:p>
        </w:tc>
      </w:tr>
      <w:tr w:rsidR="00FC6DCA" w:rsidRPr="00F41B71" w14:paraId="48CB8596" w14:textId="77777777" w:rsidTr="008859B0">
        <w:trPr>
          <w:cnfStyle w:val="000000100000" w:firstRow="0" w:lastRow="0" w:firstColumn="0" w:lastColumn="0" w:oddVBand="0" w:evenVBand="0" w:oddHBand="1" w:evenHBand="0" w:firstRowFirstColumn="0" w:firstRowLastColumn="0" w:lastRowFirstColumn="0" w:lastRowLastColumn="0"/>
        </w:trPr>
        <w:tc>
          <w:tcPr>
            <w:tcW w:w="2410" w:type="dxa"/>
          </w:tcPr>
          <w:p w14:paraId="5105D04C" w14:textId="77777777" w:rsidR="00FC6DCA" w:rsidRPr="005E35FC" w:rsidRDefault="00FC6DCA" w:rsidP="005E35FC">
            <w:pPr>
              <w:pStyle w:val="Tablebody"/>
            </w:pPr>
            <w:r w:rsidRPr="005E35FC">
              <w:t>simple-local-part</w:t>
            </w:r>
          </w:p>
        </w:tc>
        <w:tc>
          <w:tcPr>
            <w:tcW w:w="392" w:type="dxa"/>
          </w:tcPr>
          <w:p w14:paraId="6714E5F3" w14:textId="77777777" w:rsidR="00FC6DCA" w:rsidRPr="005E35FC" w:rsidRDefault="00FC6DCA" w:rsidP="005E35FC">
            <w:pPr>
              <w:pStyle w:val="Tablebody"/>
            </w:pPr>
            <w:r w:rsidRPr="005E35FC">
              <w:t>=</w:t>
            </w:r>
          </w:p>
        </w:tc>
        <w:tc>
          <w:tcPr>
            <w:tcW w:w="4394" w:type="dxa"/>
          </w:tcPr>
          <w:p w14:paraId="27C6932A" w14:textId="77777777" w:rsidR="00FC6DCA" w:rsidRPr="005E35FC" w:rsidRDefault="00FC6DCA" w:rsidP="005E35FC">
            <w:pPr>
              <w:pStyle w:val="Tablebody"/>
            </w:pPr>
            <w:r w:rsidRPr="005E35FC">
              <w:t>simple-dot-atom</w:t>
            </w:r>
          </w:p>
        </w:tc>
        <w:tc>
          <w:tcPr>
            <w:tcW w:w="3495" w:type="dxa"/>
          </w:tcPr>
          <w:p w14:paraId="08087DB7" w14:textId="77777777" w:rsidR="00FC6DCA" w:rsidRPr="005E35FC" w:rsidRDefault="00FC6DCA" w:rsidP="005E35FC">
            <w:pPr>
              <w:pStyle w:val="Tablebody"/>
            </w:pPr>
          </w:p>
        </w:tc>
      </w:tr>
      <w:tr w:rsidR="00FC6DCA" w:rsidRPr="00F41B71" w14:paraId="4BE9E908" w14:textId="77777777" w:rsidTr="008859B0">
        <w:tc>
          <w:tcPr>
            <w:tcW w:w="2410" w:type="dxa"/>
          </w:tcPr>
          <w:p w14:paraId="42D0967F" w14:textId="77777777" w:rsidR="00FC6DCA" w:rsidRPr="005E35FC" w:rsidRDefault="00FC6DCA" w:rsidP="005E35FC">
            <w:pPr>
              <w:pStyle w:val="Tablebody"/>
            </w:pPr>
            <w:r w:rsidRPr="005E35FC">
              <w:t xml:space="preserve">simple-domain </w:t>
            </w:r>
          </w:p>
        </w:tc>
        <w:tc>
          <w:tcPr>
            <w:tcW w:w="392" w:type="dxa"/>
          </w:tcPr>
          <w:p w14:paraId="572A5928" w14:textId="77777777" w:rsidR="00FC6DCA" w:rsidRPr="005E35FC" w:rsidRDefault="00FC6DCA" w:rsidP="005E35FC">
            <w:pPr>
              <w:pStyle w:val="Tablebody"/>
            </w:pPr>
            <w:r w:rsidRPr="005E35FC">
              <w:t>=</w:t>
            </w:r>
          </w:p>
        </w:tc>
        <w:tc>
          <w:tcPr>
            <w:tcW w:w="4394" w:type="dxa"/>
          </w:tcPr>
          <w:p w14:paraId="0EAB3744" w14:textId="77777777" w:rsidR="00FC6DCA" w:rsidRPr="005E35FC" w:rsidRDefault="00FC6DCA" w:rsidP="005E35FC">
            <w:pPr>
              <w:pStyle w:val="Tablebody"/>
            </w:pPr>
            <w:r w:rsidRPr="005E35FC">
              <w:t>simple-dot-atom</w:t>
            </w:r>
          </w:p>
        </w:tc>
        <w:tc>
          <w:tcPr>
            <w:tcW w:w="3495" w:type="dxa"/>
          </w:tcPr>
          <w:p w14:paraId="5973D61C" w14:textId="77777777" w:rsidR="00FC6DCA" w:rsidRPr="005E35FC" w:rsidRDefault="00FC6DCA" w:rsidP="005E35FC">
            <w:pPr>
              <w:pStyle w:val="Tablebody"/>
            </w:pPr>
          </w:p>
        </w:tc>
      </w:tr>
    </w:tbl>
    <w:p w14:paraId="679DB138" w14:textId="1F176D12" w:rsidR="00FC6DCA" w:rsidRPr="00F41B71"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9</w:t>
      </w:r>
      <w:r w:rsidR="00F667D5">
        <w:rPr>
          <w:noProof/>
        </w:rPr>
        <w:fldChar w:fldCharType="end"/>
      </w:r>
      <w:r w:rsidR="005E7687">
        <w:rPr>
          <w:noProof/>
        </w:rPr>
        <w:t>:</w:t>
      </w:r>
      <w:r>
        <w:t xml:space="preserve"> ABNF Definition: </w:t>
      </w:r>
      <w:r w:rsidRPr="008F7FD5">
        <w:rPr>
          <w:rFonts w:ascii="Arial Narrow" w:hAnsi="Arial Narrow"/>
        </w:rPr>
        <w:t>Security classification literals</w:t>
      </w:r>
    </w:p>
    <w:tbl>
      <w:tblPr>
        <w:tblStyle w:val="LightShading-Accent4"/>
        <w:tblW w:w="10691" w:type="dxa"/>
        <w:tblLayout w:type="fixed"/>
        <w:tblLook w:val="04A0" w:firstRow="1" w:lastRow="0" w:firstColumn="1" w:lastColumn="0" w:noHBand="0" w:noVBand="1"/>
      </w:tblPr>
      <w:tblGrid>
        <w:gridCol w:w="2410"/>
        <w:gridCol w:w="392"/>
        <w:gridCol w:w="4394"/>
        <w:gridCol w:w="3495"/>
      </w:tblGrid>
      <w:tr w:rsidR="00F86A21" w:rsidRPr="00F41B71" w14:paraId="7B90611F" w14:textId="77777777" w:rsidTr="00885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2"/>
          </w:tcPr>
          <w:p w14:paraId="27A49EF7" w14:textId="77777777" w:rsidR="00F86A21" w:rsidRPr="00F41E68" w:rsidRDefault="00F86A21" w:rsidP="00391745">
            <w:pPr>
              <w:keepNext/>
              <w:rPr>
                <w:rStyle w:val="Strong"/>
                <w:b/>
              </w:rPr>
            </w:pPr>
            <w:r w:rsidRPr="00F41E68">
              <w:rPr>
                <w:rStyle w:val="Strong"/>
                <w:b/>
                <w:bCs w:val="0"/>
              </w:rPr>
              <w:t>Rule name</w:t>
            </w:r>
          </w:p>
        </w:tc>
        <w:tc>
          <w:tcPr>
            <w:tcW w:w="4394" w:type="dxa"/>
          </w:tcPr>
          <w:p w14:paraId="7173399A" w14:textId="77777777" w:rsidR="00F86A21" w:rsidRPr="00F41E68" w:rsidRDefault="00F86A21" w:rsidP="00F86A21">
            <w:pPr>
              <w:keepNext/>
              <w:cnfStyle w:val="100000000000" w:firstRow="1" w:lastRow="0" w:firstColumn="0" w:lastColumn="0" w:oddVBand="0" w:evenVBand="0" w:oddHBand="0" w:evenHBand="0" w:firstRowFirstColumn="0" w:firstRowLastColumn="0" w:lastRowFirstColumn="0" w:lastRowLastColumn="0"/>
              <w:rPr>
                <w:rStyle w:val="Strong"/>
                <w:bCs w:val="0"/>
              </w:rPr>
            </w:pPr>
            <w:r w:rsidRPr="00F41E68">
              <w:rPr>
                <w:rStyle w:val="Strong"/>
                <w:b/>
                <w:bCs w:val="0"/>
              </w:rPr>
              <w:t>Production</w:t>
            </w:r>
          </w:p>
        </w:tc>
        <w:tc>
          <w:tcPr>
            <w:tcW w:w="3495" w:type="dxa"/>
          </w:tcPr>
          <w:p w14:paraId="6C75BAE9" w14:textId="77777777" w:rsidR="00F86A21" w:rsidRPr="00F86A21" w:rsidRDefault="00F86A21" w:rsidP="00391745">
            <w:pPr>
              <w:keepNext/>
              <w:cnfStyle w:val="100000000000" w:firstRow="1" w:lastRow="0" w:firstColumn="0" w:lastColumn="0" w:oddVBand="0" w:evenVBand="0" w:oddHBand="0" w:evenHBand="0" w:firstRowFirstColumn="0" w:firstRowLastColumn="0" w:lastRowFirstColumn="0" w:lastRowLastColumn="0"/>
              <w:rPr>
                <w:rStyle w:val="Strong"/>
                <w:b/>
              </w:rPr>
            </w:pPr>
            <w:r w:rsidRPr="00455FED">
              <w:rPr>
                <w:rStyle w:val="Strong"/>
                <w:b/>
              </w:rPr>
              <w:t>Comment</w:t>
            </w:r>
          </w:p>
        </w:tc>
      </w:tr>
      <w:tr w:rsidR="00FC6DCA" w:rsidRPr="00F41B71" w14:paraId="26B3C3FB" w14:textId="77777777" w:rsidTr="00186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6CEAD26D" w14:textId="77777777" w:rsidR="00FC6DCA" w:rsidRPr="00391745" w:rsidRDefault="00FC6DCA" w:rsidP="00391745">
            <w:pPr>
              <w:pStyle w:val="Tablebody"/>
              <w:keepNext/>
              <w:rPr>
                <w:b w:val="0"/>
              </w:rPr>
            </w:pPr>
            <w:r w:rsidRPr="00391745">
              <w:rPr>
                <w:b w:val="0"/>
              </w:rPr>
              <w:t>unofficial</w:t>
            </w:r>
          </w:p>
        </w:tc>
        <w:tc>
          <w:tcPr>
            <w:tcW w:w="392" w:type="dxa"/>
          </w:tcPr>
          <w:p w14:paraId="07979CA8" w14:textId="77777777" w:rsidR="00FC6DCA" w:rsidRPr="005E35FC" w:rsidRDefault="00FC6DCA" w:rsidP="00391745">
            <w:pPr>
              <w:pStyle w:val="Tablebody"/>
              <w:keepNext/>
              <w:cnfStyle w:val="000000100000" w:firstRow="0" w:lastRow="0" w:firstColumn="0" w:lastColumn="0" w:oddVBand="0" w:evenVBand="0" w:oddHBand="1" w:evenHBand="0" w:firstRowFirstColumn="0" w:firstRowLastColumn="0" w:lastRowFirstColumn="0" w:lastRowLastColumn="0"/>
            </w:pPr>
            <w:r w:rsidRPr="005E35FC">
              <w:t>=</w:t>
            </w:r>
          </w:p>
        </w:tc>
        <w:tc>
          <w:tcPr>
            <w:tcW w:w="4394" w:type="dxa"/>
          </w:tcPr>
          <w:p w14:paraId="5E6192A6" w14:textId="77777777" w:rsidR="00FC6DCA" w:rsidRPr="005E35FC" w:rsidRDefault="00FC6DCA" w:rsidP="00391745">
            <w:pPr>
              <w:pStyle w:val="Tablebody"/>
              <w:keepNext/>
              <w:cnfStyle w:val="000000100000" w:firstRow="0" w:lastRow="0" w:firstColumn="0" w:lastColumn="0" w:oddVBand="0" w:evenVBand="0" w:oddHBand="1" w:evenHBand="0" w:firstRowFirstColumn="0" w:firstRowLastColumn="0" w:lastRowFirstColumn="0" w:lastRowLastColumn="0"/>
            </w:pPr>
            <w:r w:rsidRPr="005E35FC">
              <w:t>%d85.78.79.70.70.73.67.73.65.76</w:t>
            </w:r>
          </w:p>
        </w:tc>
        <w:tc>
          <w:tcPr>
            <w:tcW w:w="3495" w:type="dxa"/>
          </w:tcPr>
          <w:p w14:paraId="6043DE4B" w14:textId="77777777" w:rsidR="00FC6DCA" w:rsidRPr="005E35FC" w:rsidRDefault="00FC6DCA" w:rsidP="00391745">
            <w:pPr>
              <w:pStyle w:val="Tablebody"/>
              <w:keepNext/>
              <w:cnfStyle w:val="000000100000" w:firstRow="0" w:lastRow="0" w:firstColumn="0" w:lastColumn="0" w:oddVBand="0" w:evenVBand="0" w:oddHBand="1" w:evenHBand="0" w:firstRowFirstColumn="0" w:firstRowLastColumn="0" w:lastRowFirstColumn="0" w:lastRowLastColumn="0"/>
            </w:pPr>
            <w:r w:rsidRPr="005E35FC">
              <w:t>; UNOFFICIAL</w:t>
            </w:r>
          </w:p>
        </w:tc>
      </w:tr>
      <w:tr w:rsidR="00FC6DCA" w:rsidRPr="00F41B71" w14:paraId="505235C4" w14:textId="77777777" w:rsidTr="00186056">
        <w:tc>
          <w:tcPr>
            <w:cnfStyle w:val="001000000000" w:firstRow="0" w:lastRow="0" w:firstColumn="1" w:lastColumn="0" w:oddVBand="0" w:evenVBand="0" w:oddHBand="0" w:evenHBand="0" w:firstRowFirstColumn="0" w:firstRowLastColumn="0" w:lastRowFirstColumn="0" w:lastRowLastColumn="0"/>
            <w:tcW w:w="2410" w:type="dxa"/>
          </w:tcPr>
          <w:p w14:paraId="59723AC4" w14:textId="77777777" w:rsidR="00FC6DCA" w:rsidRPr="00391745" w:rsidRDefault="00FC6DCA" w:rsidP="005E35FC">
            <w:pPr>
              <w:pStyle w:val="Tablebody"/>
              <w:rPr>
                <w:b w:val="0"/>
              </w:rPr>
            </w:pPr>
            <w:r w:rsidRPr="00391745">
              <w:rPr>
                <w:b w:val="0"/>
              </w:rPr>
              <w:t>official</w:t>
            </w:r>
          </w:p>
        </w:tc>
        <w:tc>
          <w:tcPr>
            <w:tcW w:w="392" w:type="dxa"/>
          </w:tcPr>
          <w:p w14:paraId="0E454F17"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tcPr>
          <w:p w14:paraId="13F7EFB0"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%d79.70.70.73.67.73.65.76</w:t>
            </w:r>
          </w:p>
        </w:tc>
        <w:tc>
          <w:tcPr>
            <w:tcW w:w="3495" w:type="dxa"/>
          </w:tcPr>
          <w:p w14:paraId="29B2ED9C"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 OFFICIAL</w:t>
            </w:r>
          </w:p>
        </w:tc>
      </w:tr>
      <w:tr w:rsidR="00536652" w:rsidRPr="00F41B71" w14:paraId="4F98A2B8" w14:textId="77777777" w:rsidTr="00186056">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410" w:type="dxa"/>
          </w:tcPr>
          <w:p w14:paraId="7CE56D9A" w14:textId="77777777" w:rsidR="00536652" w:rsidRPr="00536652" w:rsidRDefault="00883CC0" w:rsidP="005E35FC">
            <w:pPr>
              <w:pStyle w:val="Tablebody"/>
              <w:rPr>
                <w:b w:val="0"/>
              </w:rPr>
            </w:pPr>
            <w:r>
              <w:rPr>
                <w:b w:val="0"/>
              </w:rPr>
              <w:t>official-sensitive</w:t>
            </w:r>
          </w:p>
        </w:tc>
        <w:tc>
          <w:tcPr>
            <w:tcW w:w="392" w:type="dxa"/>
          </w:tcPr>
          <w:p w14:paraId="08AA9F24" w14:textId="77777777" w:rsidR="00536652" w:rsidRPr="005E35FC" w:rsidRDefault="00536652" w:rsidP="005E35FC">
            <w:pPr>
              <w:pStyle w:val="Tablebody"/>
              <w:cnfStyle w:val="000000100000" w:firstRow="0" w:lastRow="0" w:firstColumn="0" w:lastColumn="0" w:oddVBand="0" w:evenVBand="0" w:oddHBand="1" w:evenHBand="0" w:firstRowFirstColumn="0" w:firstRowLastColumn="0" w:lastRowFirstColumn="0" w:lastRowLastColumn="0"/>
            </w:pPr>
            <w:r w:rsidRPr="003C49FF">
              <w:t>=</w:t>
            </w:r>
          </w:p>
        </w:tc>
        <w:tc>
          <w:tcPr>
            <w:tcW w:w="4394" w:type="dxa"/>
          </w:tcPr>
          <w:p w14:paraId="14A7D4AA" w14:textId="77777777" w:rsidR="00883CC0" w:rsidRPr="00883CC0" w:rsidRDefault="00883CC0" w:rsidP="00883CC0">
            <w:pPr>
              <w:pStyle w:val="Tablebody"/>
              <w:cnfStyle w:val="000000100000" w:firstRow="0" w:lastRow="0" w:firstColumn="0" w:lastColumn="0" w:oddVBand="0" w:evenVBand="0" w:oddHBand="1" w:evenHBand="0" w:firstRowFirstColumn="0" w:firstRowLastColumn="0" w:lastRowFirstColumn="0" w:lastRowLastColumn="0"/>
            </w:pPr>
            <w:r w:rsidRPr="00883CC0">
              <w:t>%d79.70.70.73.67.73.65.76 “</w:t>
            </w:r>
            <w:r w:rsidR="00366D9F">
              <w:t>:</w:t>
            </w:r>
            <w:r w:rsidRPr="00883CC0">
              <w:t>”</w:t>
            </w:r>
          </w:p>
          <w:p w14:paraId="05963429" w14:textId="77777777" w:rsidR="005E7687" w:rsidRPr="005E35FC" w:rsidRDefault="00883CC0" w:rsidP="005E7687">
            <w:pPr>
              <w:pStyle w:val="Tablebody"/>
              <w:cnfStyle w:val="000000100000" w:firstRow="0" w:lastRow="0" w:firstColumn="0" w:lastColumn="0" w:oddVBand="0" w:evenVBand="0" w:oddHBand="1" w:evenHBand="0" w:firstRowFirstColumn="0" w:firstRowLastColumn="0" w:lastRowFirstColumn="0" w:lastRowLastColumn="0"/>
            </w:pPr>
            <w:r w:rsidRPr="00883CC0">
              <w:t>%d83.101.110.115.105.116.105.118.101</w:t>
            </w:r>
          </w:p>
        </w:tc>
        <w:tc>
          <w:tcPr>
            <w:tcW w:w="3495" w:type="dxa"/>
          </w:tcPr>
          <w:p w14:paraId="6E5BB76C" w14:textId="607665FA" w:rsidR="00536652" w:rsidRPr="005E35FC" w:rsidRDefault="00536652" w:rsidP="00F43E3B">
            <w:pPr>
              <w:pStyle w:val="Tablebody"/>
              <w:cnfStyle w:val="000000100000" w:firstRow="0" w:lastRow="0" w:firstColumn="0" w:lastColumn="0" w:oddVBand="0" w:evenVBand="0" w:oddHBand="1" w:evenHBand="0" w:firstRowFirstColumn="0" w:firstRowLastColumn="0" w:lastRowFirstColumn="0" w:lastRowLastColumn="0"/>
            </w:pPr>
            <w:r w:rsidRPr="009B7E5F">
              <w:t>; OFFICIAL</w:t>
            </w:r>
            <w:r w:rsidR="009B7E5F">
              <w:t>:</w:t>
            </w:r>
            <w:r w:rsidRPr="009B7E5F">
              <w:t>Sensitive</w:t>
            </w:r>
            <w:r w:rsidR="00C66DAA">
              <w:rPr>
                <w:rStyle w:val="FootnoteReference"/>
              </w:rPr>
              <w:footnoteReference w:id="16"/>
            </w:r>
          </w:p>
        </w:tc>
      </w:tr>
      <w:tr w:rsidR="00536652" w:rsidRPr="00F41B71" w14:paraId="51D71354" w14:textId="77777777" w:rsidTr="00186056">
        <w:trPr>
          <w:trHeight w:val="80"/>
        </w:trPr>
        <w:tc>
          <w:tcPr>
            <w:cnfStyle w:val="001000000000" w:firstRow="0" w:lastRow="0" w:firstColumn="1" w:lastColumn="0" w:oddVBand="0" w:evenVBand="0" w:oddHBand="0" w:evenHBand="0" w:firstRowFirstColumn="0" w:firstRowLastColumn="0" w:lastRowFirstColumn="0" w:lastRowLastColumn="0"/>
            <w:tcW w:w="2410" w:type="dxa"/>
          </w:tcPr>
          <w:p w14:paraId="2DA749AE" w14:textId="77777777" w:rsidR="00536652" w:rsidRPr="00391745" w:rsidRDefault="00536652" w:rsidP="005E35FC">
            <w:pPr>
              <w:pStyle w:val="Tablebody"/>
              <w:rPr>
                <w:b w:val="0"/>
              </w:rPr>
            </w:pPr>
            <w:r w:rsidRPr="00391745">
              <w:rPr>
                <w:b w:val="0"/>
              </w:rPr>
              <w:t>protected</w:t>
            </w:r>
          </w:p>
        </w:tc>
        <w:tc>
          <w:tcPr>
            <w:tcW w:w="392" w:type="dxa"/>
          </w:tcPr>
          <w:p w14:paraId="05C27414" w14:textId="77777777" w:rsidR="00536652" w:rsidRPr="005E35FC" w:rsidRDefault="00536652"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tcPr>
          <w:p w14:paraId="0FEBCAE8" w14:textId="77777777" w:rsidR="00536652" w:rsidRPr="005E35FC" w:rsidRDefault="00536652"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r>
              <w:t>d80.82.79.84.69.67.84.69.68</w:t>
            </w:r>
          </w:p>
        </w:tc>
        <w:tc>
          <w:tcPr>
            <w:tcW w:w="3495" w:type="dxa"/>
          </w:tcPr>
          <w:p w14:paraId="63D3DD20" w14:textId="77777777" w:rsidR="00536652" w:rsidRPr="005E35FC" w:rsidRDefault="00536652" w:rsidP="005E35FC">
            <w:pPr>
              <w:pStyle w:val="Tablebody"/>
              <w:cnfStyle w:val="000000000000" w:firstRow="0" w:lastRow="0" w:firstColumn="0" w:lastColumn="0" w:oddVBand="0" w:evenVBand="0" w:oddHBand="0" w:evenHBand="0" w:firstRowFirstColumn="0" w:firstRowLastColumn="0" w:lastRowFirstColumn="0" w:lastRowLastColumn="0"/>
            </w:pPr>
            <w:r w:rsidRPr="005E35FC">
              <w:t>; PROTECTED</w:t>
            </w:r>
          </w:p>
        </w:tc>
      </w:tr>
      <w:tr w:rsidR="00536652" w:rsidRPr="00F41B71" w14:paraId="68E0B324" w14:textId="77777777" w:rsidTr="00186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30D5D46" w14:textId="77777777" w:rsidR="00536652" w:rsidRPr="00391745" w:rsidRDefault="00536652" w:rsidP="005E35FC">
            <w:pPr>
              <w:pStyle w:val="Tablebody"/>
              <w:rPr>
                <w:b w:val="0"/>
              </w:rPr>
            </w:pPr>
            <w:r w:rsidRPr="00391745">
              <w:rPr>
                <w:b w:val="0"/>
              </w:rPr>
              <w:t>secret</w:t>
            </w:r>
          </w:p>
        </w:tc>
        <w:tc>
          <w:tcPr>
            <w:tcW w:w="392" w:type="dxa"/>
          </w:tcPr>
          <w:p w14:paraId="72C02583" w14:textId="77777777" w:rsidR="00536652" w:rsidRPr="005E35FC" w:rsidRDefault="00536652" w:rsidP="005E35FC">
            <w:pPr>
              <w:pStyle w:val="Tablebody"/>
              <w:cnfStyle w:val="000000100000" w:firstRow="0" w:lastRow="0" w:firstColumn="0" w:lastColumn="0" w:oddVBand="0" w:evenVBand="0" w:oddHBand="1" w:evenHBand="0" w:firstRowFirstColumn="0" w:firstRowLastColumn="0" w:lastRowFirstColumn="0" w:lastRowLastColumn="0"/>
            </w:pPr>
            <w:r w:rsidRPr="005E35FC">
              <w:t>=</w:t>
            </w:r>
          </w:p>
        </w:tc>
        <w:tc>
          <w:tcPr>
            <w:tcW w:w="4394" w:type="dxa"/>
          </w:tcPr>
          <w:p w14:paraId="506BFFAF" w14:textId="77777777" w:rsidR="00536652" w:rsidRPr="005E35FC" w:rsidRDefault="00536652" w:rsidP="005E35FC">
            <w:pPr>
              <w:pStyle w:val="Tablebody"/>
              <w:cnfStyle w:val="000000100000" w:firstRow="0" w:lastRow="0" w:firstColumn="0" w:lastColumn="0" w:oddVBand="0" w:evenVBand="0" w:oddHBand="1" w:evenHBand="0" w:firstRowFirstColumn="0" w:firstRowLastColumn="0" w:lastRowFirstColumn="0" w:lastRowLastColumn="0"/>
            </w:pPr>
            <w:r w:rsidRPr="005E35FC">
              <w:t xml:space="preserve">%d83.69.67.82.69.84 </w:t>
            </w:r>
          </w:p>
        </w:tc>
        <w:tc>
          <w:tcPr>
            <w:tcW w:w="3495" w:type="dxa"/>
          </w:tcPr>
          <w:p w14:paraId="5A3CC865" w14:textId="77777777" w:rsidR="00536652" w:rsidRPr="005E35FC" w:rsidRDefault="00536652" w:rsidP="005E35FC">
            <w:pPr>
              <w:pStyle w:val="Tablebody"/>
              <w:cnfStyle w:val="000000100000" w:firstRow="0" w:lastRow="0" w:firstColumn="0" w:lastColumn="0" w:oddVBand="0" w:evenVBand="0" w:oddHBand="1" w:evenHBand="0" w:firstRowFirstColumn="0" w:firstRowLastColumn="0" w:lastRowFirstColumn="0" w:lastRowLastColumn="0"/>
            </w:pPr>
            <w:r w:rsidRPr="005E35FC">
              <w:t>; SECRET</w:t>
            </w:r>
          </w:p>
        </w:tc>
      </w:tr>
      <w:tr w:rsidR="00536652" w:rsidRPr="00F41B71" w14:paraId="707FFD89" w14:textId="77777777" w:rsidTr="00186056">
        <w:tc>
          <w:tcPr>
            <w:cnfStyle w:val="001000000000" w:firstRow="0" w:lastRow="0" w:firstColumn="1" w:lastColumn="0" w:oddVBand="0" w:evenVBand="0" w:oddHBand="0" w:evenHBand="0" w:firstRowFirstColumn="0" w:firstRowLastColumn="0" w:lastRowFirstColumn="0" w:lastRowLastColumn="0"/>
            <w:tcW w:w="2410" w:type="dxa"/>
          </w:tcPr>
          <w:p w14:paraId="0F454DDD" w14:textId="77777777" w:rsidR="00536652" w:rsidRPr="00391745" w:rsidRDefault="00536652" w:rsidP="005E35FC">
            <w:pPr>
              <w:pStyle w:val="Tablebody"/>
              <w:rPr>
                <w:b w:val="0"/>
              </w:rPr>
            </w:pPr>
            <w:r w:rsidRPr="00391745">
              <w:rPr>
                <w:b w:val="0"/>
              </w:rPr>
              <w:t xml:space="preserve">top-secret </w:t>
            </w:r>
          </w:p>
        </w:tc>
        <w:tc>
          <w:tcPr>
            <w:tcW w:w="392" w:type="dxa"/>
          </w:tcPr>
          <w:p w14:paraId="70C8CC55" w14:textId="77777777" w:rsidR="00536652" w:rsidRPr="005E35FC" w:rsidRDefault="00536652"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tcPr>
          <w:p w14:paraId="6253C9CB" w14:textId="77777777" w:rsidR="00536652" w:rsidRPr="005E35FC" w:rsidRDefault="00536652" w:rsidP="005E35FC">
            <w:pPr>
              <w:pStyle w:val="Tablebody"/>
              <w:cnfStyle w:val="000000000000" w:firstRow="0" w:lastRow="0" w:firstColumn="0" w:lastColumn="0" w:oddVBand="0" w:evenVBand="0" w:oddHBand="0" w:evenHBand="0" w:firstRowFirstColumn="0" w:firstRowLastColumn="0" w:lastRowFirstColumn="0" w:lastRowLastColumn="0"/>
            </w:pPr>
            <w:r w:rsidRPr="005E35FC">
              <w:t>%d84.79.80 "-" %d83.69.67.82.69.84</w:t>
            </w:r>
          </w:p>
        </w:tc>
        <w:tc>
          <w:tcPr>
            <w:tcW w:w="3495" w:type="dxa"/>
          </w:tcPr>
          <w:p w14:paraId="437166C2" w14:textId="77777777" w:rsidR="00536652" w:rsidRPr="005E35FC" w:rsidRDefault="00536652" w:rsidP="005E35FC">
            <w:pPr>
              <w:pStyle w:val="Tablebody"/>
              <w:cnfStyle w:val="000000000000" w:firstRow="0" w:lastRow="0" w:firstColumn="0" w:lastColumn="0" w:oddVBand="0" w:evenVBand="0" w:oddHBand="0" w:evenHBand="0" w:firstRowFirstColumn="0" w:firstRowLastColumn="0" w:lastRowFirstColumn="0" w:lastRowLastColumn="0"/>
            </w:pPr>
            <w:r w:rsidRPr="00E85D04">
              <w:t>; TOP-SECRET</w:t>
            </w:r>
          </w:p>
        </w:tc>
      </w:tr>
    </w:tbl>
    <w:p w14:paraId="792E6189" w14:textId="64D8ECEC" w:rsidR="00FC6DCA" w:rsidRPr="00F41B71"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10</w:t>
      </w:r>
      <w:r w:rsidR="00F667D5">
        <w:rPr>
          <w:noProof/>
        </w:rPr>
        <w:fldChar w:fldCharType="end"/>
      </w:r>
      <w:r w:rsidR="005E7687">
        <w:rPr>
          <w:noProof/>
        </w:rPr>
        <w:t>:</w:t>
      </w:r>
      <w:r>
        <w:t xml:space="preserve"> ABNF Definition:</w:t>
      </w:r>
      <w:bookmarkStart w:id="31" w:name="_Ref111877749"/>
      <w:r>
        <w:t xml:space="preserve"> </w:t>
      </w:r>
      <w:r w:rsidRPr="008F7FD5">
        <w:rPr>
          <w:rFonts w:ascii="Arial Narrow" w:hAnsi="Arial Narrow"/>
        </w:rPr>
        <w:t>Security classification rules</w:t>
      </w:r>
      <w:bookmarkEnd w:id="31"/>
    </w:p>
    <w:tbl>
      <w:tblPr>
        <w:tblStyle w:val="LightShading-Accent4"/>
        <w:tblW w:w="10691" w:type="dxa"/>
        <w:tblLayout w:type="fixed"/>
        <w:tblLook w:val="0400" w:firstRow="0" w:lastRow="0" w:firstColumn="0" w:lastColumn="0" w:noHBand="0" w:noVBand="1"/>
      </w:tblPr>
      <w:tblGrid>
        <w:gridCol w:w="2376"/>
        <w:gridCol w:w="426"/>
        <w:gridCol w:w="4394"/>
        <w:gridCol w:w="3495"/>
      </w:tblGrid>
      <w:tr w:rsidR="00F86A21" w:rsidRPr="00F41B71" w14:paraId="4E782510"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0360ACD9" w14:textId="77777777" w:rsidR="00F86A21" w:rsidRPr="00F41E68" w:rsidRDefault="00F86A21" w:rsidP="00F41E68">
            <w:pPr>
              <w:rPr>
                <w:rStyle w:val="Strong"/>
              </w:rPr>
            </w:pPr>
            <w:r w:rsidRPr="00F41E68">
              <w:rPr>
                <w:rStyle w:val="Strong"/>
                <w:bCs/>
              </w:rPr>
              <w:t>Rule name</w:t>
            </w:r>
          </w:p>
        </w:tc>
        <w:tc>
          <w:tcPr>
            <w:tcW w:w="4394" w:type="dxa"/>
            <w:tcBorders>
              <w:top w:val="single" w:sz="8" w:space="0" w:color="8064A2" w:themeColor="accent4"/>
              <w:bottom w:val="single" w:sz="8" w:space="0" w:color="8064A2" w:themeColor="accent4"/>
            </w:tcBorders>
          </w:tcPr>
          <w:p w14:paraId="2ED3BFD9" w14:textId="77777777" w:rsidR="00F86A21" w:rsidRPr="00F41E68" w:rsidRDefault="00F86A21" w:rsidP="00F86A21">
            <w:pPr>
              <w:rPr>
                <w:rStyle w:val="Strong"/>
              </w:rPr>
            </w:pPr>
            <w:r w:rsidRPr="00F41E68">
              <w:rPr>
                <w:rStyle w:val="Strong"/>
                <w:bCs/>
              </w:rPr>
              <w:t>Production</w:t>
            </w:r>
          </w:p>
        </w:tc>
        <w:tc>
          <w:tcPr>
            <w:tcW w:w="3495" w:type="dxa"/>
            <w:tcBorders>
              <w:top w:val="single" w:sz="8" w:space="0" w:color="8064A2" w:themeColor="accent4"/>
              <w:bottom w:val="single" w:sz="8" w:space="0" w:color="8064A2" w:themeColor="accent4"/>
            </w:tcBorders>
          </w:tcPr>
          <w:p w14:paraId="0C73B875" w14:textId="77777777" w:rsidR="00F86A21" w:rsidRPr="00F41E68" w:rsidRDefault="00F86A21" w:rsidP="00F41E68">
            <w:pPr>
              <w:rPr>
                <w:rStyle w:val="Strong"/>
              </w:rPr>
            </w:pPr>
            <w:r w:rsidRPr="002D5C38">
              <w:rPr>
                <w:rStyle w:val="Strong"/>
                <w:bCs/>
              </w:rPr>
              <w:t>Comment</w:t>
            </w:r>
          </w:p>
        </w:tc>
      </w:tr>
      <w:tr w:rsidR="00FC6DCA" w:rsidRPr="00F41B71" w14:paraId="6A26C8EF" w14:textId="77777777" w:rsidTr="00186056">
        <w:tc>
          <w:tcPr>
            <w:tcW w:w="2376" w:type="dxa"/>
            <w:tcBorders>
              <w:top w:val="single" w:sz="8" w:space="0" w:color="8064A2" w:themeColor="accent4"/>
            </w:tcBorders>
          </w:tcPr>
          <w:p w14:paraId="7232B85E" w14:textId="77777777" w:rsidR="00FC6DCA" w:rsidRPr="003F1E20" w:rsidRDefault="00FC6DCA" w:rsidP="005E35FC">
            <w:pPr>
              <w:pStyle w:val="Tablebody"/>
            </w:pPr>
            <w:r>
              <w:t>classification-tag</w:t>
            </w:r>
          </w:p>
        </w:tc>
        <w:tc>
          <w:tcPr>
            <w:tcW w:w="426" w:type="dxa"/>
            <w:tcBorders>
              <w:top w:val="single" w:sz="8" w:space="0" w:color="8064A2" w:themeColor="accent4"/>
            </w:tcBorders>
          </w:tcPr>
          <w:p w14:paraId="1ED7DB06" w14:textId="77777777" w:rsidR="00FC6DCA" w:rsidRPr="003F1E20" w:rsidRDefault="00FC6DCA" w:rsidP="005E35FC">
            <w:pPr>
              <w:pStyle w:val="Tablebody"/>
            </w:pPr>
            <w:r w:rsidRPr="003F1E20">
              <w:t>=</w:t>
            </w:r>
          </w:p>
        </w:tc>
        <w:tc>
          <w:tcPr>
            <w:tcW w:w="4394" w:type="dxa"/>
            <w:tcBorders>
              <w:top w:val="single" w:sz="8" w:space="0" w:color="8064A2" w:themeColor="accent4"/>
              <w:bottom w:val="nil"/>
            </w:tcBorders>
          </w:tcPr>
          <w:p w14:paraId="59FA25CF" w14:textId="77777777" w:rsidR="00FC6DCA" w:rsidRPr="003F1E20" w:rsidRDefault="00FC6DCA" w:rsidP="005E35FC">
            <w:pPr>
              <w:pStyle w:val="Tablebody"/>
            </w:pPr>
            <w:r w:rsidRPr="003F1E20">
              <w:t xml:space="preserve">%d83.69.67 </w:t>
            </w:r>
          </w:p>
        </w:tc>
        <w:tc>
          <w:tcPr>
            <w:tcW w:w="3495" w:type="dxa"/>
            <w:tcBorders>
              <w:top w:val="single" w:sz="8" w:space="0" w:color="8064A2" w:themeColor="accent4"/>
              <w:bottom w:val="nil"/>
            </w:tcBorders>
          </w:tcPr>
          <w:p w14:paraId="6C894B9D" w14:textId="77777777" w:rsidR="00FC6DCA" w:rsidRPr="003F1E20" w:rsidRDefault="00FC6DCA" w:rsidP="005E35FC">
            <w:pPr>
              <w:pStyle w:val="Tablebody"/>
            </w:pPr>
            <w:r w:rsidRPr="003F1E20">
              <w:t>; SEC</w:t>
            </w:r>
          </w:p>
        </w:tc>
      </w:tr>
      <w:tr w:rsidR="00FC6DCA" w:rsidRPr="00F41B71" w14:paraId="68DB5B42" w14:textId="77777777" w:rsidTr="00186056">
        <w:trPr>
          <w:cnfStyle w:val="000000100000" w:firstRow="0" w:lastRow="0" w:firstColumn="0" w:lastColumn="0" w:oddVBand="0" w:evenVBand="0" w:oddHBand="1" w:evenHBand="0" w:firstRowFirstColumn="0" w:firstRowLastColumn="0" w:lastRowFirstColumn="0" w:lastRowLastColumn="0"/>
          <w:trHeight w:val="74"/>
        </w:trPr>
        <w:tc>
          <w:tcPr>
            <w:tcW w:w="2376" w:type="dxa"/>
            <w:vMerge w:val="restart"/>
          </w:tcPr>
          <w:p w14:paraId="6CF75F40" w14:textId="77777777" w:rsidR="00FC6DCA" w:rsidRPr="003F1E20" w:rsidRDefault="00FC6DCA" w:rsidP="005E35FC">
            <w:pPr>
              <w:pStyle w:val="Tablebody"/>
            </w:pPr>
            <w:r>
              <w:t>classification-value</w:t>
            </w:r>
          </w:p>
        </w:tc>
        <w:tc>
          <w:tcPr>
            <w:tcW w:w="426" w:type="dxa"/>
            <w:vMerge w:val="restart"/>
          </w:tcPr>
          <w:p w14:paraId="690DFFB3" w14:textId="77777777" w:rsidR="00FC6DCA" w:rsidRPr="00690F0E" w:rsidRDefault="00FC6DCA" w:rsidP="005E35FC">
            <w:pPr>
              <w:pStyle w:val="Tablebody"/>
            </w:pPr>
            <w:r w:rsidRPr="00690F0E">
              <w:t>=</w:t>
            </w:r>
          </w:p>
        </w:tc>
        <w:tc>
          <w:tcPr>
            <w:tcW w:w="4394" w:type="dxa"/>
            <w:tcBorders>
              <w:top w:val="nil"/>
              <w:bottom w:val="nil"/>
            </w:tcBorders>
            <w:shd w:val="clear" w:color="auto" w:fill="DFD8E8"/>
          </w:tcPr>
          <w:p w14:paraId="59177421" w14:textId="77777777" w:rsidR="00FC6DCA" w:rsidRPr="003F1E20" w:rsidRDefault="00FC6DCA" w:rsidP="005E35FC">
            <w:pPr>
              <w:pStyle w:val="Tablebody"/>
            </w:pPr>
            <w:r>
              <w:t>unofficial /</w:t>
            </w:r>
          </w:p>
        </w:tc>
        <w:tc>
          <w:tcPr>
            <w:tcW w:w="3495" w:type="dxa"/>
            <w:tcBorders>
              <w:top w:val="nil"/>
              <w:bottom w:val="nil"/>
            </w:tcBorders>
            <w:shd w:val="clear" w:color="auto" w:fill="DFD8E8"/>
          </w:tcPr>
          <w:p w14:paraId="73CF0AB9" w14:textId="77777777" w:rsidR="00FC6DCA" w:rsidRPr="00690F0E" w:rsidRDefault="00FC6DCA" w:rsidP="005E35FC">
            <w:pPr>
              <w:pStyle w:val="Tablebody"/>
            </w:pPr>
            <w:r w:rsidRPr="00690F0E">
              <w:t xml:space="preserve">; Unofficial emails </w:t>
            </w:r>
          </w:p>
        </w:tc>
      </w:tr>
      <w:tr w:rsidR="00FC6DCA" w:rsidRPr="00F41B71" w14:paraId="47C31127" w14:textId="77777777" w:rsidTr="00186056">
        <w:trPr>
          <w:trHeight w:val="74"/>
        </w:trPr>
        <w:tc>
          <w:tcPr>
            <w:tcW w:w="2376" w:type="dxa"/>
            <w:vMerge/>
          </w:tcPr>
          <w:p w14:paraId="4248DD26" w14:textId="77777777" w:rsidR="00FC6DCA" w:rsidRPr="003F1E20" w:rsidRDefault="00FC6DCA" w:rsidP="005E35FC">
            <w:pPr>
              <w:pStyle w:val="Tablebody"/>
            </w:pPr>
          </w:p>
        </w:tc>
        <w:tc>
          <w:tcPr>
            <w:tcW w:w="426" w:type="dxa"/>
            <w:vMerge/>
          </w:tcPr>
          <w:p w14:paraId="0058E369" w14:textId="77777777" w:rsidR="00FC6DCA" w:rsidRPr="00690F0E" w:rsidRDefault="00FC6DCA" w:rsidP="005E35FC">
            <w:pPr>
              <w:pStyle w:val="Tablebody"/>
            </w:pPr>
          </w:p>
        </w:tc>
        <w:tc>
          <w:tcPr>
            <w:tcW w:w="4394" w:type="dxa"/>
            <w:tcBorders>
              <w:top w:val="nil"/>
              <w:bottom w:val="nil"/>
            </w:tcBorders>
            <w:shd w:val="clear" w:color="auto" w:fill="DFD8E8"/>
          </w:tcPr>
          <w:p w14:paraId="6D18D622" w14:textId="77777777" w:rsidR="00FC6DCA" w:rsidRPr="003F1E20" w:rsidRDefault="00FC6DCA" w:rsidP="005E35FC">
            <w:pPr>
              <w:pStyle w:val="Tablebody"/>
            </w:pPr>
            <w:r w:rsidRPr="003F1E20">
              <w:t>official /</w:t>
            </w:r>
          </w:p>
        </w:tc>
        <w:tc>
          <w:tcPr>
            <w:tcW w:w="3495" w:type="dxa"/>
            <w:tcBorders>
              <w:top w:val="nil"/>
              <w:bottom w:val="nil"/>
            </w:tcBorders>
            <w:shd w:val="clear" w:color="auto" w:fill="DFD8E8"/>
          </w:tcPr>
          <w:p w14:paraId="6CDBCFE2" w14:textId="77777777" w:rsidR="00FC6DCA" w:rsidRPr="00690F0E" w:rsidRDefault="00FC6DCA" w:rsidP="005E35FC">
            <w:pPr>
              <w:pStyle w:val="Tablebody"/>
            </w:pPr>
            <w:r w:rsidRPr="00690F0E">
              <w:t>; Official emails</w:t>
            </w:r>
          </w:p>
        </w:tc>
      </w:tr>
      <w:tr w:rsidR="00536652" w:rsidRPr="00F41B71" w14:paraId="148093ED" w14:textId="77777777" w:rsidTr="00186056">
        <w:trPr>
          <w:cnfStyle w:val="000000100000" w:firstRow="0" w:lastRow="0" w:firstColumn="0" w:lastColumn="0" w:oddVBand="0" w:evenVBand="0" w:oddHBand="1" w:evenHBand="0" w:firstRowFirstColumn="0" w:firstRowLastColumn="0" w:lastRowFirstColumn="0" w:lastRowLastColumn="0"/>
          <w:trHeight w:val="74"/>
        </w:trPr>
        <w:tc>
          <w:tcPr>
            <w:tcW w:w="2376" w:type="dxa"/>
            <w:vMerge/>
          </w:tcPr>
          <w:p w14:paraId="2175EF58" w14:textId="77777777" w:rsidR="00536652" w:rsidRPr="003F1E20" w:rsidRDefault="00536652" w:rsidP="005E35FC">
            <w:pPr>
              <w:pStyle w:val="Tablebody"/>
            </w:pPr>
          </w:p>
        </w:tc>
        <w:tc>
          <w:tcPr>
            <w:tcW w:w="426" w:type="dxa"/>
            <w:vMerge/>
          </w:tcPr>
          <w:p w14:paraId="446BC535" w14:textId="77777777" w:rsidR="00536652" w:rsidRPr="00690F0E" w:rsidRDefault="00536652" w:rsidP="005E35FC">
            <w:pPr>
              <w:pStyle w:val="Tablebody"/>
            </w:pPr>
          </w:p>
        </w:tc>
        <w:tc>
          <w:tcPr>
            <w:tcW w:w="4394" w:type="dxa"/>
            <w:tcBorders>
              <w:top w:val="nil"/>
              <w:bottom w:val="nil"/>
            </w:tcBorders>
            <w:shd w:val="clear" w:color="auto" w:fill="DFD8E8"/>
          </w:tcPr>
          <w:p w14:paraId="75794B9B" w14:textId="48A76408" w:rsidR="00536652" w:rsidRPr="003F1E20" w:rsidRDefault="00931899" w:rsidP="00F43E3B">
            <w:pPr>
              <w:pStyle w:val="Tablebody"/>
            </w:pPr>
            <w:r>
              <w:t>official-sensitive</w:t>
            </w:r>
            <w:r w:rsidR="00536652">
              <w:t xml:space="preserve"> /</w:t>
            </w:r>
          </w:p>
        </w:tc>
        <w:tc>
          <w:tcPr>
            <w:tcW w:w="3495" w:type="dxa"/>
            <w:tcBorders>
              <w:top w:val="nil"/>
              <w:bottom w:val="nil"/>
            </w:tcBorders>
            <w:shd w:val="clear" w:color="auto" w:fill="DFD8E8"/>
          </w:tcPr>
          <w:p w14:paraId="495672D8" w14:textId="77777777" w:rsidR="00536652" w:rsidRPr="00690F0E" w:rsidRDefault="00536652" w:rsidP="005E35FC">
            <w:pPr>
              <w:pStyle w:val="Tablebody"/>
            </w:pPr>
            <w:r>
              <w:t>; Sensitive emails</w:t>
            </w:r>
          </w:p>
        </w:tc>
      </w:tr>
      <w:tr w:rsidR="005E35FC" w:rsidRPr="00F41B71" w14:paraId="63A40E1A" w14:textId="77777777" w:rsidTr="00186056">
        <w:trPr>
          <w:trHeight w:val="74"/>
        </w:trPr>
        <w:tc>
          <w:tcPr>
            <w:tcW w:w="2376" w:type="dxa"/>
            <w:vMerge/>
          </w:tcPr>
          <w:p w14:paraId="23B79B34" w14:textId="77777777" w:rsidR="005E35FC" w:rsidRPr="003F1E20" w:rsidRDefault="005E35FC" w:rsidP="005E35FC">
            <w:pPr>
              <w:pStyle w:val="Tablebody"/>
            </w:pPr>
          </w:p>
        </w:tc>
        <w:tc>
          <w:tcPr>
            <w:tcW w:w="426" w:type="dxa"/>
            <w:vMerge/>
          </w:tcPr>
          <w:p w14:paraId="55C9E4E5" w14:textId="77777777" w:rsidR="005E35FC" w:rsidRPr="00690F0E" w:rsidRDefault="005E35FC" w:rsidP="005E35FC">
            <w:pPr>
              <w:pStyle w:val="Tablebody"/>
            </w:pPr>
          </w:p>
        </w:tc>
        <w:tc>
          <w:tcPr>
            <w:tcW w:w="4394" w:type="dxa"/>
            <w:tcBorders>
              <w:top w:val="nil"/>
              <w:bottom w:val="nil"/>
            </w:tcBorders>
            <w:shd w:val="clear" w:color="auto" w:fill="DFD8E8"/>
          </w:tcPr>
          <w:p w14:paraId="3D5EF836" w14:textId="77777777" w:rsidR="005E35FC" w:rsidRPr="003F1E20" w:rsidRDefault="005E35FC" w:rsidP="005E35FC">
            <w:pPr>
              <w:pStyle w:val="Tablebody"/>
            </w:pPr>
            <w:r w:rsidRPr="003F1E20">
              <w:t>protected / secret /</w:t>
            </w:r>
            <w:r>
              <w:t xml:space="preserve"> </w:t>
            </w:r>
            <w:r w:rsidRPr="003F1E20">
              <w:t>top-secret</w:t>
            </w:r>
          </w:p>
        </w:tc>
        <w:tc>
          <w:tcPr>
            <w:tcW w:w="3495" w:type="dxa"/>
            <w:tcBorders>
              <w:top w:val="nil"/>
              <w:bottom w:val="nil"/>
            </w:tcBorders>
            <w:shd w:val="clear" w:color="auto" w:fill="DFD8E8"/>
          </w:tcPr>
          <w:p w14:paraId="7F651358" w14:textId="77777777" w:rsidR="005E35FC" w:rsidRPr="00690F0E" w:rsidRDefault="005E35FC" w:rsidP="005E35FC">
            <w:pPr>
              <w:pStyle w:val="Tablebody"/>
            </w:pPr>
            <w:r w:rsidRPr="00690F0E">
              <w:t>; Classified emails</w:t>
            </w:r>
          </w:p>
        </w:tc>
      </w:tr>
      <w:tr w:rsidR="00FC6DCA" w:rsidRPr="00F41B71" w14:paraId="5E1DC7CC" w14:textId="77777777" w:rsidTr="00186056">
        <w:trPr>
          <w:cnfStyle w:val="000000100000" w:firstRow="0" w:lastRow="0" w:firstColumn="0" w:lastColumn="0" w:oddVBand="0" w:evenVBand="0" w:oddHBand="1" w:evenHBand="0" w:firstRowFirstColumn="0" w:firstRowLastColumn="0" w:lastRowFirstColumn="0" w:lastRowLastColumn="0"/>
          <w:trHeight w:val="80"/>
        </w:trPr>
        <w:tc>
          <w:tcPr>
            <w:tcW w:w="2376" w:type="dxa"/>
          </w:tcPr>
          <w:p w14:paraId="27BDF475" w14:textId="77777777" w:rsidR="00FC6DCA" w:rsidRPr="003F1E20" w:rsidRDefault="00FC6DCA" w:rsidP="005E35FC">
            <w:pPr>
              <w:pStyle w:val="Tablebody"/>
            </w:pPr>
            <w:r w:rsidRPr="003F1E20">
              <w:t>classification</w:t>
            </w:r>
          </w:p>
        </w:tc>
        <w:tc>
          <w:tcPr>
            <w:tcW w:w="426" w:type="dxa"/>
          </w:tcPr>
          <w:p w14:paraId="3D57ED64" w14:textId="77777777" w:rsidR="00FC6DCA" w:rsidRPr="00690F0E" w:rsidRDefault="00FC6DCA" w:rsidP="005E35FC">
            <w:pPr>
              <w:pStyle w:val="Tablebody"/>
            </w:pPr>
            <w:r w:rsidRPr="00690F0E">
              <w:t>=</w:t>
            </w:r>
          </w:p>
        </w:tc>
        <w:tc>
          <w:tcPr>
            <w:tcW w:w="4394" w:type="dxa"/>
            <w:tcBorders>
              <w:top w:val="nil"/>
            </w:tcBorders>
          </w:tcPr>
          <w:p w14:paraId="713AFAB4" w14:textId="77777777" w:rsidR="00FC6DCA" w:rsidRPr="003F1E20" w:rsidRDefault="00FC6DCA" w:rsidP="005E35FC">
            <w:pPr>
              <w:pStyle w:val="Tablebody"/>
            </w:pPr>
            <w:r w:rsidRPr="003F1E20">
              <w:t>classification-tag "=" classification-value</w:t>
            </w:r>
          </w:p>
        </w:tc>
        <w:tc>
          <w:tcPr>
            <w:tcW w:w="3495" w:type="dxa"/>
            <w:tcBorders>
              <w:top w:val="nil"/>
            </w:tcBorders>
          </w:tcPr>
          <w:p w14:paraId="7EB0C260" w14:textId="77777777" w:rsidR="00FC6DCA" w:rsidRPr="003F1E20" w:rsidRDefault="00FC6DCA" w:rsidP="005E35FC">
            <w:pPr>
              <w:pStyle w:val="Tablebody"/>
            </w:pPr>
          </w:p>
        </w:tc>
      </w:tr>
    </w:tbl>
    <w:p w14:paraId="3786BEBE" w14:textId="24DD59D3" w:rsidR="00FC6DCA" w:rsidRPr="00F41B71"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11</w:t>
      </w:r>
      <w:r w:rsidR="00F667D5">
        <w:rPr>
          <w:noProof/>
        </w:rPr>
        <w:fldChar w:fldCharType="end"/>
      </w:r>
      <w:r w:rsidR="005E7687">
        <w:rPr>
          <w:noProof/>
        </w:rPr>
        <w:t>:</w:t>
      </w:r>
      <w:r>
        <w:t xml:space="preserve"> ABNF Definition: </w:t>
      </w:r>
      <w:r w:rsidRPr="00F41B71">
        <w:t>Caveat literals</w:t>
      </w:r>
    </w:p>
    <w:tbl>
      <w:tblPr>
        <w:tblStyle w:val="LightShading-Accent4"/>
        <w:tblW w:w="10719" w:type="dxa"/>
        <w:tblLayout w:type="fixed"/>
        <w:tblLook w:val="04A0" w:firstRow="1" w:lastRow="0" w:firstColumn="1" w:lastColumn="0" w:noHBand="0" w:noVBand="1"/>
      </w:tblPr>
      <w:tblGrid>
        <w:gridCol w:w="2376"/>
        <w:gridCol w:w="426"/>
        <w:gridCol w:w="4394"/>
        <w:gridCol w:w="3523"/>
      </w:tblGrid>
      <w:tr w:rsidR="00F86A21" w:rsidRPr="00F41B71" w14:paraId="7A22EE75" w14:textId="77777777" w:rsidTr="00885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gridSpan w:val="2"/>
          </w:tcPr>
          <w:p w14:paraId="47504C80" w14:textId="77777777" w:rsidR="00F86A21" w:rsidRPr="005E35FC" w:rsidRDefault="00F86A21" w:rsidP="00F41E68">
            <w:pPr>
              <w:rPr>
                <w:rStyle w:val="Strong"/>
                <w:b/>
              </w:rPr>
            </w:pPr>
            <w:r w:rsidRPr="005E35FC">
              <w:rPr>
                <w:rStyle w:val="Strong"/>
                <w:b/>
              </w:rPr>
              <w:t>Rule name</w:t>
            </w:r>
          </w:p>
        </w:tc>
        <w:tc>
          <w:tcPr>
            <w:tcW w:w="4394" w:type="dxa"/>
          </w:tcPr>
          <w:p w14:paraId="6E939D4B" w14:textId="77777777" w:rsidR="00F86A21" w:rsidRPr="005E35FC" w:rsidRDefault="00F86A21" w:rsidP="00F86A21">
            <w:pPr>
              <w:cnfStyle w:val="100000000000" w:firstRow="1" w:lastRow="0" w:firstColumn="0" w:lastColumn="0" w:oddVBand="0" w:evenVBand="0" w:oddHBand="0" w:evenHBand="0" w:firstRowFirstColumn="0" w:firstRowLastColumn="0" w:lastRowFirstColumn="0" w:lastRowLastColumn="0"/>
              <w:rPr>
                <w:rStyle w:val="Strong"/>
                <w:bCs w:val="0"/>
              </w:rPr>
            </w:pPr>
            <w:r w:rsidRPr="005E35FC">
              <w:rPr>
                <w:rStyle w:val="Strong"/>
                <w:b/>
                <w:bCs w:val="0"/>
              </w:rPr>
              <w:t>Production</w:t>
            </w:r>
          </w:p>
        </w:tc>
        <w:tc>
          <w:tcPr>
            <w:tcW w:w="3523" w:type="dxa"/>
          </w:tcPr>
          <w:p w14:paraId="30063B6F" w14:textId="77777777" w:rsidR="00F86A21" w:rsidRPr="00F86A21" w:rsidRDefault="00F86A21" w:rsidP="00455FED">
            <w:pPr>
              <w:keepNext/>
              <w:cnfStyle w:val="100000000000" w:firstRow="1" w:lastRow="0" w:firstColumn="0" w:lastColumn="0" w:oddVBand="0" w:evenVBand="0" w:oddHBand="0" w:evenHBand="0" w:firstRowFirstColumn="0" w:firstRowLastColumn="0" w:lastRowFirstColumn="0" w:lastRowLastColumn="0"/>
              <w:rPr>
                <w:rStyle w:val="Strong"/>
                <w:b/>
              </w:rPr>
            </w:pPr>
            <w:r w:rsidRPr="00455FED">
              <w:rPr>
                <w:rStyle w:val="Strong"/>
                <w:b/>
              </w:rPr>
              <w:t>Comment</w:t>
            </w:r>
          </w:p>
        </w:tc>
      </w:tr>
      <w:tr w:rsidR="00FC6DCA" w:rsidRPr="00F41B71" w14:paraId="0D1AA32E" w14:textId="77777777" w:rsidTr="00186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922F63E" w14:textId="77777777" w:rsidR="00FC6DCA" w:rsidRPr="005E35FC" w:rsidRDefault="00FC6DCA" w:rsidP="005E35FC">
            <w:pPr>
              <w:pStyle w:val="Tablebody"/>
              <w:rPr>
                <w:b w:val="0"/>
                <w:bCs/>
              </w:rPr>
            </w:pPr>
            <w:r w:rsidRPr="005E35FC">
              <w:rPr>
                <w:b w:val="0"/>
                <w:bCs/>
              </w:rPr>
              <w:t>codeword</w:t>
            </w:r>
          </w:p>
        </w:tc>
        <w:tc>
          <w:tcPr>
            <w:tcW w:w="426" w:type="dxa"/>
          </w:tcPr>
          <w:p w14:paraId="3D4D6631"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w:t>
            </w:r>
          </w:p>
        </w:tc>
        <w:tc>
          <w:tcPr>
            <w:tcW w:w="4394" w:type="dxa"/>
          </w:tcPr>
          <w:p w14:paraId="5D562C15"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%d67</w:t>
            </w:r>
          </w:p>
        </w:tc>
        <w:tc>
          <w:tcPr>
            <w:tcW w:w="3523" w:type="dxa"/>
          </w:tcPr>
          <w:p w14:paraId="4DE60A01"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 C</w:t>
            </w:r>
          </w:p>
        </w:tc>
      </w:tr>
      <w:tr w:rsidR="00FC6DCA" w:rsidRPr="00F41B71" w14:paraId="2EAE94CD" w14:textId="77777777" w:rsidTr="00186056">
        <w:trPr>
          <w:trHeight w:val="80"/>
        </w:trPr>
        <w:tc>
          <w:tcPr>
            <w:cnfStyle w:val="001000000000" w:firstRow="0" w:lastRow="0" w:firstColumn="1" w:lastColumn="0" w:oddVBand="0" w:evenVBand="0" w:oddHBand="0" w:evenHBand="0" w:firstRowFirstColumn="0" w:firstRowLastColumn="0" w:lastRowFirstColumn="0" w:lastRowLastColumn="0"/>
            <w:tcW w:w="2376" w:type="dxa"/>
          </w:tcPr>
          <w:p w14:paraId="51F2D4E1" w14:textId="77777777" w:rsidR="00FC6DCA" w:rsidRPr="005E35FC" w:rsidRDefault="00FC6DCA" w:rsidP="005E35FC">
            <w:pPr>
              <w:pStyle w:val="Tablebody"/>
              <w:rPr>
                <w:b w:val="0"/>
                <w:bCs/>
              </w:rPr>
            </w:pPr>
            <w:r w:rsidRPr="005E35FC">
              <w:rPr>
                <w:b w:val="0"/>
                <w:bCs/>
              </w:rPr>
              <w:t>foreign-government</w:t>
            </w:r>
            <w:r w:rsidRPr="005E35FC" w:rsidDel="00F47CA8">
              <w:rPr>
                <w:b w:val="0"/>
                <w:bCs/>
              </w:rPr>
              <w:t xml:space="preserve"> </w:t>
            </w:r>
          </w:p>
        </w:tc>
        <w:tc>
          <w:tcPr>
            <w:tcW w:w="426" w:type="dxa"/>
          </w:tcPr>
          <w:p w14:paraId="6BDDAC47"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tcPr>
          <w:p w14:paraId="32271941"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%d70.71</w:t>
            </w:r>
          </w:p>
        </w:tc>
        <w:tc>
          <w:tcPr>
            <w:tcW w:w="3523" w:type="dxa"/>
          </w:tcPr>
          <w:p w14:paraId="21009706"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 FG</w:t>
            </w:r>
          </w:p>
        </w:tc>
      </w:tr>
      <w:tr w:rsidR="00FC6DCA" w:rsidRPr="00F41B71" w14:paraId="54A4472E" w14:textId="77777777" w:rsidTr="00186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7A8F4B38" w14:textId="77777777" w:rsidR="00FC6DCA" w:rsidRPr="005E35FC" w:rsidRDefault="00FC6DCA" w:rsidP="005E35FC">
            <w:pPr>
              <w:pStyle w:val="Tablebody"/>
              <w:rPr>
                <w:b w:val="0"/>
                <w:bCs/>
              </w:rPr>
            </w:pPr>
            <w:r w:rsidRPr="005E35FC">
              <w:rPr>
                <w:b w:val="0"/>
                <w:bCs/>
              </w:rPr>
              <w:t>releasability-indicator</w:t>
            </w:r>
          </w:p>
        </w:tc>
        <w:tc>
          <w:tcPr>
            <w:tcW w:w="426" w:type="dxa"/>
          </w:tcPr>
          <w:p w14:paraId="66459FDF"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w:t>
            </w:r>
          </w:p>
        </w:tc>
        <w:tc>
          <w:tcPr>
            <w:tcW w:w="4394" w:type="dxa"/>
          </w:tcPr>
          <w:p w14:paraId="18132A05"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%d82.73</w:t>
            </w:r>
          </w:p>
        </w:tc>
        <w:tc>
          <w:tcPr>
            <w:tcW w:w="3523" w:type="dxa"/>
          </w:tcPr>
          <w:p w14:paraId="323FCCE5"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 RI</w:t>
            </w:r>
          </w:p>
        </w:tc>
      </w:tr>
      <w:tr w:rsidR="00FC6DCA" w:rsidRPr="00F41B71" w14:paraId="3DD81D39" w14:textId="77777777" w:rsidTr="00186056">
        <w:tc>
          <w:tcPr>
            <w:cnfStyle w:val="001000000000" w:firstRow="0" w:lastRow="0" w:firstColumn="1" w:lastColumn="0" w:oddVBand="0" w:evenVBand="0" w:oddHBand="0" w:evenHBand="0" w:firstRowFirstColumn="0" w:firstRowLastColumn="0" w:lastRowFirstColumn="0" w:lastRowLastColumn="0"/>
            <w:tcW w:w="2376" w:type="dxa"/>
          </w:tcPr>
          <w:p w14:paraId="3D4B8F52" w14:textId="77777777" w:rsidR="00FC6DCA" w:rsidRPr="005E35FC" w:rsidRDefault="00FC6DCA" w:rsidP="005E35FC">
            <w:pPr>
              <w:pStyle w:val="Tablebody"/>
              <w:rPr>
                <w:b w:val="0"/>
                <w:bCs/>
              </w:rPr>
            </w:pPr>
            <w:r w:rsidRPr="005E35FC">
              <w:rPr>
                <w:b w:val="0"/>
                <w:bCs/>
              </w:rPr>
              <w:t xml:space="preserve">special-handling </w:t>
            </w:r>
          </w:p>
        </w:tc>
        <w:tc>
          <w:tcPr>
            <w:tcW w:w="426" w:type="dxa"/>
          </w:tcPr>
          <w:p w14:paraId="16C60DF0"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tcPr>
          <w:p w14:paraId="47117F29"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 xml:space="preserve">%d83.72 </w:t>
            </w:r>
          </w:p>
        </w:tc>
        <w:tc>
          <w:tcPr>
            <w:tcW w:w="3523" w:type="dxa"/>
          </w:tcPr>
          <w:p w14:paraId="054832F9" w14:textId="77777777" w:rsidR="00FC6DCA" w:rsidRPr="005E35FC"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5E35FC">
              <w:t>; SH</w:t>
            </w:r>
          </w:p>
        </w:tc>
      </w:tr>
      <w:tr w:rsidR="00763D22" w:rsidRPr="00F41B71" w14:paraId="3697B722" w14:textId="77777777" w:rsidTr="00186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6E5F856" w14:textId="77777777" w:rsidR="00763D22" w:rsidRPr="005E35FC" w:rsidRDefault="00763D22" w:rsidP="005E35FC">
            <w:pPr>
              <w:pStyle w:val="Tablebody"/>
              <w:rPr>
                <w:b w:val="0"/>
                <w:bCs/>
              </w:rPr>
            </w:pPr>
            <w:r>
              <w:rPr>
                <w:b w:val="0"/>
                <w:bCs/>
              </w:rPr>
              <w:t>delicate-source</w:t>
            </w:r>
          </w:p>
        </w:tc>
        <w:tc>
          <w:tcPr>
            <w:tcW w:w="426" w:type="dxa"/>
          </w:tcPr>
          <w:p w14:paraId="5F74D2E8"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3C22F4">
              <w:t>=</w:t>
            </w:r>
          </w:p>
        </w:tc>
        <w:tc>
          <w:tcPr>
            <w:tcW w:w="4394" w:type="dxa"/>
          </w:tcPr>
          <w:p w14:paraId="1FCBFC0E" w14:textId="77777777" w:rsidR="00763D22" w:rsidRPr="005E35FC" w:rsidRDefault="00B51817" w:rsidP="005E35FC">
            <w:pPr>
              <w:pStyle w:val="Tablebody"/>
              <w:cnfStyle w:val="000000100000" w:firstRow="0" w:lastRow="0" w:firstColumn="0" w:lastColumn="0" w:oddVBand="0" w:evenVBand="0" w:oddHBand="1" w:evenHBand="0" w:firstRowFirstColumn="0" w:firstRowLastColumn="0" w:lastRowFirstColumn="0" w:lastRowLastColumn="0"/>
            </w:pPr>
            <w:r>
              <w:t>%d</w:t>
            </w:r>
            <w:r w:rsidR="00627B90">
              <w:t>68.69.76.73.67.65.84.69</w:t>
            </w:r>
            <w:r w:rsidR="00627B90" w:rsidRPr="005E35FC">
              <w:t xml:space="preserve"> "-" %d</w:t>
            </w:r>
            <w:r w:rsidR="00627B90">
              <w:t>83.79.85.82.67.69</w:t>
            </w:r>
          </w:p>
        </w:tc>
        <w:tc>
          <w:tcPr>
            <w:tcW w:w="3523" w:type="dxa"/>
          </w:tcPr>
          <w:p w14:paraId="6F915C88" w14:textId="77777777" w:rsidR="00763D22" w:rsidRPr="005E35FC" w:rsidRDefault="00627B90" w:rsidP="005E35FC">
            <w:pPr>
              <w:pStyle w:val="Tablebody"/>
              <w:cnfStyle w:val="000000100000" w:firstRow="0" w:lastRow="0" w:firstColumn="0" w:lastColumn="0" w:oddVBand="0" w:evenVBand="0" w:oddHBand="1" w:evenHBand="0" w:firstRowFirstColumn="0" w:firstRowLastColumn="0" w:lastRowFirstColumn="0" w:lastRowLastColumn="0"/>
            </w:pPr>
            <w:r>
              <w:t>; DELICATE-SOURCE</w:t>
            </w:r>
          </w:p>
        </w:tc>
      </w:tr>
      <w:tr w:rsidR="00763D22" w:rsidRPr="00F41B71" w14:paraId="4A460184" w14:textId="77777777" w:rsidTr="00186056">
        <w:tc>
          <w:tcPr>
            <w:cnfStyle w:val="001000000000" w:firstRow="0" w:lastRow="0" w:firstColumn="1" w:lastColumn="0" w:oddVBand="0" w:evenVBand="0" w:oddHBand="0" w:evenHBand="0" w:firstRowFirstColumn="0" w:firstRowLastColumn="0" w:lastRowFirstColumn="0" w:lastRowLastColumn="0"/>
            <w:tcW w:w="2376" w:type="dxa"/>
          </w:tcPr>
          <w:p w14:paraId="75595237" w14:textId="77777777" w:rsidR="00763D22" w:rsidRPr="005E35FC" w:rsidRDefault="00763D22" w:rsidP="005E35FC">
            <w:pPr>
              <w:pStyle w:val="Tablebody"/>
              <w:rPr>
                <w:b w:val="0"/>
                <w:bCs/>
              </w:rPr>
            </w:pPr>
            <w:r>
              <w:rPr>
                <w:b w:val="0"/>
                <w:bCs/>
              </w:rPr>
              <w:t>orcon</w:t>
            </w:r>
          </w:p>
        </w:tc>
        <w:tc>
          <w:tcPr>
            <w:tcW w:w="426" w:type="dxa"/>
          </w:tcPr>
          <w:p w14:paraId="7EB3F107"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3C22F4">
              <w:t>=</w:t>
            </w:r>
          </w:p>
        </w:tc>
        <w:tc>
          <w:tcPr>
            <w:tcW w:w="4394" w:type="dxa"/>
          </w:tcPr>
          <w:p w14:paraId="58328CDB" w14:textId="77777777" w:rsidR="00763D22" w:rsidRPr="005E35FC" w:rsidRDefault="00B51817" w:rsidP="00182963">
            <w:pPr>
              <w:pStyle w:val="Tablebody"/>
              <w:cnfStyle w:val="000000000000" w:firstRow="0" w:lastRow="0" w:firstColumn="0" w:lastColumn="0" w:oddVBand="0" w:evenVBand="0" w:oddHBand="0" w:evenHBand="0" w:firstRowFirstColumn="0" w:firstRowLastColumn="0" w:lastRowFirstColumn="0" w:lastRowLastColumn="0"/>
            </w:pPr>
            <w:r w:rsidRPr="005E35FC">
              <w:t>%d79</w:t>
            </w:r>
            <w:r>
              <w:t>. 82.</w:t>
            </w:r>
            <w:r w:rsidRPr="003F1E20">
              <w:t xml:space="preserve"> 67</w:t>
            </w:r>
            <w:r>
              <w:t>.79.78</w:t>
            </w:r>
          </w:p>
        </w:tc>
        <w:tc>
          <w:tcPr>
            <w:tcW w:w="3523" w:type="dxa"/>
          </w:tcPr>
          <w:p w14:paraId="26529C61" w14:textId="77777777" w:rsidR="00763D22" w:rsidRPr="005E35FC" w:rsidRDefault="00B51817" w:rsidP="005E35FC">
            <w:pPr>
              <w:pStyle w:val="Tablebody"/>
              <w:cnfStyle w:val="000000000000" w:firstRow="0" w:lastRow="0" w:firstColumn="0" w:lastColumn="0" w:oddVBand="0" w:evenVBand="0" w:oddHBand="0" w:evenHBand="0" w:firstRowFirstColumn="0" w:firstRowLastColumn="0" w:lastRowFirstColumn="0" w:lastRowLastColumn="0"/>
            </w:pPr>
            <w:r>
              <w:t>; ORCON</w:t>
            </w:r>
          </w:p>
        </w:tc>
      </w:tr>
      <w:tr w:rsidR="00FC6DCA" w:rsidRPr="00F41B71" w14:paraId="36954C75" w14:textId="77777777" w:rsidTr="00186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7AB4FB58" w14:textId="77777777" w:rsidR="00FC6DCA" w:rsidRPr="005E35FC" w:rsidRDefault="00FC6DCA" w:rsidP="005E35FC">
            <w:pPr>
              <w:pStyle w:val="Tablebody"/>
              <w:rPr>
                <w:b w:val="0"/>
                <w:bCs/>
              </w:rPr>
            </w:pPr>
            <w:r w:rsidRPr="005E35FC">
              <w:rPr>
                <w:b w:val="0"/>
                <w:bCs/>
              </w:rPr>
              <w:t>exclusive-for</w:t>
            </w:r>
          </w:p>
        </w:tc>
        <w:tc>
          <w:tcPr>
            <w:tcW w:w="426" w:type="dxa"/>
          </w:tcPr>
          <w:p w14:paraId="0C1B495F"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w:t>
            </w:r>
          </w:p>
        </w:tc>
        <w:tc>
          <w:tcPr>
            <w:tcW w:w="4394" w:type="dxa"/>
          </w:tcPr>
          <w:p w14:paraId="0DDA724B"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 xml:space="preserve">%d69.88.67.76.85.83.73.86.69 "-" %d70.79.82 </w:t>
            </w:r>
          </w:p>
        </w:tc>
        <w:tc>
          <w:tcPr>
            <w:tcW w:w="3523" w:type="dxa"/>
          </w:tcPr>
          <w:p w14:paraId="105F643E" w14:textId="77777777" w:rsidR="00FC6DCA" w:rsidRPr="005E35FC"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5E35FC">
              <w:t>; EXCLUSIVE-FOR</w:t>
            </w:r>
          </w:p>
        </w:tc>
      </w:tr>
      <w:tr w:rsidR="00763D22" w:rsidRPr="00F41B71" w14:paraId="5C4187ED" w14:textId="77777777" w:rsidTr="00186056">
        <w:tc>
          <w:tcPr>
            <w:cnfStyle w:val="001000000000" w:firstRow="0" w:lastRow="0" w:firstColumn="1" w:lastColumn="0" w:oddVBand="0" w:evenVBand="0" w:oddHBand="0" w:evenHBand="0" w:firstRowFirstColumn="0" w:firstRowLastColumn="0" w:lastRowFirstColumn="0" w:lastRowLastColumn="0"/>
            <w:tcW w:w="2376" w:type="dxa"/>
          </w:tcPr>
          <w:p w14:paraId="18A2E53F" w14:textId="77777777" w:rsidR="00763D22" w:rsidRDefault="00763D22" w:rsidP="005E35FC">
            <w:pPr>
              <w:pStyle w:val="Tablebody"/>
              <w:rPr>
                <w:rFonts w:cs="Courier New"/>
                <w:b w:val="0"/>
              </w:rPr>
            </w:pPr>
            <w:r w:rsidRPr="005E35FC">
              <w:rPr>
                <w:b w:val="0"/>
                <w:bCs/>
              </w:rPr>
              <w:t>cabinet</w:t>
            </w:r>
          </w:p>
        </w:tc>
        <w:tc>
          <w:tcPr>
            <w:tcW w:w="426" w:type="dxa"/>
          </w:tcPr>
          <w:p w14:paraId="3C4152F7" w14:textId="5E08950D" w:rsidR="00763D22" w:rsidRDefault="00A72A23"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tcPr>
          <w:p w14:paraId="3118A699"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5E35FC">
              <w:t>%d67.65.66.73.78.69.84</w:t>
            </w:r>
          </w:p>
        </w:tc>
        <w:tc>
          <w:tcPr>
            <w:tcW w:w="3523" w:type="dxa"/>
          </w:tcPr>
          <w:p w14:paraId="19BBFF65"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5E35FC">
              <w:t>; CABINET</w:t>
            </w:r>
          </w:p>
        </w:tc>
      </w:tr>
      <w:tr w:rsidR="00A72A23" w:rsidRPr="00F41B71" w14:paraId="16A1DFB7" w14:textId="77777777" w:rsidTr="001860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216E188" w14:textId="0603DB03" w:rsidR="00A72A23" w:rsidRPr="00EC2AB7" w:rsidRDefault="00A72A23" w:rsidP="005E35FC">
            <w:pPr>
              <w:pStyle w:val="Tablebody"/>
              <w:rPr>
                <w:b w:val="0"/>
              </w:rPr>
            </w:pPr>
            <w:r w:rsidRPr="00A72A23">
              <w:rPr>
                <w:b w:val="0"/>
              </w:rPr>
              <w:t>national-cabinet</w:t>
            </w:r>
          </w:p>
        </w:tc>
        <w:tc>
          <w:tcPr>
            <w:tcW w:w="426" w:type="dxa"/>
          </w:tcPr>
          <w:p w14:paraId="02D6E4FE" w14:textId="0A4B0D09" w:rsidR="00A72A23" w:rsidRDefault="00A72A23" w:rsidP="005E35FC">
            <w:pPr>
              <w:pStyle w:val="Tablebody"/>
              <w:cnfStyle w:val="000000100000" w:firstRow="0" w:lastRow="0" w:firstColumn="0" w:lastColumn="0" w:oddVBand="0" w:evenVBand="0" w:oddHBand="1" w:evenHBand="0" w:firstRowFirstColumn="0" w:firstRowLastColumn="0" w:lastRowFirstColumn="0" w:lastRowLastColumn="0"/>
            </w:pPr>
            <w:r w:rsidRPr="005E35FC">
              <w:t>=</w:t>
            </w:r>
          </w:p>
        </w:tc>
        <w:tc>
          <w:tcPr>
            <w:tcW w:w="4394" w:type="dxa"/>
          </w:tcPr>
          <w:p w14:paraId="091B9BCD" w14:textId="3775FEAF" w:rsidR="00A72A23" w:rsidRPr="005E35FC" w:rsidRDefault="00BE1189" w:rsidP="005E35FC">
            <w:pPr>
              <w:pStyle w:val="Tablebody"/>
              <w:cnfStyle w:val="000000100000" w:firstRow="0" w:lastRow="0" w:firstColumn="0" w:lastColumn="0" w:oddVBand="0" w:evenVBand="0" w:oddHBand="1" w:evenHBand="0" w:firstRowFirstColumn="0" w:firstRowLastColumn="0" w:lastRowFirstColumn="0" w:lastRowLastColumn="0"/>
            </w:pPr>
            <w:r>
              <w:t>%</w:t>
            </w:r>
            <w:r w:rsidR="00EC2AB7">
              <w:t>d78.65.84.73.79.78.65.76 "-" %d</w:t>
            </w:r>
            <w:r w:rsidR="00EC2AB7" w:rsidRPr="005E35FC">
              <w:t>67.65.66.73.78.69.84</w:t>
            </w:r>
          </w:p>
        </w:tc>
        <w:tc>
          <w:tcPr>
            <w:tcW w:w="3523" w:type="dxa"/>
          </w:tcPr>
          <w:p w14:paraId="0334AB72" w14:textId="2B50CC62" w:rsidR="00A72A23" w:rsidRPr="005E35FC" w:rsidRDefault="00A72A23" w:rsidP="005E35FC">
            <w:pPr>
              <w:pStyle w:val="Tablebody"/>
              <w:cnfStyle w:val="000000100000" w:firstRow="0" w:lastRow="0" w:firstColumn="0" w:lastColumn="0" w:oddVBand="0" w:evenVBand="0" w:oddHBand="1" w:evenHBand="0" w:firstRowFirstColumn="0" w:firstRowLastColumn="0" w:lastRowFirstColumn="0" w:lastRowLastColumn="0"/>
            </w:pPr>
            <w:r>
              <w:t>; NATIONAL-CABINET</w:t>
            </w:r>
          </w:p>
        </w:tc>
      </w:tr>
      <w:tr w:rsidR="00763D22" w:rsidRPr="00F41B71" w14:paraId="57E03262" w14:textId="77777777" w:rsidTr="00186056">
        <w:tc>
          <w:tcPr>
            <w:cnfStyle w:val="001000000000" w:firstRow="0" w:lastRow="0" w:firstColumn="1" w:lastColumn="0" w:oddVBand="0" w:evenVBand="0" w:oddHBand="0" w:evenHBand="0" w:firstRowFirstColumn="0" w:firstRowLastColumn="0" w:lastRowFirstColumn="0" w:lastRowLastColumn="0"/>
            <w:tcW w:w="2376" w:type="dxa"/>
          </w:tcPr>
          <w:p w14:paraId="59087ED1" w14:textId="3A787689" w:rsidR="00763D22" w:rsidRPr="005E35FC" w:rsidRDefault="00763D22" w:rsidP="005E35FC">
            <w:pPr>
              <w:pStyle w:val="Tablebody"/>
              <w:rPr>
                <w:b w:val="0"/>
                <w:bCs/>
              </w:rPr>
            </w:pPr>
            <w:r>
              <w:rPr>
                <w:rFonts w:cs="Courier New"/>
                <w:b w:val="0"/>
              </w:rPr>
              <w:t>named-person</w:t>
            </w:r>
            <w:r w:rsidR="000B3B95">
              <w:rPr>
                <w:rFonts w:cs="Courier New"/>
                <w:b w:val="0"/>
              </w:rPr>
              <w:t>-or-indicator</w:t>
            </w:r>
          </w:p>
        </w:tc>
        <w:tc>
          <w:tcPr>
            <w:tcW w:w="426" w:type="dxa"/>
          </w:tcPr>
          <w:p w14:paraId="35F5EB19"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t>=</w:t>
            </w:r>
          </w:p>
        </w:tc>
        <w:tc>
          <w:tcPr>
            <w:tcW w:w="4394" w:type="dxa"/>
          </w:tcPr>
          <w:p w14:paraId="3648E963"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5E35FC">
              <w:t>one-to-128-safe-text</w:t>
            </w:r>
          </w:p>
        </w:tc>
        <w:tc>
          <w:tcPr>
            <w:tcW w:w="3523" w:type="dxa"/>
          </w:tcPr>
          <w:p w14:paraId="262E437F"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p>
        </w:tc>
      </w:tr>
      <w:tr w:rsidR="00763D22" w:rsidRPr="00F41B71" w14:paraId="4E7C3EB5" w14:textId="77777777" w:rsidTr="0078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14:paraId="71C3AB11" w14:textId="77777777" w:rsidR="00763D22" w:rsidRPr="005E35FC" w:rsidRDefault="00763D22" w:rsidP="005E35FC">
            <w:pPr>
              <w:pStyle w:val="Tablebody"/>
              <w:rPr>
                <w:b w:val="0"/>
                <w:bCs/>
              </w:rPr>
            </w:pPr>
            <w:r w:rsidRPr="005E35FC">
              <w:rPr>
                <w:b w:val="0"/>
                <w:bCs/>
              </w:rPr>
              <w:t>austeo</w:t>
            </w:r>
          </w:p>
        </w:tc>
        <w:tc>
          <w:tcPr>
            <w:tcW w:w="426" w:type="dxa"/>
            <w:shd w:val="clear" w:color="auto" w:fill="FFFFFF" w:themeFill="background1"/>
          </w:tcPr>
          <w:p w14:paraId="7A868EAD"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5E35FC">
              <w:t>=</w:t>
            </w:r>
          </w:p>
        </w:tc>
        <w:tc>
          <w:tcPr>
            <w:tcW w:w="4394" w:type="dxa"/>
            <w:shd w:val="clear" w:color="auto" w:fill="FFFFFF" w:themeFill="background1"/>
          </w:tcPr>
          <w:p w14:paraId="171C8B72"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5E35FC">
              <w:t xml:space="preserve">%d65.85.83.84.69.79 </w:t>
            </w:r>
          </w:p>
        </w:tc>
        <w:tc>
          <w:tcPr>
            <w:tcW w:w="3523" w:type="dxa"/>
            <w:shd w:val="clear" w:color="auto" w:fill="FFFFFF" w:themeFill="background1"/>
          </w:tcPr>
          <w:p w14:paraId="3D1E4CFC"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5E35FC">
              <w:t>; AUSTEO</w:t>
            </w:r>
          </w:p>
        </w:tc>
      </w:tr>
      <w:tr w:rsidR="00763D22" w:rsidRPr="00F41B71" w14:paraId="7928637A" w14:textId="77777777" w:rsidTr="00787352">
        <w:tc>
          <w:tcPr>
            <w:cnfStyle w:val="001000000000" w:firstRow="0" w:lastRow="0" w:firstColumn="1" w:lastColumn="0" w:oddVBand="0" w:evenVBand="0" w:oddHBand="0" w:evenHBand="0" w:firstRowFirstColumn="0" w:firstRowLastColumn="0" w:lastRowFirstColumn="0" w:lastRowLastColumn="0"/>
            <w:tcW w:w="2376" w:type="dxa"/>
            <w:shd w:val="clear" w:color="auto" w:fill="DFD8E8"/>
          </w:tcPr>
          <w:p w14:paraId="0F7E7375" w14:textId="77777777" w:rsidR="00763D22" w:rsidRPr="005E35FC" w:rsidRDefault="00763D22" w:rsidP="005E35FC">
            <w:pPr>
              <w:pStyle w:val="Tablebody"/>
              <w:rPr>
                <w:b w:val="0"/>
                <w:bCs/>
              </w:rPr>
            </w:pPr>
            <w:r w:rsidRPr="005E35FC">
              <w:rPr>
                <w:b w:val="0"/>
                <w:bCs/>
              </w:rPr>
              <w:t>agao</w:t>
            </w:r>
          </w:p>
        </w:tc>
        <w:tc>
          <w:tcPr>
            <w:tcW w:w="426" w:type="dxa"/>
            <w:shd w:val="clear" w:color="auto" w:fill="DFD8E8"/>
          </w:tcPr>
          <w:p w14:paraId="012010D8"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shd w:val="clear" w:color="auto" w:fill="DFD8E8"/>
          </w:tcPr>
          <w:p w14:paraId="4632F0EE"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5E35FC">
              <w:t xml:space="preserve">%65.71.65.79 </w:t>
            </w:r>
          </w:p>
        </w:tc>
        <w:tc>
          <w:tcPr>
            <w:tcW w:w="3523" w:type="dxa"/>
            <w:shd w:val="clear" w:color="auto" w:fill="DFD8E8"/>
          </w:tcPr>
          <w:p w14:paraId="2B51B8B9"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5E35FC">
              <w:t>; AGAO</w:t>
            </w:r>
          </w:p>
        </w:tc>
      </w:tr>
      <w:tr w:rsidR="00763D22" w:rsidRPr="00F41B71" w14:paraId="777FC9C3" w14:textId="77777777" w:rsidTr="00787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14:paraId="1D7D2A18" w14:textId="102A79EF" w:rsidR="00763D22" w:rsidRPr="005E35FC" w:rsidRDefault="00763D22" w:rsidP="00787352">
            <w:pPr>
              <w:pStyle w:val="Tablebody"/>
              <w:tabs>
                <w:tab w:val="center" w:pos="1080"/>
                <w:tab w:val="right" w:pos="2160"/>
              </w:tabs>
              <w:rPr>
                <w:b w:val="0"/>
                <w:bCs/>
              </w:rPr>
            </w:pPr>
            <w:r w:rsidRPr="005E35FC">
              <w:rPr>
                <w:b w:val="0"/>
                <w:bCs/>
              </w:rPr>
              <w:t>rel</w:t>
            </w:r>
            <w:r w:rsidR="000B3B95">
              <w:rPr>
                <w:b w:val="0"/>
                <w:bCs/>
              </w:rPr>
              <w:tab/>
            </w:r>
            <w:r w:rsidR="000B3B95">
              <w:rPr>
                <w:b w:val="0"/>
                <w:bCs/>
              </w:rPr>
              <w:tab/>
            </w:r>
          </w:p>
        </w:tc>
        <w:tc>
          <w:tcPr>
            <w:tcW w:w="426" w:type="dxa"/>
            <w:shd w:val="clear" w:color="auto" w:fill="FFFFFF" w:themeFill="background1"/>
          </w:tcPr>
          <w:p w14:paraId="65C4AE69"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5E35FC">
              <w:t>=</w:t>
            </w:r>
          </w:p>
        </w:tc>
        <w:tc>
          <w:tcPr>
            <w:tcW w:w="4394" w:type="dxa"/>
            <w:shd w:val="clear" w:color="auto" w:fill="FFFFFF" w:themeFill="background1"/>
          </w:tcPr>
          <w:p w14:paraId="4563EE3A"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5E35FC">
              <w:t xml:space="preserve">%d82.69.76 </w:t>
            </w:r>
          </w:p>
        </w:tc>
        <w:tc>
          <w:tcPr>
            <w:tcW w:w="3523" w:type="dxa"/>
            <w:shd w:val="clear" w:color="auto" w:fill="FFFFFF" w:themeFill="background1"/>
          </w:tcPr>
          <w:p w14:paraId="25B6F91E"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5E35FC">
              <w:t>; REL</w:t>
            </w:r>
          </w:p>
        </w:tc>
      </w:tr>
      <w:tr w:rsidR="00743FB2" w:rsidRPr="00F41B71" w14:paraId="21A11908" w14:textId="77777777" w:rsidTr="00787352">
        <w:tc>
          <w:tcPr>
            <w:cnfStyle w:val="001000000000" w:firstRow="0" w:lastRow="0" w:firstColumn="1" w:lastColumn="0" w:oddVBand="0" w:evenVBand="0" w:oddHBand="0" w:evenHBand="0" w:firstRowFirstColumn="0" w:firstRowLastColumn="0" w:lastRowFirstColumn="0" w:lastRowLastColumn="0"/>
            <w:tcW w:w="2376" w:type="dxa"/>
            <w:shd w:val="clear" w:color="auto" w:fill="DFD8E8"/>
          </w:tcPr>
          <w:p w14:paraId="7C6C442F" w14:textId="77777777" w:rsidR="00743FB2" w:rsidRPr="005E35FC" w:rsidRDefault="00743FB2" w:rsidP="005E35FC">
            <w:pPr>
              <w:pStyle w:val="Tablebody"/>
              <w:rPr>
                <w:b w:val="0"/>
                <w:bCs/>
              </w:rPr>
            </w:pPr>
            <w:r>
              <w:rPr>
                <w:b w:val="0"/>
                <w:bCs/>
              </w:rPr>
              <w:t>accountable-material</w:t>
            </w:r>
          </w:p>
        </w:tc>
        <w:tc>
          <w:tcPr>
            <w:tcW w:w="426" w:type="dxa"/>
            <w:shd w:val="clear" w:color="auto" w:fill="DFD8E8"/>
          </w:tcPr>
          <w:p w14:paraId="6080B323" w14:textId="77777777" w:rsidR="00743FB2" w:rsidRPr="005E35FC" w:rsidRDefault="00743FB2"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shd w:val="clear" w:color="auto" w:fill="DFD8E8"/>
          </w:tcPr>
          <w:p w14:paraId="44652D7E" w14:textId="77777777" w:rsidR="00743FB2" w:rsidRPr="005E35FC" w:rsidRDefault="00182963" w:rsidP="005E35FC">
            <w:pPr>
              <w:pStyle w:val="Tablebody"/>
              <w:cnfStyle w:val="000000000000" w:firstRow="0" w:lastRow="0" w:firstColumn="0" w:lastColumn="0" w:oddVBand="0" w:evenVBand="0" w:oddHBand="0" w:evenHBand="0" w:firstRowFirstColumn="0" w:firstRowLastColumn="0" w:lastRowFirstColumn="0" w:lastRowLastColumn="0"/>
            </w:pPr>
            <w:r w:rsidRPr="005E35FC">
              <w:t>%d65.67.67.79.85.78.84.65.66.76.69 "-" %d77.65.84.69.82.73.65.76</w:t>
            </w:r>
          </w:p>
        </w:tc>
        <w:tc>
          <w:tcPr>
            <w:tcW w:w="3523" w:type="dxa"/>
            <w:shd w:val="clear" w:color="auto" w:fill="DFD8E8"/>
          </w:tcPr>
          <w:p w14:paraId="788F0433" w14:textId="77777777" w:rsidR="00743FB2" w:rsidRPr="005E35FC" w:rsidRDefault="00182963" w:rsidP="005E35FC">
            <w:pPr>
              <w:pStyle w:val="Tablebody"/>
              <w:cnfStyle w:val="000000000000" w:firstRow="0" w:lastRow="0" w:firstColumn="0" w:lastColumn="0" w:oddVBand="0" w:evenVBand="0" w:oddHBand="0" w:evenHBand="0" w:firstRowFirstColumn="0" w:firstRowLastColumn="0" w:lastRowFirstColumn="0" w:lastRowLastColumn="0"/>
            </w:pPr>
            <w:r>
              <w:t>; ACCOUNTABLE-MATERIAL</w:t>
            </w:r>
          </w:p>
        </w:tc>
      </w:tr>
      <w:tr w:rsidR="00763D22" w:rsidRPr="00F41B71" w14:paraId="3FFD1F82" w14:textId="77777777" w:rsidTr="00787352">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2376" w:type="dxa"/>
            <w:shd w:val="clear" w:color="auto" w:fill="FFFFFF" w:themeFill="background1"/>
          </w:tcPr>
          <w:p w14:paraId="3C4A0F2A" w14:textId="77777777" w:rsidR="00763D22" w:rsidRPr="005E35FC" w:rsidRDefault="00763D22" w:rsidP="005E35FC">
            <w:pPr>
              <w:pStyle w:val="Tablebody"/>
              <w:rPr>
                <w:b w:val="0"/>
                <w:bCs/>
              </w:rPr>
            </w:pPr>
            <w:r w:rsidRPr="005E35FC">
              <w:rPr>
                <w:b w:val="0"/>
                <w:bCs/>
              </w:rPr>
              <w:t xml:space="preserve">country-code </w:t>
            </w:r>
          </w:p>
        </w:tc>
        <w:tc>
          <w:tcPr>
            <w:tcW w:w="426" w:type="dxa"/>
            <w:shd w:val="clear" w:color="auto" w:fill="FFFFFF" w:themeFill="background1"/>
          </w:tcPr>
          <w:p w14:paraId="00348E23"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5E35FC">
              <w:t>=</w:t>
            </w:r>
          </w:p>
        </w:tc>
        <w:tc>
          <w:tcPr>
            <w:tcW w:w="4394" w:type="dxa"/>
            <w:shd w:val="clear" w:color="auto" w:fill="FFFFFF" w:themeFill="background1"/>
          </w:tcPr>
          <w:p w14:paraId="7B3D79F3" w14:textId="77777777" w:rsidR="00763D22" w:rsidRPr="005E35FC" w:rsidRDefault="009E1660" w:rsidP="005E35FC">
            <w:pPr>
              <w:pStyle w:val="Tablebody"/>
              <w:cnfStyle w:val="000000100000" w:firstRow="0" w:lastRow="0" w:firstColumn="0" w:lastColumn="0" w:oddVBand="0" w:evenVBand="0" w:oddHBand="1" w:evenHBand="0" w:firstRowFirstColumn="0" w:firstRowLastColumn="0" w:lastRowFirstColumn="0" w:lastRowLastColumn="0"/>
            </w:pPr>
            <w:r w:rsidRPr="005E35FC">
              <w:t>3</w:t>
            </w:r>
            <w:r>
              <w:t>*3</w:t>
            </w:r>
            <w:r w:rsidRPr="005E35FC">
              <w:t xml:space="preserve">%d65-90 </w:t>
            </w:r>
            <w:r w:rsidR="00763D22" w:rsidRPr="005E35FC">
              <w:t xml:space="preserve"> </w:t>
            </w:r>
          </w:p>
        </w:tc>
        <w:tc>
          <w:tcPr>
            <w:tcW w:w="3523" w:type="dxa"/>
            <w:shd w:val="clear" w:color="auto" w:fill="FFFFFF" w:themeFill="background1"/>
          </w:tcPr>
          <w:p w14:paraId="007C6A0D" w14:textId="77777777" w:rsidR="00763D22" w:rsidRPr="005E35FC" w:rsidRDefault="00763D22" w:rsidP="005E35FC">
            <w:pPr>
              <w:pStyle w:val="Tablebody"/>
              <w:cnfStyle w:val="000000100000" w:firstRow="0" w:lastRow="0" w:firstColumn="0" w:lastColumn="0" w:oddVBand="0" w:evenVBand="0" w:oddHBand="1" w:evenHBand="0" w:firstRowFirstColumn="0" w:firstRowLastColumn="0" w:lastRowFirstColumn="0" w:lastRowLastColumn="0"/>
            </w:pPr>
            <w:r w:rsidRPr="005E35FC">
              <w:t>; ISO 3166-1 Alpha-3 eg AUS</w:t>
            </w:r>
          </w:p>
        </w:tc>
      </w:tr>
      <w:tr w:rsidR="00763D22" w:rsidRPr="00F41B71" w14:paraId="50BEF1BF" w14:textId="77777777" w:rsidTr="00787352">
        <w:tc>
          <w:tcPr>
            <w:cnfStyle w:val="001000000000" w:firstRow="0" w:lastRow="0" w:firstColumn="1" w:lastColumn="0" w:oddVBand="0" w:evenVBand="0" w:oddHBand="0" w:evenHBand="0" w:firstRowFirstColumn="0" w:firstRowLastColumn="0" w:lastRowFirstColumn="0" w:lastRowLastColumn="0"/>
            <w:tcW w:w="2376" w:type="dxa"/>
            <w:shd w:val="clear" w:color="auto" w:fill="DFD8E8"/>
          </w:tcPr>
          <w:p w14:paraId="6CAE8D33" w14:textId="77777777" w:rsidR="00763D22" w:rsidRPr="005E35FC" w:rsidRDefault="00763D22" w:rsidP="005E35FC">
            <w:pPr>
              <w:pStyle w:val="Tablebody"/>
              <w:rPr>
                <w:b w:val="0"/>
                <w:bCs/>
              </w:rPr>
            </w:pPr>
            <w:r w:rsidRPr="005E35FC">
              <w:rPr>
                <w:b w:val="0"/>
                <w:bCs/>
              </w:rPr>
              <w:t xml:space="preserve">country-codes </w:t>
            </w:r>
          </w:p>
        </w:tc>
        <w:tc>
          <w:tcPr>
            <w:tcW w:w="426" w:type="dxa"/>
            <w:shd w:val="clear" w:color="auto" w:fill="DFD8E8"/>
          </w:tcPr>
          <w:p w14:paraId="7F6BD40F"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5E35FC">
              <w:t>=</w:t>
            </w:r>
          </w:p>
        </w:tc>
        <w:tc>
          <w:tcPr>
            <w:tcW w:w="4394" w:type="dxa"/>
            <w:shd w:val="clear" w:color="auto" w:fill="DFD8E8"/>
          </w:tcPr>
          <w:p w14:paraId="66B35170"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r w:rsidRPr="005E35FC">
              <w:t>country-code *( "/" country-code )</w:t>
            </w:r>
          </w:p>
        </w:tc>
        <w:tc>
          <w:tcPr>
            <w:tcW w:w="3523" w:type="dxa"/>
            <w:shd w:val="clear" w:color="auto" w:fill="DFD8E8"/>
          </w:tcPr>
          <w:p w14:paraId="0848179F" w14:textId="77777777" w:rsidR="00763D22" w:rsidRPr="005E35FC" w:rsidRDefault="00763D22" w:rsidP="005E35FC">
            <w:pPr>
              <w:pStyle w:val="Tablebody"/>
              <w:cnfStyle w:val="000000000000" w:firstRow="0" w:lastRow="0" w:firstColumn="0" w:lastColumn="0" w:oddVBand="0" w:evenVBand="0" w:oddHBand="0" w:evenHBand="0" w:firstRowFirstColumn="0" w:firstRowLastColumn="0" w:lastRowFirstColumn="0" w:lastRowLastColumn="0"/>
            </w:pPr>
          </w:p>
        </w:tc>
      </w:tr>
    </w:tbl>
    <w:p w14:paraId="484D1510" w14:textId="2FAD019B" w:rsidR="00FC6DCA" w:rsidRPr="00F41B71"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12</w:t>
      </w:r>
      <w:r w:rsidR="00F667D5">
        <w:rPr>
          <w:noProof/>
        </w:rPr>
        <w:fldChar w:fldCharType="end"/>
      </w:r>
      <w:r w:rsidR="005E7687">
        <w:rPr>
          <w:noProof/>
        </w:rPr>
        <w:t>:</w:t>
      </w:r>
      <w:r>
        <w:t xml:space="preserve"> ABNF Definition: </w:t>
      </w:r>
      <w:bookmarkStart w:id="32" w:name="_Ref102461477"/>
      <w:r w:rsidRPr="00F648AE">
        <w:t>Caveat rules</w:t>
      </w:r>
      <w:bookmarkEnd w:id="32"/>
    </w:p>
    <w:tbl>
      <w:tblPr>
        <w:tblStyle w:val="LightShading-Accent4"/>
        <w:tblW w:w="10733" w:type="dxa"/>
        <w:tblLayout w:type="fixed"/>
        <w:tblLook w:val="0400" w:firstRow="0" w:lastRow="0" w:firstColumn="0" w:lastColumn="0" w:noHBand="0" w:noVBand="1"/>
      </w:tblPr>
      <w:tblGrid>
        <w:gridCol w:w="2376"/>
        <w:gridCol w:w="426"/>
        <w:gridCol w:w="4394"/>
        <w:gridCol w:w="3537"/>
      </w:tblGrid>
      <w:tr w:rsidR="00F86A21" w:rsidRPr="007F2627" w14:paraId="195E4D1D"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502DD723" w14:textId="77777777" w:rsidR="00F86A21" w:rsidRPr="00F41E68" w:rsidRDefault="00F86A21" w:rsidP="00F41E68">
            <w:pPr>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09A328C5" w14:textId="77777777" w:rsidR="00F86A21" w:rsidRPr="00F41E68" w:rsidRDefault="00F86A21" w:rsidP="00F86A21">
            <w:pPr>
              <w:rPr>
                <w:rStyle w:val="Strong"/>
              </w:rPr>
            </w:pPr>
            <w:r w:rsidRPr="00F41E68">
              <w:rPr>
                <w:rStyle w:val="Strong"/>
              </w:rPr>
              <w:t xml:space="preserve">Production </w:t>
            </w:r>
          </w:p>
        </w:tc>
        <w:tc>
          <w:tcPr>
            <w:tcW w:w="3537" w:type="dxa"/>
            <w:tcBorders>
              <w:top w:val="single" w:sz="8" w:space="0" w:color="8064A2" w:themeColor="accent4"/>
              <w:bottom w:val="single" w:sz="8" w:space="0" w:color="8064A2" w:themeColor="accent4"/>
            </w:tcBorders>
          </w:tcPr>
          <w:p w14:paraId="535FB2E1" w14:textId="77777777" w:rsidR="00F86A21" w:rsidRPr="00F41E68" w:rsidRDefault="00F86A21" w:rsidP="00F41E68">
            <w:pPr>
              <w:rPr>
                <w:rStyle w:val="Strong"/>
              </w:rPr>
            </w:pPr>
            <w:r w:rsidRPr="002D5C38">
              <w:rPr>
                <w:rStyle w:val="Strong"/>
                <w:bCs/>
              </w:rPr>
              <w:t>Comment</w:t>
            </w:r>
          </w:p>
        </w:tc>
      </w:tr>
      <w:tr w:rsidR="00FC6DCA" w:rsidRPr="007F2627" w14:paraId="4D70B4DF" w14:textId="77777777" w:rsidTr="00186056">
        <w:tc>
          <w:tcPr>
            <w:tcW w:w="2376" w:type="dxa"/>
            <w:tcBorders>
              <w:top w:val="single" w:sz="8" w:space="0" w:color="8064A2" w:themeColor="accent4"/>
            </w:tcBorders>
          </w:tcPr>
          <w:p w14:paraId="51C1102D" w14:textId="77777777" w:rsidR="00FC6DCA" w:rsidRPr="007F2627" w:rsidRDefault="00FC6DCA" w:rsidP="005E35FC">
            <w:pPr>
              <w:pStyle w:val="Tablebody"/>
            </w:pPr>
            <w:r w:rsidRPr="007F2627">
              <w:t>caveat-tag</w:t>
            </w:r>
          </w:p>
        </w:tc>
        <w:tc>
          <w:tcPr>
            <w:tcW w:w="426" w:type="dxa"/>
            <w:tcBorders>
              <w:top w:val="single" w:sz="8" w:space="0" w:color="8064A2" w:themeColor="accent4"/>
            </w:tcBorders>
          </w:tcPr>
          <w:p w14:paraId="7696627D" w14:textId="77777777" w:rsidR="00FC6DCA" w:rsidRPr="007F2627" w:rsidRDefault="00FC6DCA" w:rsidP="005E35FC">
            <w:pPr>
              <w:pStyle w:val="Tablebody"/>
            </w:pPr>
            <w:r w:rsidRPr="007F2627">
              <w:t>=</w:t>
            </w:r>
          </w:p>
        </w:tc>
        <w:tc>
          <w:tcPr>
            <w:tcW w:w="4394" w:type="dxa"/>
            <w:tcBorders>
              <w:top w:val="single" w:sz="8" w:space="0" w:color="8064A2" w:themeColor="accent4"/>
            </w:tcBorders>
          </w:tcPr>
          <w:p w14:paraId="024D54F1" w14:textId="77777777" w:rsidR="00FC6DCA" w:rsidRPr="007F2627" w:rsidRDefault="00FC6DCA" w:rsidP="005E35FC">
            <w:pPr>
              <w:pStyle w:val="Tablebody"/>
            </w:pPr>
            <w:r w:rsidRPr="007F2627">
              <w:t xml:space="preserve">%d67.65.86.69.65.84 </w:t>
            </w:r>
          </w:p>
        </w:tc>
        <w:tc>
          <w:tcPr>
            <w:tcW w:w="3537" w:type="dxa"/>
            <w:tcBorders>
              <w:top w:val="single" w:sz="8" w:space="0" w:color="8064A2" w:themeColor="accent4"/>
            </w:tcBorders>
          </w:tcPr>
          <w:p w14:paraId="6BC05B05" w14:textId="77777777" w:rsidR="00FC6DCA" w:rsidRPr="007F2627" w:rsidRDefault="00FC6DCA" w:rsidP="005E35FC">
            <w:pPr>
              <w:pStyle w:val="Tablebody"/>
            </w:pPr>
            <w:r w:rsidRPr="007F2627">
              <w:t>; CAVEAT</w:t>
            </w:r>
          </w:p>
        </w:tc>
      </w:tr>
      <w:tr w:rsidR="00FC6DCA" w:rsidRPr="007F2627" w14:paraId="27532FF0"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77D7A8B3" w14:textId="77777777" w:rsidR="00FC6DCA" w:rsidRPr="007F2627" w:rsidRDefault="00FC6DCA" w:rsidP="005E35FC">
            <w:pPr>
              <w:pStyle w:val="Tablebody"/>
            </w:pPr>
            <w:r w:rsidRPr="007F2627">
              <w:t>codeword-caveat</w:t>
            </w:r>
          </w:p>
        </w:tc>
        <w:tc>
          <w:tcPr>
            <w:tcW w:w="426" w:type="dxa"/>
          </w:tcPr>
          <w:p w14:paraId="276FC521" w14:textId="77777777" w:rsidR="00FC6DCA" w:rsidRPr="007F2627" w:rsidRDefault="00FC6DCA" w:rsidP="005E35FC">
            <w:pPr>
              <w:pStyle w:val="Tablebody"/>
            </w:pPr>
            <w:r w:rsidRPr="007F2627">
              <w:t>=</w:t>
            </w:r>
          </w:p>
        </w:tc>
        <w:tc>
          <w:tcPr>
            <w:tcW w:w="4394" w:type="dxa"/>
          </w:tcPr>
          <w:p w14:paraId="05EA3E43" w14:textId="77777777" w:rsidR="00FC6DCA" w:rsidRPr="007F2627" w:rsidRDefault="00FC6DCA" w:rsidP="005E35FC">
            <w:pPr>
              <w:pStyle w:val="Tablebody"/>
            </w:pPr>
            <w:r w:rsidRPr="007F2627">
              <w:rPr>
                <w:lang w:eastAsia="en-AU"/>
              </w:rPr>
              <w:t>codeword ":"</w:t>
            </w:r>
            <w:r w:rsidRPr="007F2627">
              <w:t xml:space="preserve"> one-to-128-safe-text</w:t>
            </w:r>
          </w:p>
        </w:tc>
        <w:tc>
          <w:tcPr>
            <w:tcW w:w="3537" w:type="dxa"/>
          </w:tcPr>
          <w:p w14:paraId="06633775" w14:textId="77777777" w:rsidR="00FC6DCA" w:rsidRPr="007F2627" w:rsidRDefault="00FC6DCA" w:rsidP="005E35FC">
            <w:pPr>
              <w:pStyle w:val="Tablebody"/>
            </w:pPr>
          </w:p>
        </w:tc>
      </w:tr>
      <w:tr w:rsidR="00FC6DCA" w:rsidRPr="007F2627" w14:paraId="65D39E3E" w14:textId="77777777" w:rsidTr="00186056">
        <w:tc>
          <w:tcPr>
            <w:tcW w:w="2376" w:type="dxa"/>
          </w:tcPr>
          <w:p w14:paraId="3D62D903" w14:textId="77777777" w:rsidR="00FC6DCA" w:rsidRPr="007F2627" w:rsidRDefault="00FC6DCA" w:rsidP="005E35FC">
            <w:pPr>
              <w:pStyle w:val="Tablebody"/>
            </w:pPr>
            <w:r w:rsidRPr="007F2627">
              <w:t>foreign-caveat</w:t>
            </w:r>
          </w:p>
        </w:tc>
        <w:tc>
          <w:tcPr>
            <w:tcW w:w="426" w:type="dxa"/>
          </w:tcPr>
          <w:p w14:paraId="142C253B" w14:textId="77777777" w:rsidR="00FC6DCA" w:rsidRPr="007F2627" w:rsidRDefault="00FC6DCA" w:rsidP="005E35FC">
            <w:pPr>
              <w:pStyle w:val="Tablebody"/>
            </w:pPr>
            <w:r w:rsidRPr="007F2627">
              <w:t>=</w:t>
            </w:r>
          </w:p>
        </w:tc>
        <w:tc>
          <w:tcPr>
            <w:tcW w:w="4394" w:type="dxa"/>
          </w:tcPr>
          <w:p w14:paraId="7C9CF370" w14:textId="4B336069" w:rsidR="00FC6DCA" w:rsidRPr="007F2627" w:rsidRDefault="00AF4D6D" w:rsidP="005E35FC">
            <w:pPr>
              <w:pStyle w:val="Tablebody"/>
            </w:pPr>
            <w:r w:rsidRPr="00AF4D6D">
              <w:t>foreign-government ":" one-to-128-safe-text</w:t>
            </w:r>
          </w:p>
        </w:tc>
        <w:tc>
          <w:tcPr>
            <w:tcW w:w="3537" w:type="dxa"/>
          </w:tcPr>
          <w:p w14:paraId="2C3419EF" w14:textId="77777777" w:rsidR="00FC6DCA" w:rsidRPr="007F2627" w:rsidRDefault="00FC6DCA" w:rsidP="005E35FC">
            <w:pPr>
              <w:pStyle w:val="Tablebody"/>
            </w:pPr>
          </w:p>
        </w:tc>
      </w:tr>
      <w:tr w:rsidR="00FC6DCA" w:rsidRPr="007F2627" w14:paraId="73FB2569"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026AA81D" w14:textId="77777777" w:rsidR="00FC6DCA" w:rsidRPr="007F2627" w:rsidRDefault="00FC6DCA" w:rsidP="005E35FC">
            <w:pPr>
              <w:pStyle w:val="Tablebody"/>
            </w:pPr>
            <w:r w:rsidRPr="007F2627">
              <w:t>release-caveat</w:t>
            </w:r>
          </w:p>
        </w:tc>
        <w:tc>
          <w:tcPr>
            <w:tcW w:w="426" w:type="dxa"/>
          </w:tcPr>
          <w:p w14:paraId="50C0101D" w14:textId="77777777" w:rsidR="00FC6DCA" w:rsidRPr="007F2627" w:rsidRDefault="00FC6DCA" w:rsidP="005E35FC">
            <w:pPr>
              <w:pStyle w:val="Tablebody"/>
            </w:pPr>
            <w:r w:rsidRPr="007F2627">
              <w:t>=</w:t>
            </w:r>
          </w:p>
        </w:tc>
        <w:tc>
          <w:tcPr>
            <w:tcW w:w="4394" w:type="dxa"/>
          </w:tcPr>
          <w:p w14:paraId="73370F7C" w14:textId="77777777" w:rsidR="00FC6DCA" w:rsidRPr="007F2627" w:rsidRDefault="00FC6DCA" w:rsidP="005E35FC">
            <w:pPr>
              <w:pStyle w:val="Tablebody"/>
            </w:pPr>
            <w:r w:rsidRPr="007F2627">
              <w:rPr>
                <w:lang w:eastAsia="en-AU"/>
              </w:rPr>
              <w:t xml:space="preserve">releasability-indicator ":" </w:t>
            </w:r>
            <w:r>
              <w:t>(</w:t>
            </w:r>
            <w:r w:rsidRPr="007F2627">
              <w:t>austeo / agao / rel "/" country-codes )</w:t>
            </w:r>
          </w:p>
        </w:tc>
        <w:tc>
          <w:tcPr>
            <w:tcW w:w="3537" w:type="dxa"/>
          </w:tcPr>
          <w:p w14:paraId="225A0EEC" w14:textId="152413DC" w:rsidR="00FC6DCA" w:rsidRPr="007F2627" w:rsidRDefault="004D6705" w:rsidP="005E35FC">
            <w:pPr>
              <w:pStyle w:val="Tablebody"/>
            </w:pPr>
            <w:r>
              <w:t xml:space="preserve">; See Footnote </w:t>
            </w:r>
            <w:r w:rsidRPr="00787352">
              <w:rPr>
                <w:rStyle w:val="FootnoteReference"/>
                <w:vertAlign w:val="baseline"/>
              </w:rPr>
              <w:footnoteReference w:id="17"/>
            </w:r>
            <w:r>
              <w:t xml:space="preserve"> for email system design guidance </w:t>
            </w:r>
          </w:p>
        </w:tc>
      </w:tr>
      <w:tr w:rsidR="00FC6DCA" w:rsidRPr="007F2627" w14:paraId="1764E938" w14:textId="77777777" w:rsidTr="00186056">
        <w:tc>
          <w:tcPr>
            <w:tcW w:w="2376" w:type="dxa"/>
          </w:tcPr>
          <w:p w14:paraId="04D71766" w14:textId="77777777" w:rsidR="00FC6DCA" w:rsidRPr="007F2627" w:rsidRDefault="00FC6DCA" w:rsidP="005E35FC">
            <w:pPr>
              <w:pStyle w:val="Tablebody"/>
            </w:pPr>
            <w:r w:rsidRPr="007F2627">
              <w:lastRenderedPageBreak/>
              <w:t>handling-caveat</w:t>
            </w:r>
          </w:p>
        </w:tc>
        <w:tc>
          <w:tcPr>
            <w:tcW w:w="426" w:type="dxa"/>
          </w:tcPr>
          <w:p w14:paraId="4AA9470C" w14:textId="77777777" w:rsidR="00FC6DCA" w:rsidRPr="007F2627" w:rsidRDefault="00FC6DCA" w:rsidP="005E35FC">
            <w:pPr>
              <w:pStyle w:val="Tablebody"/>
            </w:pPr>
            <w:r w:rsidRPr="007F2627">
              <w:t>=</w:t>
            </w:r>
          </w:p>
        </w:tc>
        <w:tc>
          <w:tcPr>
            <w:tcW w:w="4394" w:type="dxa"/>
          </w:tcPr>
          <w:p w14:paraId="5B176A87" w14:textId="77777777" w:rsidR="009B7E5F" w:rsidRDefault="009B7E5F" w:rsidP="009B7E5F">
            <w:pPr>
              <w:pStyle w:val="Tablebody"/>
              <w:rPr>
                <w:lang w:eastAsia="en-AU"/>
              </w:rPr>
            </w:pPr>
            <w:r>
              <w:rPr>
                <w:lang w:eastAsia="en-AU"/>
              </w:rPr>
              <w:t xml:space="preserve">special-handling ":" </w:t>
            </w:r>
          </w:p>
          <w:p w14:paraId="79AA0FFA" w14:textId="77777777" w:rsidR="00E60805" w:rsidRDefault="009B7E5F" w:rsidP="009B7E5F">
            <w:pPr>
              <w:pStyle w:val="Tablebody"/>
            </w:pPr>
            <w:r>
              <w:t>(</w:t>
            </w:r>
            <w:r w:rsidR="00E60805">
              <w:t>NATIONAL-CABINET /</w:t>
            </w:r>
          </w:p>
          <w:p w14:paraId="2C5EAEB6" w14:textId="77777777" w:rsidR="009B7E5F" w:rsidRDefault="009B7E5F" w:rsidP="009B7E5F">
            <w:pPr>
              <w:pStyle w:val="Tablebody"/>
            </w:pPr>
            <w:r>
              <w:t xml:space="preserve">CABINET / </w:t>
            </w:r>
          </w:p>
          <w:p w14:paraId="476144A6" w14:textId="77777777" w:rsidR="009B7E5F" w:rsidRDefault="009B7E5F" w:rsidP="009B7E5F">
            <w:pPr>
              <w:pStyle w:val="Tablebody"/>
            </w:pPr>
            <w:r>
              <w:t xml:space="preserve">orcon / </w:t>
            </w:r>
          </w:p>
          <w:p w14:paraId="7993678C" w14:textId="77777777" w:rsidR="009B7E5F" w:rsidRDefault="009B7E5F" w:rsidP="009B7E5F">
            <w:pPr>
              <w:pStyle w:val="Tablebody"/>
            </w:pPr>
            <w:r>
              <w:t>delicate-source /</w:t>
            </w:r>
          </w:p>
          <w:p w14:paraId="26F85E7F" w14:textId="77777777" w:rsidR="009B7E5F" w:rsidRDefault="009B7E5F" w:rsidP="009B7E5F">
            <w:pPr>
              <w:pStyle w:val="Tablebody"/>
            </w:pPr>
            <w:r>
              <w:t xml:space="preserve">accountable-material / </w:t>
            </w:r>
          </w:p>
          <w:p w14:paraId="214DF2B3" w14:textId="58B55043" w:rsidR="00FC6DCA" w:rsidRPr="007F2627" w:rsidRDefault="009B7E5F" w:rsidP="000B3B95">
            <w:pPr>
              <w:pStyle w:val="Tablebody"/>
              <w:rPr>
                <w:lang w:eastAsia="en-AU"/>
              </w:rPr>
            </w:pPr>
            <w:r>
              <w:t>exclusive-for named-person</w:t>
            </w:r>
            <w:r w:rsidR="000B3B95">
              <w:t>-or-</w:t>
            </w:r>
            <w:r>
              <w:t>indicator )</w:t>
            </w:r>
          </w:p>
        </w:tc>
        <w:tc>
          <w:tcPr>
            <w:tcW w:w="3537" w:type="dxa"/>
          </w:tcPr>
          <w:p w14:paraId="46647838" w14:textId="77777777" w:rsidR="00FC6DCA" w:rsidRPr="007F2627" w:rsidRDefault="00FC6DCA" w:rsidP="005E35FC">
            <w:pPr>
              <w:pStyle w:val="Tablebody"/>
            </w:pPr>
          </w:p>
        </w:tc>
      </w:tr>
      <w:tr w:rsidR="00FC6DCA" w:rsidRPr="007F2627" w14:paraId="0CB30081"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1553B9E6" w14:textId="0C33DC77" w:rsidR="00FC6DCA" w:rsidRPr="007F2627" w:rsidRDefault="00FC6DCA" w:rsidP="005E35FC">
            <w:pPr>
              <w:pStyle w:val="Tablebody"/>
            </w:pPr>
            <w:r w:rsidRPr="007F2627">
              <w:t>caveat-pair</w:t>
            </w:r>
          </w:p>
        </w:tc>
        <w:tc>
          <w:tcPr>
            <w:tcW w:w="426" w:type="dxa"/>
          </w:tcPr>
          <w:p w14:paraId="480F7B01" w14:textId="77777777" w:rsidR="00FC6DCA" w:rsidRPr="007F2627" w:rsidRDefault="00FC6DCA" w:rsidP="005E35FC">
            <w:pPr>
              <w:pStyle w:val="Tablebody"/>
            </w:pPr>
            <w:r w:rsidRPr="007F2627">
              <w:t>=</w:t>
            </w:r>
          </w:p>
        </w:tc>
        <w:tc>
          <w:tcPr>
            <w:tcW w:w="4394" w:type="dxa"/>
          </w:tcPr>
          <w:p w14:paraId="14EEB606" w14:textId="77777777" w:rsidR="00FC6DCA" w:rsidRPr="007F2627" w:rsidRDefault="00FC6DCA" w:rsidP="005E35FC">
            <w:pPr>
              <w:pStyle w:val="Tablebody"/>
            </w:pPr>
            <w:r w:rsidRPr="007F2627">
              <w:t xml:space="preserve">codeword-caveat / </w:t>
            </w:r>
          </w:p>
          <w:p w14:paraId="24C9C3CC" w14:textId="77777777" w:rsidR="00FC6DCA" w:rsidRPr="007F2627" w:rsidRDefault="00FC6DCA" w:rsidP="005E35FC">
            <w:pPr>
              <w:pStyle w:val="Tablebody"/>
            </w:pPr>
            <w:r w:rsidRPr="007F2627">
              <w:t xml:space="preserve">foreign-caveat / </w:t>
            </w:r>
          </w:p>
          <w:p w14:paraId="6B6924C0" w14:textId="77777777" w:rsidR="00FC6DCA" w:rsidRPr="007F2627" w:rsidRDefault="00FC6DCA" w:rsidP="005E35FC">
            <w:pPr>
              <w:pStyle w:val="Tablebody"/>
            </w:pPr>
            <w:r w:rsidRPr="007F2627">
              <w:t>release-caveat /</w:t>
            </w:r>
          </w:p>
          <w:p w14:paraId="3BB3CA11" w14:textId="77777777" w:rsidR="00FC6DCA" w:rsidRPr="007F2627" w:rsidRDefault="00FC6DCA" w:rsidP="005E35FC">
            <w:pPr>
              <w:pStyle w:val="Tablebody"/>
            </w:pPr>
            <w:r w:rsidRPr="007F2627">
              <w:t>handling-caveat</w:t>
            </w:r>
          </w:p>
        </w:tc>
        <w:tc>
          <w:tcPr>
            <w:tcW w:w="3537" w:type="dxa"/>
          </w:tcPr>
          <w:p w14:paraId="7B5BD2CD" w14:textId="77777777" w:rsidR="00FC6DCA" w:rsidRPr="007F2627" w:rsidRDefault="00FC6DCA" w:rsidP="005E35FC">
            <w:pPr>
              <w:pStyle w:val="Tablebody"/>
            </w:pPr>
          </w:p>
        </w:tc>
      </w:tr>
      <w:tr w:rsidR="00FC6DCA" w:rsidRPr="007F2627" w14:paraId="2D4E959E" w14:textId="77777777" w:rsidTr="00186056">
        <w:tc>
          <w:tcPr>
            <w:tcW w:w="2376" w:type="dxa"/>
          </w:tcPr>
          <w:p w14:paraId="4A271C6B" w14:textId="77777777" w:rsidR="00FC6DCA" w:rsidRPr="007F2627" w:rsidRDefault="00FC6DCA" w:rsidP="005E35FC">
            <w:pPr>
              <w:pStyle w:val="Tablebody"/>
            </w:pPr>
            <w:r w:rsidRPr="007F2627">
              <w:t xml:space="preserve">caveat </w:t>
            </w:r>
          </w:p>
        </w:tc>
        <w:tc>
          <w:tcPr>
            <w:tcW w:w="426" w:type="dxa"/>
          </w:tcPr>
          <w:p w14:paraId="597A209E" w14:textId="77777777" w:rsidR="00FC6DCA" w:rsidRPr="007F2627" w:rsidRDefault="00FC6DCA" w:rsidP="005E35FC">
            <w:pPr>
              <w:pStyle w:val="Tablebody"/>
            </w:pPr>
            <w:r w:rsidRPr="007F2627">
              <w:t>=</w:t>
            </w:r>
          </w:p>
        </w:tc>
        <w:tc>
          <w:tcPr>
            <w:tcW w:w="4394" w:type="dxa"/>
          </w:tcPr>
          <w:p w14:paraId="3D422EE1" w14:textId="77777777" w:rsidR="00FC6DCA" w:rsidRPr="007F2627" w:rsidRDefault="00FC6DCA" w:rsidP="005E35FC">
            <w:pPr>
              <w:pStyle w:val="Tablebody"/>
              <w:rPr>
                <w:lang w:eastAsia="en-AU"/>
              </w:rPr>
            </w:pPr>
            <w:r w:rsidRPr="007F2627">
              <w:t>caveat-tag "=" caveat-pair</w:t>
            </w:r>
          </w:p>
        </w:tc>
        <w:tc>
          <w:tcPr>
            <w:tcW w:w="3537" w:type="dxa"/>
          </w:tcPr>
          <w:p w14:paraId="2F0D53A4" w14:textId="77777777" w:rsidR="00FC6DCA" w:rsidRPr="007F2627" w:rsidRDefault="00FC6DCA" w:rsidP="005E35FC">
            <w:pPr>
              <w:pStyle w:val="Tablebody"/>
            </w:pPr>
          </w:p>
        </w:tc>
      </w:tr>
    </w:tbl>
    <w:p w14:paraId="3ACE9C79" w14:textId="1CADE21E" w:rsidR="00FC6DCA" w:rsidRPr="0044608B"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13</w:t>
      </w:r>
      <w:r w:rsidR="00F667D5">
        <w:rPr>
          <w:noProof/>
        </w:rPr>
        <w:fldChar w:fldCharType="end"/>
      </w:r>
      <w:r w:rsidR="005E7687">
        <w:rPr>
          <w:noProof/>
        </w:rPr>
        <w:t>:</w:t>
      </w:r>
      <w:r>
        <w:t xml:space="preserve"> ABNF Definition: </w:t>
      </w:r>
      <w:bookmarkStart w:id="33" w:name="_Ref111877787"/>
      <w:r w:rsidR="001A4023">
        <w:t>InformationManagementMarker</w:t>
      </w:r>
      <w:r w:rsidR="001A4023" w:rsidRPr="0044608B">
        <w:t xml:space="preserve"> </w:t>
      </w:r>
      <w:r w:rsidRPr="0044608B">
        <w:t>literals</w:t>
      </w:r>
    </w:p>
    <w:tbl>
      <w:tblPr>
        <w:tblStyle w:val="LightShading-Accent4"/>
        <w:tblW w:w="10733" w:type="dxa"/>
        <w:tblLayout w:type="fixed"/>
        <w:tblLook w:val="0400" w:firstRow="0" w:lastRow="0" w:firstColumn="0" w:lastColumn="0" w:noHBand="0" w:noVBand="1"/>
      </w:tblPr>
      <w:tblGrid>
        <w:gridCol w:w="2410"/>
        <w:gridCol w:w="392"/>
        <w:gridCol w:w="4394"/>
        <w:gridCol w:w="3537"/>
      </w:tblGrid>
      <w:tr w:rsidR="00F86A21" w:rsidRPr="00F41B71" w14:paraId="16381E92"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2355B223" w14:textId="77777777" w:rsidR="00F86A21" w:rsidRPr="00F41E68" w:rsidRDefault="00F86A21" w:rsidP="00F41E68">
            <w:pPr>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299FBCF0" w14:textId="77777777" w:rsidR="00F86A21" w:rsidRPr="00F41E68" w:rsidRDefault="00F86A21" w:rsidP="00F86A21">
            <w:pPr>
              <w:rPr>
                <w:rStyle w:val="Strong"/>
              </w:rPr>
            </w:pPr>
            <w:r w:rsidRPr="00F41E68">
              <w:rPr>
                <w:rStyle w:val="Strong"/>
              </w:rPr>
              <w:t>Production</w:t>
            </w:r>
          </w:p>
        </w:tc>
        <w:tc>
          <w:tcPr>
            <w:tcW w:w="3537" w:type="dxa"/>
            <w:tcBorders>
              <w:top w:val="single" w:sz="8" w:space="0" w:color="8064A2" w:themeColor="accent4"/>
              <w:bottom w:val="single" w:sz="8" w:space="0" w:color="8064A2" w:themeColor="accent4"/>
            </w:tcBorders>
          </w:tcPr>
          <w:p w14:paraId="701FFCF4" w14:textId="77777777" w:rsidR="00F86A21" w:rsidRPr="00F41E68" w:rsidRDefault="00F86A21" w:rsidP="00F41E68">
            <w:pPr>
              <w:rPr>
                <w:rStyle w:val="Strong"/>
              </w:rPr>
            </w:pPr>
            <w:r w:rsidRPr="002D5C38">
              <w:rPr>
                <w:rStyle w:val="Strong"/>
                <w:bCs/>
              </w:rPr>
              <w:t>Comment</w:t>
            </w:r>
          </w:p>
        </w:tc>
      </w:tr>
      <w:tr w:rsidR="00FC6DCA" w:rsidRPr="00F41B71" w14:paraId="69101F23" w14:textId="77777777" w:rsidTr="00186056">
        <w:tc>
          <w:tcPr>
            <w:tcW w:w="2410" w:type="dxa"/>
            <w:tcBorders>
              <w:top w:val="single" w:sz="8" w:space="0" w:color="8064A2" w:themeColor="accent4"/>
            </w:tcBorders>
          </w:tcPr>
          <w:p w14:paraId="01F97952" w14:textId="77777777" w:rsidR="00FC6DCA" w:rsidRPr="003C49FF" w:rsidRDefault="00366D9F" w:rsidP="003F321E">
            <w:pPr>
              <w:pStyle w:val="Tablebody"/>
            </w:pPr>
            <w:r>
              <w:t>p</w:t>
            </w:r>
            <w:r w:rsidR="00FC6DCA" w:rsidRPr="003C49FF">
              <w:t>ersonal</w:t>
            </w:r>
            <w:r>
              <w:t>-</w:t>
            </w:r>
            <w:r w:rsidR="003F321E">
              <w:t>p</w:t>
            </w:r>
            <w:r w:rsidR="00FC6DCA" w:rsidRPr="003C49FF">
              <w:t>rivacy</w:t>
            </w:r>
          </w:p>
        </w:tc>
        <w:tc>
          <w:tcPr>
            <w:tcW w:w="392" w:type="dxa"/>
            <w:tcBorders>
              <w:top w:val="single" w:sz="8" w:space="0" w:color="8064A2" w:themeColor="accent4"/>
            </w:tcBorders>
          </w:tcPr>
          <w:p w14:paraId="5AAFEDB1" w14:textId="77777777" w:rsidR="00FC6DCA" w:rsidRPr="00CC0FBB" w:rsidRDefault="00FC6DCA" w:rsidP="005E35FC">
            <w:pPr>
              <w:pStyle w:val="Tablebody"/>
            </w:pPr>
            <w:r w:rsidRPr="00CC0FBB">
              <w:t>=</w:t>
            </w:r>
          </w:p>
        </w:tc>
        <w:tc>
          <w:tcPr>
            <w:tcW w:w="4394" w:type="dxa"/>
            <w:tcBorders>
              <w:top w:val="single" w:sz="8" w:space="0" w:color="8064A2" w:themeColor="accent4"/>
            </w:tcBorders>
          </w:tcPr>
          <w:p w14:paraId="2A3E9445" w14:textId="77777777" w:rsidR="003F321E" w:rsidRPr="00E726AF" w:rsidRDefault="003F321E" w:rsidP="003F321E">
            <w:pPr>
              <w:pStyle w:val="Tablebody"/>
            </w:pPr>
            <w:r w:rsidRPr="00E726AF">
              <w:t>%d80.</w:t>
            </w:r>
            <w:r w:rsidRPr="00462F7C">
              <w:rPr>
                <w:color w:val="000000"/>
              </w:rPr>
              <w:t>101</w:t>
            </w:r>
            <w:r>
              <w:rPr>
                <w:color w:val="000000"/>
              </w:rPr>
              <w:t>.</w:t>
            </w:r>
            <w:r w:rsidRPr="00462F7C">
              <w:rPr>
                <w:color w:val="000000"/>
              </w:rPr>
              <w:t>114</w:t>
            </w:r>
            <w:r>
              <w:rPr>
                <w:color w:val="000000"/>
              </w:rPr>
              <w:t>.</w:t>
            </w:r>
            <w:r w:rsidRPr="00462F7C">
              <w:rPr>
                <w:color w:val="000000"/>
              </w:rPr>
              <w:t>115</w:t>
            </w:r>
            <w:r>
              <w:rPr>
                <w:color w:val="000000"/>
              </w:rPr>
              <w:t>.</w:t>
            </w:r>
            <w:r w:rsidRPr="00462F7C">
              <w:rPr>
                <w:color w:val="000000"/>
              </w:rPr>
              <w:t>111</w:t>
            </w:r>
            <w:r>
              <w:rPr>
                <w:color w:val="000000"/>
              </w:rPr>
              <w:t>.</w:t>
            </w:r>
            <w:r w:rsidRPr="00462F7C">
              <w:rPr>
                <w:color w:val="000000"/>
              </w:rPr>
              <w:t>110</w:t>
            </w:r>
            <w:r>
              <w:rPr>
                <w:color w:val="000000"/>
              </w:rPr>
              <w:t>.</w:t>
            </w:r>
            <w:r w:rsidRPr="00462F7C">
              <w:rPr>
                <w:color w:val="000000"/>
              </w:rPr>
              <w:t>97 108</w:t>
            </w:r>
          </w:p>
          <w:p w14:paraId="3DCAD3F0" w14:textId="77777777" w:rsidR="00FC6DCA" w:rsidRPr="00CC0FBB" w:rsidRDefault="003F321E" w:rsidP="005E35FC">
            <w:pPr>
              <w:pStyle w:val="Tablebody"/>
            </w:pPr>
            <w:r w:rsidRPr="00E726AF">
              <w:t>"-" %d80.</w:t>
            </w:r>
            <w:r w:rsidRPr="00462F7C">
              <w:rPr>
                <w:color w:val="000000"/>
              </w:rPr>
              <w:t xml:space="preserve"> 114</w:t>
            </w:r>
            <w:r>
              <w:rPr>
                <w:color w:val="000000"/>
              </w:rPr>
              <w:t>.</w:t>
            </w:r>
            <w:r w:rsidRPr="00462F7C">
              <w:rPr>
                <w:color w:val="000000"/>
              </w:rPr>
              <w:t>105</w:t>
            </w:r>
            <w:r>
              <w:rPr>
                <w:color w:val="000000"/>
              </w:rPr>
              <w:t>.</w:t>
            </w:r>
            <w:r w:rsidRPr="00462F7C">
              <w:rPr>
                <w:color w:val="000000"/>
              </w:rPr>
              <w:t>118</w:t>
            </w:r>
            <w:r>
              <w:rPr>
                <w:color w:val="000000"/>
              </w:rPr>
              <w:t>.</w:t>
            </w:r>
            <w:r w:rsidRPr="00462F7C">
              <w:rPr>
                <w:color w:val="000000"/>
              </w:rPr>
              <w:t>97</w:t>
            </w:r>
            <w:r>
              <w:rPr>
                <w:color w:val="000000"/>
              </w:rPr>
              <w:t>.</w:t>
            </w:r>
            <w:r w:rsidRPr="00462F7C">
              <w:rPr>
                <w:color w:val="000000"/>
              </w:rPr>
              <w:t>99</w:t>
            </w:r>
            <w:r>
              <w:rPr>
                <w:color w:val="000000"/>
              </w:rPr>
              <w:t>.</w:t>
            </w:r>
            <w:r w:rsidRPr="00462F7C">
              <w:rPr>
                <w:color w:val="000000"/>
              </w:rPr>
              <w:t>121</w:t>
            </w:r>
          </w:p>
        </w:tc>
        <w:tc>
          <w:tcPr>
            <w:tcW w:w="3537" w:type="dxa"/>
            <w:tcBorders>
              <w:top w:val="single" w:sz="8" w:space="0" w:color="8064A2" w:themeColor="accent4"/>
            </w:tcBorders>
          </w:tcPr>
          <w:p w14:paraId="293172DC" w14:textId="77777777" w:rsidR="00FC6DCA" w:rsidRPr="00CC0FBB" w:rsidRDefault="00FC6DCA" w:rsidP="005E35FC">
            <w:pPr>
              <w:pStyle w:val="Tablebody"/>
            </w:pPr>
            <w:r w:rsidRPr="00CC0FBB">
              <w:t>; Personal-Privacy</w:t>
            </w:r>
          </w:p>
        </w:tc>
      </w:tr>
      <w:tr w:rsidR="00FC6DCA" w:rsidRPr="00F41B71" w14:paraId="664F9349" w14:textId="77777777" w:rsidTr="00186056">
        <w:trPr>
          <w:cnfStyle w:val="000000100000" w:firstRow="0" w:lastRow="0" w:firstColumn="0" w:lastColumn="0" w:oddVBand="0" w:evenVBand="0" w:oddHBand="1" w:evenHBand="0" w:firstRowFirstColumn="0" w:firstRowLastColumn="0" w:lastRowFirstColumn="0" w:lastRowLastColumn="0"/>
        </w:trPr>
        <w:tc>
          <w:tcPr>
            <w:tcW w:w="2410" w:type="dxa"/>
          </w:tcPr>
          <w:p w14:paraId="2A876AEA" w14:textId="77777777" w:rsidR="00FC6DCA" w:rsidRPr="003C49FF" w:rsidRDefault="00366D9F" w:rsidP="005E35FC">
            <w:pPr>
              <w:pStyle w:val="Tablebody"/>
            </w:pPr>
            <w:r>
              <w:t>l</w:t>
            </w:r>
            <w:r w:rsidR="00FC6DCA" w:rsidRPr="003C49FF">
              <w:t>egal</w:t>
            </w:r>
            <w:r>
              <w:t>-</w:t>
            </w:r>
            <w:r w:rsidR="003F321E">
              <w:t>p</w:t>
            </w:r>
            <w:r w:rsidR="00FC6DCA" w:rsidRPr="003C49FF">
              <w:t>rivilege</w:t>
            </w:r>
          </w:p>
        </w:tc>
        <w:tc>
          <w:tcPr>
            <w:tcW w:w="392" w:type="dxa"/>
          </w:tcPr>
          <w:p w14:paraId="281D6DBF" w14:textId="77777777" w:rsidR="00FC6DCA" w:rsidRPr="00690F0E" w:rsidRDefault="00FC6DCA" w:rsidP="005E35FC">
            <w:pPr>
              <w:pStyle w:val="Tablebody"/>
            </w:pPr>
            <w:r w:rsidRPr="00690F0E">
              <w:t>=</w:t>
            </w:r>
          </w:p>
        </w:tc>
        <w:tc>
          <w:tcPr>
            <w:tcW w:w="4394" w:type="dxa"/>
          </w:tcPr>
          <w:p w14:paraId="0C0810F5" w14:textId="77777777" w:rsidR="003F321E" w:rsidRPr="00E726AF" w:rsidRDefault="003F321E" w:rsidP="003F321E">
            <w:pPr>
              <w:pStyle w:val="Tablebody"/>
            </w:pPr>
            <w:r w:rsidRPr="00E726AF">
              <w:t>%d76.</w:t>
            </w:r>
            <w:r w:rsidRPr="00462F7C">
              <w:rPr>
                <w:color w:val="000000"/>
              </w:rPr>
              <w:t xml:space="preserve"> 101</w:t>
            </w:r>
            <w:r>
              <w:rPr>
                <w:color w:val="000000"/>
              </w:rPr>
              <w:t>.</w:t>
            </w:r>
            <w:r w:rsidRPr="00462F7C">
              <w:rPr>
                <w:color w:val="000000"/>
              </w:rPr>
              <w:t>103</w:t>
            </w:r>
            <w:r>
              <w:rPr>
                <w:color w:val="000000"/>
              </w:rPr>
              <w:t>.</w:t>
            </w:r>
            <w:r w:rsidRPr="00462F7C">
              <w:rPr>
                <w:color w:val="000000"/>
              </w:rPr>
              <w:t>97</w:t>
            </w:r>
            <w:r>
              <w:rPr>
                <w:color w:val="000000"/>
              </w:rPr>
              <w:t>.</w:t>
            </w:r>
            <w:r w:rsidRPr="00462F7C">
              <w:rPr>
                <w:color w:val="000000"/>
              </w:rPr>
              <w:t>108</w:t>
            </w:r>
          </w:p>
          <w:p w14:paraId="2C7F2EF1" w14:textId="77777777" w:rsidR="00FC6DCA" w:rsidRPr="00F41B71" w:rsidRDefault="003F321E" w:rsidP="005E35FC">
            <w:pPr>
              <w:pStyle w:val="Tablebody"/>
            </w:pPr>
            <w:r w:rsidRPr="00E726AF">
              <w:t>"-" %d80.</w:t>
            </w:r>
            <w:r w:rsidRPr="00462F7C">
              <w:rPr>
                <w:color w:val="000000"/>
              </w:rPr>
              <w:t xml:space="preserve"> 114</w:t>
            </w:r>
            <w:r>
              <w:rPr>
                <w:color w:val="000000"/>
              </w:rPr>
              <w:t>.</w:t>
            </w:r>
            <w:r w:rsidRPr="00462F7C">
              <w:rPr>
                <w:color w:val="000000"/>
              </w:rPr>
              <w:t>105</w:t>
            </w:r>
            <w:r>
              <w:rPr>
                <w:color w:val="000000"/>
              </w:rPr>
              <w:t>.</w:t>
            </w:r>
            <w:r w:rsidRPr="00462F7C">
              <w:rPr>
                <w:color w:val="000000"/>
              </w:rPr>
              <w:t>118</w:t>
            </w:r>
            <w:r>
              <w:rPr>
                <w:color w:val="000000"/>
              </w:rPr>
              <w:t>.</w:t>
            </w:r>
            <w:r w:rsidRPr="00462F7C">
              <w:rPr>
                <w:color w:val="000000"/>
              </w:rPr>
              <w:t>105</w:t>
            </w:r>
            <w:r>
              <w:rPr>
                <w:color w:val="000000"/>
              </w:rPr>
              <w:t>.</w:t>
            </w:r>
            <w:r w:rsidRPr="00462F7C">
              <w:rPr>
                <w:color w:val="000000"/>
              </w:rPr>
              <w:t>108</w:t>
            </w:r>
            <w:r>
              <w:rPr>
                <w:color w:val="000000"/>
              </w:rPr>
              <w:t>.</w:t>
            </w:r>
            <w:r w:rsidRPr="00462F7C">
              <w:rPr>
                <w:color w:val="000000"/>
              </w:rPr>
              <w:t>101</w:t>
            </w:r>
            <w:r>
              <w:rPr>
                <w:color w:val="000000"/>
              </w:rPr>
              <w:t>.</w:t>
            </w:r>
            <w:r w:rsidRPr="00462F7C">
              <w:rPr>
                <w:color w:val="000000"/>
              </w:rPr>
              <w:t>103</w:t>
            </w:r>
            <w:r>
              <w:rPr>
                <w:color w:val="000000"/>
              </w:rPr>
              <w:t>.</w:t>
            </w:r>
            <w:r w:rsidRPr="00462F7C">
              <w:rPr>
                <w:color w:val="000000"/>
              </w:rPr>
              <w:t>101</w:t>
            </w:r>
          </w:p>
        </w:tc>
        <w:tc>
          <w:tcPr>
            <w:tcW w:w="3537" w:type="dxa"/>
          </w:tcPr>
          <w:p w14:paraId="2638A646" w14:textId="77777777" w:rsidR="00FC6DCA" w:rsidRPr="00690F0E" w:rsidRDefault="00FC6DCA" w:rsidP="00391745">
            <w:pPr>
              <w:pStyle w:val="Tablebody"/>
            </w:pPr>
            <w:r w:rsidRPr="00690F0E">
              <w:t>; Legal-Privilege</w:t>
            </w:r>
          </w:p>
        </w:tc>
      </w:tr>
      <w:tr w:rsidR="00FC6DCA" w:rsidRPr="00F41B71" w14:paraId="5549F6C9" w14:textId="77777777" w:rsidTr="00186056">
        <w:trPr>
          <w:trHeight w:val="80"/>
        </w:trPr>
        <w:tc>
          <w:tcPr>
            <w:tcW w:w="2410" w:type="dxa"/>
          </w:tcPr>
          <w:p w14:paraId="15D238C8" w14:textId="3A25236E" w:rsidR="00FC6DCA" w:rsidRPr="003C49FF" w:rsidRDefault="00366D9F" w:rsidP="005E35FC">
            <w:pPr>
              <w:pStyle w:val="Tablebody"/>
            </w:pPr>
            <w:r>
              <w:t>l</w:t>
            </w:r>
            <w:r w:rsidRPr="003C49FF">
              <w:t>egislative</w:t>
            </w:r>
            <w:r>
              <w:t>-</w:t>
            </w:r>
            <w:r w:rsidR="003F321E">
              <w:t>s</w:t>
            </w:r>
            <w:r w:rsidR="00FC6DCA" w:rsidRPr="003C49FF">
              <w:t>ecrecy</w:t>
            </w:r>
          </w:p>
        </w:tc>
        <w:tc>
          <w:tcPr>
            <w:tcW w:w="392" w:type="dxa"/>
          </w:tcPr>
          <w:p w14:paraId="3CD8FB4A" w14:textId="4843FD0F" w:rsidR="00FC6DCA" w:rsidRPr="00690F0E" w:rsidRDefault="00FC6DCA" w:rsidP="005E35FC">
            <w:pPr>
              <w:pStyle w:val="Tablebody"/>
            </w:pPr>
            <w:r w:rsidRPr="00690F0E">
              <w:t>=</w:t>
            </w:r>
          </w:p>
        </w:tc>
        <w:tc>
          <w:tcPr>
            <w:tcW w:w="4394" w:type="dxa"/>
          </w:tcPr>
          <w:p w14:paraId="6B2D2D48" w14:textId="7F942EEF" w:rsidR="003F321E" w:rsidRPr="00E726AF" w:rsidRDefault="003F321E" w:rsidP="003F321E">
            <w:pPr>
              <w:pStyle w:val="Tablebody"/>
            </w:pPr>
            <w:r w:rsidRPr="00E726AF">
              <w:t>%d76.</w:t>
            </w:r>
            <w:r w:rsidRPr="00462F7C">
              <w:rPr>
                <w:color w:val="000000"/>
              </w:rPr>
              <w:t>101</w:t>
            </w:r>
            <w:r>
              <w:rPr>
                <w:color w:val="000000"/>
              </w:rPr>
              <w:t>.</w:t>
            </w:r>
            <w:r w:rsidRPr="00462F7C">
              <w:rPr>
                <w:color w:val="000000"/>
              </w:rPr>
              <w:t>103</w:t>
            </w:r>
            <w:r>
              <w:rPr>
                <w:color w:val="000000"/>
              </w:rPr>
              <w:t>.</w:t>
            </w:r>
            <w:r w:rsidRPr="00462F7C">
              <w:rPr>
                <w:color w:val="000000"/>
              </w:rPr>
              <w:t>105</w:t>
            </w:r>
            <w:r>
              <w:rPr>
                <w:color w:val="000000"/>
              </w:rPr>
              <w:t>.</w:t>
            </w:r>
            <w:r w:rsidRPr="00462F7C">
              <w:rPr>
                <w:color w:val="000000"/>
              </w:rPr>
              <w:t>115</w:t>
            </w:r>
            <w:r>
              <w:rPr>
                <w:color w:val="000000"/>
              </w:rPr>
              <w:t>.</w:t>
            </w:r>
            <w:r w:rsidRPr="00462F7C">
              <w:rPr>
                <w:color w:val="000000"/>
              </w:rPr>
              <w:t>108</w:t>
            </w:r>
            <w:r>
              <w:rPr>
                <w:color w:val="000000"/>
              </w:rPr>
              <w:t>.</w:t>
            </w:r>
            <w:r w:rsidRPr="00462F7C">
              <w:rPr>
                <w:color w:val="000000"/>
              </w:rPr>
              <w:t>97</w:t>
            </w:r>
            <w:r>
              <w:rPr>
                <w:color w:val="000000"/>
              </w:rPr>
              <w:t>.</w:t>
            </w:r>
            <w:r w:rsidRPr="00462F7C">
              <w:rPr>
                <w:color w:val="000000"/>
              </w:rPr>
              <w:t>116</w:t>
            </w:r>
            <w:r>
              <w:rPr>
                <w:color w:val="000000"/>
              </w:rPr>
              <w:t>.</w:t>
            </w:r>
            <w:r w:rsidRPr="00462F7C">
              <w:rPr>
                <w:color w:val="000000"/>
              </w:rPr>
              <w:t>105</w:t>
            </w:r>
            <w:r>
              <w:rPr>
                <w:color w:val="000000"/>
              </w:rPr>
              <w:t>.</w:t>
            </w:r>
            <w:r w:rsidRPr="00462F7C">
              <w:rPr>
                <w:color w:val="000000"/>
              </w:rPr>
              <w:t>118</w:t>
            </w:r>
            <w:r>
              <w:rPr>
                <w:color w:val="000000"/>
              </w:rPr>
              <w:t>.</w:t>
            </w:r>
            <w:r w:rsidRPr="00462F7C">
              <w:rPr>
                <w:color w:val="000000"/>
              </w:rPr>
              <w:t>101</w:t>
            </w:r>
          </w:p>
          <w:p w14:paraId="3F2F1679" w14:textId="6A93EEFB" w:rsidR="00FC6DCA" w:rsidRPr="00F41B71" w:rsidRDefault="003F321E" w:rsidP="005E35FC">
            <w:pPr>
              <w:pStyle w:val="Tablebody"/>
            </w:pPr>
            <w:r w:rsidRPr="00E726AF">
              <w:t>"-" %d83.</w:t>
            </w:r>
            <w:r w:rsidRPr="00462F7C">
              <w:rPr>
                <w:color w:val="000000"/>
              </w:rPr>
              <w:t xml:space="preserve"> 101</w:t>
            </w:r>
            <w:r>
              <w:rPr>
                <w:color w:val="000000"/>
              </w:rPr>
              <w:t>.</w:t>
            </w:r>
            <w:r w:rsidRPr="00462F7C">
              <w:rPr>
                <w:color w:val="000000"/>
              </w:rPr>
              <w:t>99</w:t>
            </w:r>
            <w:r>
              <w:rPr>
                <w:color w:val="000000"/>
              </w:rPr>
              <w:t>.</w:t>
            </w:r>
            <w:r w:rsidRPr="00462F7C">
              <w:rPr>
                <w:color w:val="000000"/>
              </w:rPr>
              <w:t>114</w:t>
            </w:r>
            <w:r>
              <w:rPr>
                <w:color w:val="000000"/>
              </w:rPr>
              <w:t>.</w:t>
            </w:r>
            <w:r w:rsidRPr="00462F7C">
              <w:rPr>
                <w:color w:val="000000"/>
              </w:rPr>
              <w:t>101</w:t>
            </w:r>
            <w:r>
              <w:rPr>
                <w:color w:val="000000"/>
              </w:rPr>
              <w:t>.</w:t>
            </w:r>
            <w:r w:rsidRPr="00462F7C">
              <w:rPr>
                <w:color w:val="000000"/>
              </w:rPr>
              <w:t>99</w:t>
            </w:r>
            <w:r>
              <w:rPr>
                <w:color w:val="000000"/>
              </w:rPr>
              <w:t>.</w:t>
            </w:r>
            <w:r w:rsidRPr="00462F7C">
              <w:rPr>
                <w:color w:val="000000"/>
              </w:rPr>
              <w:t>121</w:t>
            </w:r>
          </w:p>
        </w:tc>
        <w:tc>
          <w:tcPr>
            <w:tcW w:w="3537" w:type="dxa"/>
          </w:tcPr>
          <w:p w14:paraId="0C7DE86B" w14:textId="57A4D3FB" w:rsidR="00FC6DCA" w:rsidRPr="00690F0E" w:rsidRDefault="00FC6DCA" w:rsidP="00391745">
            <w:pPr>
              <w:pStyle w:val="Tablebody"/>
            </w:pPr>
            <w:r w:rsidRPr="00690F0E">
              <w:t>; Legislative-Secrecy</w:t>
            </w:r>
          </w:p>
        </w:tc>
      </w:tr>
    </w:tbl>
    <w:p w14:paraId="118D536A" w14:textId="0555295E" w:rsidR="00FC6DCA" w:rsidRPr="0044608B"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14</w:t>
      </w:r>
      <w:r w:rsidR="00F667D5">
        <w:rPr>
          <w:noProof/>
        </w:rPr>
        <w:fldChar w:fldCharType="end"/>
      </w:r>
      <w:r w:rsidR="005E7687">
        <w:rPr>
          <w:noProof/>
        </w:rPr>
        <w:t>:</w:t>
      </w:r>
      <w:r>
        <w:t xml:space="preserve"> ABNF Definition: </w:t>
      </w:r>
      <w:r w:rsidR="001A4023">
        <w:t>InformationManagementMarker</w:t>
      </w:r>
      <w:r w:rsidRPr="0044608B">
        <w:t xml:space="preserve"> rules</w:t>
      </w:r>
    </w:p>
    <w:tbl>
      <w:tblPr>
        <w:tblStyle w:val="LightShading-Accent4"/>
        <w:tblW w:w="10740" w:type="dxa"/>
        <w:tblLayout w:type="fixed"/>
        <w:tblLook w:val="0400" w:firstRow="0" w:lastRow="0" w:firstColumn="0" w:lastColumn="0" w:noHBand="0" w:noVBand="1"/>
      </w:tblPr>
      <w:tblGrid>
        <w:gridCol w:w="2410"/>
        <w:gridCol w:w="392"/>
        <w:gridCol w:w="4394"/>
        <w:gridCol w:w="3544"/>
      </w:tblGrid>
      <w:tr w:rsidR="00F86A21" w:rsidRPr="00690F0E" w14:paraId="0B46E935"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75C5CD8A" w14:textId="77777777" w:rsidR="00F86A21" w:rsidRPr="00F41E68" w:rsidRDefault="00F86A21" w:rsidP="00391745">
            <w:pPr>
              <w:keepNext/>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406B24A3" w14:textId="77777777" w:rsidR="00F86A21" w:rsidRPr="00F41E68" w:rsidRDefault="00F86A21" w:rsidP="00F86A21">
            <w:pPr>
              <w:keepNext/>
              <w:rPr>
                <w:rStyle w:val="Strong"/>
              </w:rPr>
            </w:pPr>
            <w:r w:rsidRPr="00F41E68">
              <w:rPr>
                <w:rStyle w:val="Strong"/>
              </w:rPr>
              <w:t>Production</w:t>
            </w:r>
          </w:p>
        </w:tc>
        <w:tc>
          <w:tcPr>
            <w:tcW w:w="3544" w:type="dxa"/>
            <w:tcBorders>
              <w:top w:val="single" w:sz="8" w:space="0" w:color="8064A2" w:themeColor="accent4"/>
              <w:bottom w:val="single" w:sz="8" w:space="0" w:color="8064A2" w:themeColor="accent4"/>
            </w:tcBorders>
          </w:tcPr>
          <w:p w14:paraId="696964A4" w14:textId="77777777" w:rsidR="00F86A21" w:rsidRPr="00F41E68" w:rsidRDefault="00F86A21" w:rsidP="00391745">
            <w:pPr>
              <w:keepNext/>
              <w:rPr>
                <w:rStyle w:val="Strong"/>
              </w:rPr>
            </w:pPr>
            <w:r w:rsidRPr="002D5C38">
              <w:rPr>
                <w:rStyle w:val="Strong"/>
                <w:bCs/>
              </w:rPr>
              <w:t>Comment</w:t>
            </w:r>
          </w:p>
        </w:tc>
      </w:tr>
      <w:tr w:rsidR="00FC6DCA" w:rsidRPr="00690F0E" w14:paraId="11BE6063" w14:textId="77777777" w:rsidTr="00186056">
        <w:tc>
          <w:tcPr>
            <w:tcW w:w="2410" w:type="dxa"/>
            <w:tcBorders>
              <w:top w:val="single" w:sz="8" w:space="0" w:color="8064A2" w:themeColor="accent4"/>
            </w:tcBorders>
          </w:tcPr>
          <w:p w14:paraId="3A6D52DF" w14:textId="77777777" w:rsidR="00FC6DCA" w:rsidRPr="00690F0E" w:rsidRDefault="001A4023" w:rsidP="00763D22">
            <w:pPr>
              <w:pStyle w:val="Tablebody"/>
            </w:pPr>
            <w:r>
              <w:t>InformationManagementMarker</w:t>
            </w:r>
            <w:r w:rsidR="00FC6DCA" w:rsidRPr="00690F0E">
              <w:t>-tag</w:t>
            </w:r>
          </w:p>
        </w:tc>
        <w:tc>
          <w:tcPr>
            <w:tcW w:w="392" w:type="dxa"/>
            <w:tcBorders>
              <w:top w:val="single" w:sz="8" w:space="0" w:color="8064A2" w:themeColor="accent4"/>
            </w:tcBorders>
          </w:tcPr>
          <w:p w14:paraId="0F110CD5" w14:textId="77777777" w:rsidR="00FC6DCA" w:rsidRPr="00690F0E" w:rsidRDefault="00FC6DCA" w:rsidP="005E35FC">
            <w:pPr>
              <w:pStyle w:val="Tablebody"/>
            </w:pPr>
            <w:r w:rsidRPr="00690F0E">
              <w:t>=</w:t>
            </w:r>
          </w:p>
        </w:tc>
        <w:tc>
          <w:tcPr>
            <w:tcW w:w="4394" w:type="dxa"/>
            <w:tcBorders>
              <w:top w:val="single" w:sz="8" w:space="0" w:color="8064A2" w:themeColor="accent4"/>
            </w:tcBorders>
          </w:tcPr>
          <w:p w14:paraId="1C25F65D" w14:textId="77777777" w:rsidR="00FC6DCA" w:rsidRPr="00690F0E" w:rsidRDefault="00FC6DCA" w:rsidP="005E35FC">
            <w:pPr>
              <w:pStyle w:val="Tablebody"/>
            </w:pPr>
            <w:r w:rsidRPr="00690F0E">
              <w:t>%d65.67.67.69.83.83</w:t>
            </w:r>
          </w:p>
        </w:tc>
        <w:tc>
          <w:tcPr>
            <w:tcW w:w="3544" w:type="dxa"/>
            <w:tcBorders>
              <w:top w:val="single" w:sz="8" w:space="0" w:color="8064A2" w:themeColor="accent4"/>
            </w:tcBorders>
          </w:tcPr>
          <w:p w14:paraId="7768FCFD" w14:textId="77777777" w:rsidR="00FC6DCA" w:rsidRPr="00690F0E" w:rsidRDefault="00FC6DCA" w:rsidP="005E35FC">
            <w:pPr>
              <w:pStyle w:val="Tablebody"/>
            </w:pPr>
            <w:r w:rsidRPr="00690F0E">
              <w:t>ACCESS</w:t>
            </w:r>
          </w:p>
        </w:tc>
      </w:tr>
      <w:tr w:rsidR="00FC6DCA" w:rsidRPr="00690F0E" w14:paraId="3BD5AD3D" w14:textId="77777777" w:rsidTr="00186056">
        <w:trPr>
          <w:cnfStyle w:val="000000100000" w:firstRow="0" w:lastRow="0" w:firstColumn="0" w:lastColumn="0" w:oddVBand="0" w:evenVBand="0" w:oddHBand="1" w:evenHBand="0" w:firstRowFirstColumn="0" w:firstRowLastColumn="0" w:lastRowFirstColumn="0" w:lastRowLastColumn="0"/>
        </w:trPr>
        <w:tc>
          <w:tcPr>
            <w:tcW w:w="2410" w:type="dxa"/>
          </w:tcPr>
          <w:p w14:paraId="4F846DC9" w14:textId="77777777" w:rsidR="00FC6DCA" w:rsidRPr="00690F0E" w:rsidRDefault="001A4023" w:rsidP="00763D22">
            <w:pPr>
              <w:pStyle w:val="Tablebody"/>
            </w:pPr>
            <w:r>
              <w:t>InformationManagementMarker</w:t>
            </w:r>
            <w:r w:rsidR="00FC6DCA" w:rsidRPr="00690F0E">
              <w:t>-value</w:t>
            </w:r>
          </w:p>
        </w:tc>
        <w:tc>
          <w:tcPr>
            <w:tcW w:w="392" w:type="dxa"/>
          </w:tcPr>
          <w:p w14:paraId="26749E39" w14:textId="77777777" w:rsidR="00FC6DCA" w:rsidRPr="00690F0E" w:rsidRDefault="00FC6DCA" w:rsidP="005E35FC">
            <w:pPr>
              <w:pStyle w:val="Tablebody"/>
            </w:pPr>
            <w:r w:rsidRPr="00690F0E">
              <w:t>=</w:t>
            </w:r>
          </w:p>
        </w:tc>
        <w:tc>
          <w:tcPr>
            <w:tcW w:w="4394" w:type="dxa"/>
          </w:tcPr>
          <w:p w14:paraId="62E6C141" w14:textId="77777777" w:rsidR="00FC6DCA" w:rsidRPr="00690F0E" w:rsidRDefault="00EF067B" w:rsidP="005E35FC">
            <w:pPr>
              <w:pStyle w:val="Tablebody"/>
            </w:pPr>
            <w:r>
              <w:t>p</w:t>
            </w:r>
            <w:r w:rsidR="00FC6DCA" w:rsidRPr="00690F0E">
              <w:t>ersonal-</w:t>
            </w:r>
            <w:r>
              <w:t>p</w:t>
            </w:r>
            <w:r w:rsidR="00FC6DCA" w:rsidRPr="00690F0E">
              <w:t xml:space="preserve">rivacy / </w:t>
            </w:r>
          </w:p>
          <w:p w14:paraId="4990BE91" w14:textId="77777777" w:rsidR="00FC6DCA" w:rsidRPr="00690F0E" w:rsidRDefault="00EF067B" w:rsidP="005E35FC">
            <w:pPr>
              <w:pStyle w:val="Tablebody"/>
            </w:pPr>
            <w:r>
              <w:t>l</w:t>
            </w:r>
            <w:r w:rsidR="00FC6DCA" w:rsidRPr="00690F0E">
              <w:t>egal-</w:t>
            </w:r>
            <w:r>
              <w:t>p</w:t>
            </w:r>
            <w:r w:rsidR="00FC6DCA" w:rsidRPr="00690F0E">
              <w:t xml:space="preserve">rivilege / </w:t>
            </w:r>
          </w:p>
          <w:p w14:paraId="50EBA65A" w14:textId="0A984EA7" w:rsidR="00FC6DCA" w:rsidRPr="00690F0E" w:rsidRDefault="00EF067B" w:rsidP="00EF067B">
            <w:pPr>
              <w:pStyle w:val="Tablebody"/>
            </w:pPr>
            <w:r>
              <w:t>l</w:t>
            </w:r>
            <w:r w:rsidR="00FC6DCA" w:rsidRPr="00690F0E">
              <w:t>egislative-</w:t>
            </w:r>
            <w:r>
              <w:t>s</w:t>
            </w:r>
            <w:r w:rsidR="00FC6DCA" w:rsidRPr="00690F0E">
              <w:t>ecrecy</w:t>
            </w:r>
          </w:p>
        </w:tc>
        <w:tc>
          <w:tcPr>
            <w:tcW w:w="3544" w:type="dxa"/>
          </w:tcPr>
          <w:p w14:paraId="7B59B730" w14:textId="77777777" w:rsidR="00FC6DCA" w:rsidRPr="00690F0E" w:rsidRDefault="00FC6DCA" w:rsidP="005E35FC">
            <w:pPr>
              <w:pStyle w:val="Tablebody"/>
            </w:pPr>
          </w:p>
        </w:tc>
      </w:tr>
      <w:tr w:rsidR="00FC6DCA" w:rsidRPr="00690F0E" w14:paraId="72402773" w14:textId="77777777" w:rsidTr="00186056">
        <w:trPr>
          <w:trHeight w:val="80"/>
        </w:trPr>
        <w:tc>
          <w:tcPr>
            <w:tcW w:w="2410" w:type="dxa"/>
          </w:tcPr>
          <w:p w14:paraId="0F63E04B" w14:textId="77777777" w:rsidR="00FC6DCA" w:rsidRPr="00690F0E" w:rsidRDefault="001A4023" w:rsidP="005E35FC">
            <w:pPr>
              <w:pStyle w:val="Tablebody"/>
            </w:pPr>
            <w:r>
              <w:t>InformationManagementMarker</w:t>
            </w:r>
          </w:p>
        </w:tc>
        <w:tc>
          <w:tcPr>
            <w:tcW w:w="392" w:type="dxa"/>
          </w:tcPr>
          <w:p w14:paraId="05A05CA4" w14:textId="77777777" w:rsidR="00FC6DCA" w:rsidRPr="00690F0E" w:rsidRDefault="00FC6DCA" w:rsidP="005E35FC">
            <w:pPr>
              <w:pStyle w:val="Tablebody"/>
            </w:pPr>
            <w:r>
              <w:t>=</w:t>
            </w:r>
          </w:p>
        </w:tc>
        <w:tc>
          <w:tcPr>
            <w:tcW w:w="4394" w:type="dxa"/>
          </w:tcPr>
          <w:p w14:paraId="740EA650" w14:textId="77777777" w:rsidR="00FC6DCA" w:rsidRPr="00690F0E" w:rsidRDefault="001A4023" w:rsidP="00636A53">
            <w:pPr>
              <w:pStyle w:val="Tablebody"/>
            </w:pPr>
            <w:r>
              <w:t>InformationManagementMarker</w:t>
            </w:r>
            <w:r w:rsidR="00EF067B" w:rsidRPr="00690F0E">
              <w:t>-</w:t>
            </w:r>
            <w:r w:rsidR="00FC6DCA" w:rsidRPr="00690F0E">
              <w:t>tag</w:t>
            </w:r>
            <w:r w:rsidR="00EF067B">
              <w:t xml:space="preserve"> </w:t>
            </w:r>
            <w:r w:rsidR="00EF067B" w:rsidRPr="00690F0E">
              <w:t>“=”</w:t>
            </w:r>
            <w:r w:rsidR="00EF067B">
              <w:t xml:space="preserve"> </w:t>
            </w:r>
            <w:r>
              <w:t>InformationManagementMarker</w:t>
            </w:r>
            <w:r w:rsidR="00FC6DCA" w:rsidRPr="00690F0E">
              <w:t>-value</w:t>
            </w:r>
          </w:p>
        </w:tc>
        <w:tc>
          <w:tcPr>
            <w:tcW w:w="3544" w:type="dxa"/>
          </w:tcPr>
          <w:p w14:paraId="710F47BE" w14:textId="77777777" w:rsidR="00FC6DCA" w:rsidRPr="00690F0E" w:rsidRDefault="00FC6DCA" w:rsidP="005E35FC">
            <w:pPr>
              <w:pStyle w:val="Tablebody"/>
            </w:pPr>
          </w:p>
        </w:tc>
      </w:tr>
    </w:tbl>
    <w:p w14:paraId="2236687B" w14:textId="491034FC" w:rsidR="00FC6DCA"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15</w:t>
      </w:r>
      <w:r w:rsidR="00F667D5">
        <w:rPr>
          <w:noProof/>
        </w:rPr>
        <w:fldChar w:fldCharType="end"/>
      </w:r>
      <w:r w:rsidR="005E7687">
        <w:t>:</w:t>
      </w:r>
      <w:r>
        <w:t xml:space="preserve"> </w:t>
      </w:r>
      <w:r w:rsidRPr="003C49FF">
        <w:t>Expiry rules</w:t>
      </w:r>
      <w:bookmarkEnd w:id="33"/>
    </w:p>
    <w:tbl>
      <w:tblPr>
        <w:tblStyle w:val="LightShading-Accent4"/>
        <w:tblW w:w="10740" w:type="dxa"/>
        <w:tblLayout w:type="fixed"/>
        <w:tblLook w:val="0400" w:firstRow="0" w:lastRow="0" w:firstColumn="0" w:lastColumn="0" w:noHBand="0" w:noVBand="1"/>
      </w:tblPr>
      <w:tblGrid>
        <w:gridCol w:w="2376"/>
        <w:gridCol w:w="426"/>
        <w:gridCol w:w="4394"/>
        <w:gridCol w:w="3544"/>
      </w:tblGrid>
      <w:tr w:rsidR="00F86A21" w:rsidRPr="00F41B71" w14:paraId="5EEA8232"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1C52FA59" w14:textId="77777777" w:rsidR="00F86A21" w:rsidRPr="00F41E68" w:rsidRDefault="00F86A21" w:rsidP="00F41E68">
            <w:pPr>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365ADCA2" w14:textId="77777777" w:rsidR="00F86A21" w:rsidRPr="00F41E68" w:rsidRDefault="00F86A21" w:rsidP="00F86A21">
            <w:pPr>
              <w:rPr>
                <w:rStyle w:val="Strong"/>
              </w:rPr>
            </w:pPr>
            <w:r w:rsidRPr="00F41E68">
              <w:rPr>
                <w:rStyle w:val="Strong"/>
              </w:rPr>
              <w:t>Production</w:t>
            </w:r>
          </w:p>
        </w:tc>
        <w:tc>
          <w:tcPr>
            <w:tcW w:w="3544" w:type="dxa"/>
            <w:tcBorders>
              <w:top w:val="single" w:sz="8" w:space="0" w:color="8064A2" w:themeColor="accent4"/>
              <w:bottom w:val="single" w:sz="8" w:space="0" w:color="8064A2" w:themeColor="accent4"/>
            </w:tcBorders>
          </w:tcPr>
          <w:p w14:paraId="56CF0473" w14:textId="77777777" w:rsidR="00F86A21" w:rsidRPr="00F41E68" w:rsidRDefault="00F86A21" w:rsidP="00F41E68">
            <w:pPr>
              <w:rPr>
                <w:rStyle w:val="Strong"/>
              </w:rPr>
            </w:pPr>
            <w:r w:rsidRPr="002D5C38">
              <w:rPr>
                <w:rStyle w:val="Strong"/>
                <w:bCs/>
              </w:rPr>
              <w:t>Comment</w:t>
            </w:r>
          </w:p>
        </w:tc>
      </w:tr>
      <w:tr w:rsidR="00FC6DCA" w:rsidRPr="00F41B71" w14:paraId="2165848B" w14:textId="77777777" w:rsidTr="008859B0">
        <w:tc>
          <w:tcPr>
            <w:tcW w:w="2376" w:type="dxa"/>
            <w:tcBorders>
              <w:top w:val="single" w:sz="8" w:space="0" w:color="8064A2" w:themeColor="accent4"/>
            </w:tcBorders>
          </w:tcPr>
          <w:p w14:paraId="6591B0DF" w14:textId="77777777" w:rsidR="00FC6DCA" w:rsidRPr="003C49FF" w:rsidRDefault="00FC6DCA" w:rsidP="005E35FC">
            <w:pPr>
              <w:pStyle w:val="Tablebody"/>
            </w:pPr>
            <w:r w:rsidRPr="003C49FF">
              <w:t xml:space="preserve">expires-tag </w:t>
            </w:r>
          </w:p>
        </w:tc>
        <w:tc>
          <w:tcPr>
            <w:tcW w:w="426" w:type="dxa"/>
            <w:tcBorders>
              <w:top w:val="single" w:sz="8" w:space="0" w:color="8064A2" w:themeColor="accent4"/>
            </w:tcBorders>
          </w:tcPr>
          <w:p w14:paraId="213B4CC1" w14:textId="77777777" w:rsidR="00FC6DCA" w:rsidRPr="003C49FF" w:rsidRDefault="00FC6DCA" w:rsidP="005E35FC">
            <w:pPr>
              <w:pStyle w:val="Tablebody"/>
            </w:pPr>
            <w:r w:rsidRPr="003C49FF">
              <w:t>=</w:t>
            </w:r>
          </w:p>
        </w:tc>
        <w:tc>
          <w:tcPr>
            <w:tcW w:w="4394" w:type="dxa"/>
            <w:tcBorders>
              <w:top w:val="single" w:sz="8" w:space="0" w:color="8064A2" w:themeColor="accent4"/>
            </w:tcBorders>
          </w:tcPr>
          <w:p w14:paraId="7AFC579C" w14:textId="77777777" w:rsidR="00FC6DCA" w:rsidRPr="003C49FF" w:rsidRDefault="00FC6DCA" w:rsidP="005E35FC">
            <w:pPr>
              <w:pStyle w:val="Tablebody"/>
            </w:pPr>
            <w:r>
              <w:t>%d69.88.80.73.82.69.83</w:t>
            </w:r>
          </w:p>
        </w:tc>
        <w:tc>
          <w:tcPr>
            <w:tcW w:w="3544" w:type="dxa"/>
            <w:tcBorders>
              <w:top w:val="single" w:sz="8" w:space="0" w:color="8064A2" w:themeColor="accent4"/>
            </w:tcBorders>
          </w:tcPr>
          <w:p w14:paraId="3DB9F129" w14:textId="77777777" w:rsidR="00FC6DCA" w:rsidRPr="003C49FF" w:rsidRDefault="00FC6DCA" w:rsidP="005E35FC">
            <w:pPr>
              <w:pStyle w:val="Tablebody"/>
            </w:pPr>
            <w:r w:rsidRPr="003C49FF">
              <w:t>; EXPIRES</w:t>
            </w:r>
          </w:p>
        </w:tc>
      </w:tr>
      <w:tr w:rsidR="00FC6DCA" w:rsidRPr="00F41B71" w14:paraId="6A6B4B08" w14:textId="77777777" w:rsidTr="008859B0">
        <w:trPr>
          <w:cnfStyle w:val="000000100000" w:firstRow="0" w:lastRow="0" w:firstColumn="0" w:lastColumn="0" w:oddVBand="0" w:evenVBand="0" w:oddHBand="1" w:evenHBand="0" w:firstRowFirstColumn="0" w:firstRowLastColumn="0" w:lastRowFirstColumn="0" w:lastRowLastColumn="0"/>
        </w:trPr>
        <w:tc>
          <w:tcPr>
            <w:tcW w:w="2376" w:type="dxa"/>
          </w:tcPr>
          <w:p w14:paraId="4E9A8962" w14:textId="77777777" w:rsidR="00FC6DCA" w:rsidRPr="003C49FF" w:rsidRDefault="00AB2BEC" w:rsidP="005E35FC">
            <w:pPr>
              <w:pStyle w:val="Tablebody"/>
            </w:pPr>
            <w:r>
              <w:t>expires-date</w:t>
            </w:r>
          </w:p>
        </w:tc>
        <w:tc>
          <w:tcPr>
            <w:tcW w:w="426" w:type="dxa"/>
          </w:tcPr>
          <w:p w14:paraId="199559FB" w14:textId="77777777" w:rsidR="00FC6DCA" w:rsidRPr="003C49FF" w:rsidRDefault="00FC6DCA" w:rsidP="005E35FC">
            <w:pPr>
              <w:pStyle w:val="Tablebody"/>
            </w:pPr>
            <w:r w:rsidRPr="003C49FF">
              <w:t>=</w:t>
            </w:r>
          </w:p>
        </w:tc>
        <w:tc>
          <w:tcPr>
            <w:tcW w:w="4394" w:type="dxa"/>
          </w:tcPr>
          <w:p w14:paraId="11A9C2CF" w14:textId="77777777" w:rsidR="00FC6DCA" w:rsidRPr="003C49FF" w:rsidRDefault="00FC6DCA" w:rsidP="005E35FC">
            <w:pPr>
              <w:pStyle w:val="Tablebody"/>
            </w:pPr>
            <w:r w:rsidRPr="003C49FF">
              <w:t xml:space="preserve">full-date ["T" full-time] </w:t>
            </w:r>
          </w:p>
        </w:tc>
        <w:tc>
          <w:tcPr>
            <w:tcW w:w="3544" w:type="dxa"/>
          </w:tcPr>
          <w:p w14:paraId="38A343C2" w14:textId="77777777" w:rsidR="00FC6DCA" w:rsidRPr="003C49FF" w:rsidRDefault="00FC6DCA" w:rsidP="005E35FC">
            <w:pPr>
              <w:pStyle w:val="Tablebody"/>
            </w:pPr>
            <w:r w:rsidRPr="003C49FF">
              <w:t>; RFC3339</w:t>
            </w:r>
          </w:p>
        </w:tc>
      </w:tr>
      <w:tr w:rsidR="00FC6DCA" w:rsidRPr="00F41B71" w14:paraId="1B4BAE5C" w14:textId="77777777" w:rsidTr="008859B0">
        <w:tc>
          <w:tcPr>
            <w:tcW w:w="2376" w:type="dxa"/>
          </w:tcPr>
          <w:p w14:paraId="312A5EC7" w14:textId="77777777" w:rsidR="00FC6DCA" w:rsidRPr="003C49FF" w:rsidRDefault="00AB2BEC" w:rsidP="005E35FC">
            <w:pPr>
              <w:pStyle w:val="Tablebody"/>
            </w:pPr>
            <w:r>
              <w:t>expires-event</w:t>
            </w:r>
          </w:p>
        </w:tc>
        <w:tc>
          <w:tcPr>
            <w:tcW w:w="426" w:type="dxa"/>
          </w:tcPr>
          <w:p w14:paraId="4182CF36" w14:textId="77777777" w:rsidR="00FC6DCA" w:rsidRPr="003C49FF" w:rsidRDefault="00FC6DCA" w:rsidP="005E35FC">
            <w:pPr>
              <w:pStyle w:val="Tablebody"/>
            </w:pPr>
            <w:r w:rsidRPr="003C49FF">
              <w:t>=</w:t>
            </w:r>
          </w:p>
        </w:tc>
        <w:tc>
          <w:tcPr>
            <w:tcW w:w="4394" w:type="dxa"/>
          </w:tcPr>
          <w:p w14:paraId="52541911" w14:textId="77777777" w:rsidR="00FC6DCA" w:rsidRPr="003C49FF" w:rsidRDefault="00FC6DCA" w:rsidP="005E35FC">
            <w:pPr>
              <w:pStyle w:val="Tablebody"/>
            </w:pPr>
            <w:r w:rsidRPr="003C49FF">
              <w:t>expires-date / event-description</w:t>
            </w:r>
          </w:p>
        </w:tc>
        <w:tc>
          <w:tcPr>
            <w:tcW w:w="3544" w:type="dxa"/>
          </w:tcPr>
          <w:p w14:paraId="7F5281D4" w14:textId="5ED1ED48" w:rsidR="00FC6DCA" w:rsidRPr="003C49FF" w:rsidRDefault="001F5491" w:rsidP="005E35FC">
            <w:pPr>
              <w:pStyle w:val="Tablebody"/>
            </w:pPr>
            <w:r>
              <w:t xml:space="preserve">; See Footnote </w:t>
            </w:r>
            <w:r w:rsidRPr="00787352">
              <w:rPr>
                <w:rStyle w:val="FootnoteReference"/>
                <w:vertAlign w:val="baseline"/>
              </w:rPr>
              <w:footnoteReference w:id="18"/>
            </w:r>
          </w:p>
        </w:tc>
      </w:tr>
      <w:tr w:rsidR="00FC6DCA" w:rsidRPr="00F41B71" w14:paraId="7EE9880F" w14:textId="77777777" w:rsidTr="008859B0">
        <w:trPr>
          <w:cnfStyle w:val="000000100000" w:firstRow="0" w:lastRow="0" w:firstColumn="0" w:lastColumn="0" w:oddVBand="0" w:evenVBand="0" w:oddHBand="1" w:evenHBand="0" w:firstRowFirstColumn="0" w:firstRowLastColumn="0" w:lastRowFirstColumn="0" w:lastRowLastColumn="0"/>
        </w:trPr>
        <w:tc>
          <w:tcPr>
            <w:tcW w:w="2376" w:type="dxa"/>
          </w:tcPr>
          <w:p w14:paraId="416CBB24" w14:textId="77777777" w:rsidR="00FC6DCA" w:rsidRPr="003C49FF" w:rsidRDefault="00AB2BEC" w:rsidP="005E35FC">
            <w:pPr>
              <w:pStyle w:val="Tablebody"/>
            </w:pPr>
            <w:r>
              <w:t>event-description</w:t>
            </w:r>
          </w:p>
        </w:tc>
        <w:tc>
          <w:tcPr>
            <w:tcW w:w="426" w:type="dxa"/>
          </w:tcPr>
          <w:p w14:paraId="03542501" w14:textId="77777777" w:rsidR="00FC6DCA" w:rsidRPr="003C49FF" w:rsidRDefault="00FC6DCA" w:rsidP="005E35FC">
            <w:pPr>
              <w:pStyle w:val="Tablebody"/>
            </w:pPr>
            <w:r w:rsidRPr="003C49FF">
              <w:t>=</w:t>
            </w:r>
          </w:p>
        </w:tc>
        <w:tc>
          <w:tcPr>
            <w:tcW w:w="4394" w:type="dxa"/>
          </w:tcPr>
          <w:p w14:paraId="4E1C516F" w14:textId="77777777" w:rsidR="00FC6DCA" w:rsidRPr="003C49FF" w:rsidRDefault="00FC6DCA" w:rsidP="005E35FC">
            <w:pPr>
              <w:pStyle w:val="Tablebody"/>
            </w:pPr>
            <w:r w:rsidRPr="003C49FF">
              <w:t>one-to-128-safe-text</w:t>
            </w:r>
          </w:p>
        </w:tc>
        <w:tc>
          <w:tcPr>
            <w:tcW w:w="3544" w:type="dxa"/>
          </w:tcPr>
          <w:p w14:paraId="2F6CE066" w14:textId="77777777" w:rsidR="00FC6DCA" w:rsidRPr="003C49FF" w:rsidRDefault="00FC6DCA" w:rsidP="005E35FC">
            <w:pPr>
              <w:pStyle w:val="Tablebody"/>
            </w:pPr>
          </w:p>
        </w:tc>
      </w:tr>
      <w:tr w:rsidR="00FC6DCA" w:rsidRPr="00F41B71" w14:paraId="7B2CA7C1" w14:textId="77777777" w:rsidTr="008859B0">
        <w:tc>
          <w:tcPr>
            <w:tcW w:w="2376" w:type="dxa"/>
          </w:tcPr>
          <w:p w14:paraId="6015B3F0" w14:textId="77777777" w:rsidR="00FC6DCA" w:rsidRPr="003C49FF" w:rsidRDefault="00AB2BEC" w:rsidP="005E35FC">
            <w:pPr>
              <w:pStyle w:val="Tablebody"/>
            </w:pPr>
            <w:r>
              <w:t>downgrade-tag</w:t>
            </w:r>
          </w:p>
        </w:tc>
        <w:tc>
          <w:tcPr>
            <w:tcW w:w="426" w:type="dxa"/>
          </w:tcPr>
          <w:p w14:paraId="3BA4EE35" w14:textId="77777777" w:rsidR="00FC6DCA" w:rsidRPr="003C49FF" w:rsidRDefault="00FC6DCA" w:rsidP="005E35FC">
            <w:pPr>
              <w:pStyle w:val="Tablebody"/>
            </w:pPr>
            <w:r w:rsidRPr="003C49FF">
              <w:t>=</w:t>
            </w:r>
          </w:p>
        </w:tc>
        <w:tc>
          <w:tcPr>
            <w:tcW w:w="4394" w:type="dxa"/>
          </w:tcPr>
          <w:p w14:paraId="41532FEF" w14:textId="77777777" w:rsidR="00FC6DCA" w:rsidRPr="003C49FF" w:rsidRDefault="00FC6DCA" w:rsidP="005E35FC">
            <w:pPr>
              <w:pStyle w:val="Tablebody"/>
            </w:pPr>
            <w:r w:rsidRPr="003C49FF">
              <w:t>%d68.79.87.78.84.79</w:t>
            </w:r>
          </w:p>
        </w:tc>
        <w:tc>
          <w:tcPr>
            <w:tcW w:w="3544" w:type="dxa"/>
          </w:tcPr>
          <w:p w14:paraId="2F62C502" w14:textId="77777777" w:rsidR="00FC6DCA" w:rsidRPr="003C49FF" w:rsidRDefault="00FC6DCA" w:rsidP="005E35FC">
            <w:pPr>
              <w:pStyle w:val="Tablebody"/>
            </w:pPr>
            <w:r w:rsidRPr="003C49FF">
              <w:t>; DOWNTO</w:t>
            </w:r>
          </w:p>
        </w:tc>
      </w:tr>
      <w:tr w:rsidR="00FC6DCA" w:rsidRPr="00F41B71" w14:paraId="372E9EBF" w14:textId="77777777" w:rsidTr="008859B0">
        <w:trPr>
          <w:cnfStyle w:val="000000100000" w:firstRow="0" w:lastRow="0" w:firstColumn="0" w:lastColumn="0" w:oddVBand="0" w:evenVBand="0" w:oddHBand="1" w:evenHBand="0" w:firstRowFirstColumn="0" w:firstRowLastColumn="0" w:lastRowFirstColumn="0" w:lastRowLastColumn="0"/>
        </w:trPr>
        <w:tc>
          <w:tcPr>
            <w:tcW w:w="2376" w:type="dxa"/>
          </w:tcPr>
          <w:p w14:paraId="7B2C82A2" w14:textId="77777777" w:rsidR="00FC6DCA" w:rsidRPr="003C49FF" w:rsidRDefault="00FC6DCA" w:rsidP="005E35FC">
            <w:pPr>
              <w:pStyle w:val="Tablebody"/>
            </w:pPr>
            <w:r w:rsidRPr="003C49FF">
              <w:t>Expires</w:t>
            </w:r>
          </w:p>
        </w:tc>
        <w:tc>
          <w:tcPr>
            <w:tcW w:w="426" w:type="dxa"/>
          </w:tcPr>
          <w:p w14:paraId="759C73DD" w14:textId="77777777" w:rsidR="00FC6DCA" w:rsidRPr="003C49FF" w:rsidRDefault="00FC6DCA" w:rsidP="005E35FC">
            <w:pPr>
              <w:pStyle w:val="Tablebody"/>
            </w:pPr>
            <w:r w:rsidRPr="003C49FF">
              <w:t>=</w:t>
            </w:r>
          </w:p>
        </w:tc>
        <w:tc>
          <w:tcPr>
            <w:tcW w:w="4394" w:type="dxa"/>
          </w:tcPr>
          <w:p w14:paraId="0E15DE99" w14:textId="77777777" w:rsidR="00FC6DCA" w:rsidRDefault="00FC6DCA" w:rsidP="005E35FC">
            <w:pPr>
              <w:pStyle w:val="Tablebody"/>
            </w:pPr>
            <w:r w:rsidRPr="003C49FF">
              <w:t>expires-tag "=" expires-event</w:t>
            </w:r>
          </w:p>
          <w:p w14:paraId="78094A0D" w14:textId="77777777" w:rsidR="00FC6DCA" w:rsidRDefault="00FC6DCA" w:rsidP="005E35FC">
            <w:pPr>
              <w:pStyle w:val="Tablebody"/>
            </w:pPr>
            <w:r w:rsidRPr="003C49FF">
              <w:t>comma-FWS downgrade-tag "="</w:t>
            </w:r>
          </w:p>
          <w:p w14:paraId="176AD6F3" w14:textId="77777777" w:rsidR="00FC6DCA" w:rsidRPr="003C49FF" w:rsidRDefault="00FC6DCA" w:rsidP="005E35FC">
            <w:pPr>
              <w:pStyle w:val="Tablebody"/>
            </w:pPr>
            <w:r w:rsidRPr="003C49FF">
              <w:t>classification-value</w:t>
            </w:r>
          </w:p>
        </w:tc>
        <w:tc>
          <w:tcPr>
            <w:tcW w:w="3544" w:type="dxa"/>
          </w:tcPr>
          <w:p w14:paraId="78C4F66D" w14:textId="77777777" w:rsidR="00FC6DCA" w:rsidRPr="003C49FF" w:rsidRDefault="00FC6DCA" w:rsidP="005E35FC">
            <w:pPr>
              <w:pStyle w:val="Tablebody"/>
            </w:pPr>
          </w:p>
        </w:tc>
      </w:tr>
    </w:tbl>
    <w:p w14:paraId="128CD5A3" w14:textId="160D9587" w:rsidR="00FC6DCA" w:rsidRPr="003C49FF" w:rsidRDefault="00FC6DCA" w:rsidP="00FC6DCA">
      <w:pPr>
        <w:pStyle w:val="Caption"/>
      </w:pPr>
      <w:bookmarkStart w:id="34" w:name="_Ref111877827"/>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16</w:t>
      </w:r>
      <w:r w:rsidR="00F667D5">
        <w:rPr>
          <w:noProof/>
        </w:rPr>
        <w:fldChar w:fldCharType="end"/>
      </w:r>
      <w:r w:rsidR="005E7687">
        <w:t>:</w:t>
      </w:r>
      <w:r>
        <w:t xml:space="preserve"> </w:t>
      </w:r>
      <w:r w:rsidRPr="003C49FF">
        <w:t>Note rules</w:t>
      </w:r>
      <w:bookmarkEnd w:id="34"/>
    </w:p>
    <w:tbl>
      <w:tblPr>
        <w:tblStyle w:val="LightShading-Accent4"/>
        <w:tblW w:w="10740" w:type="dxa"/>
        <w:tblLayout w:type="fixed"/>
        <w:tblLook w:val="0400" w:firstRow="0" w:lastRow="0" w:firstColumn="0" w:lastColumn="0" w:noHBand="0" w:noVBand="1"/>
      </w:tblPr>
      <w:tblGrid>
        <w:gridCol w:w="2376"/>
        <w:gridCol w:w="426"/>
        <w:gridCol w:w="4394"/>
        <w:gridCol w:w="3544"/>
      </w:tblGrid>
      <w:tr w:rsidR="00F86A21" w:rsidRPr="00F41B71" w14:paraId="16FB33D2"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3FEC964C" w14:textId="77777777" w:rsidR="00F86A21" w:rsidRPr="00F41E68" w:rsidRDefault="00F86A21" w:rsidP="00F41E68">
            <w:pPr>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724EB168" w14:textId="77777777" w:rsidR="00F86A21" w:rsidRPr="00F41E68" w:rsidRDefault="00F86A21" w:rsidP="00F86A21">
            <w:pPr>
              <w:rPr>
                <w:rStyle w:val="Strong"/>
              </w:rPr>
            </w:pPr>
            <w:r w:rsidRPr="00F41E68">
              <w:rPr>
                <w:rStyle w:val="Strong"/>
              </w:rPr>
              <w:t>Production</w:t>
            </w:r>
          </w:p>
        </w:tc>
        <w:tc>
          <w:tcPr>
            <w:tcW w:w="3544" w:type="dxa"/>
            <w:tcBorders>
              <w:top w:val="single" w:sz="8" w:space="0" w:color="8064A2" w:themeColor="accent4"/>
              <w:bottom w:val="single" w:sz="8" w:space="0" w:color="8064A2" w:themeColor="accent4"/>
            </w:tcBorders>
          </w:tcPr>
          <w:p w14:paraId="4FF8CDC7" w14:textId="77777777" w:rsidR="00F86A21" w:rsidRPr="00F41E68" w:rsidRDefault="00F86A21" w:rsidP="00F41E68">
            <w:pPr>
              <w:rPr>
                <w:rStyle w:val="Strong"/>
              </w:rPr>
            </w:pPr>
            <w:r w:rsidRPr="002D5C38">
              <w:rPr>
                <w:rStyle w:val="Strong"/>
                <w:bCs/>
              </w:rPr>
              <w:t>Comment</w:t>
            </w:r>
          </w:p>
        </w:tc>
      </w:tr>
      <w:tr w:rsidR="00FC6DCA" w:rsidRPr="00F41B71" w14:paraId="60898724" w14:textId="77777777" w:rsidTr="00186056">
        <w:tc>
          <w:tcPr>
            <w:tcW w:w="2376" w:type="dxa"/>
            <w:tcBorders>
              <w:top w:val="single" w:sz="8" w:space="0" w:color="8064A2" w:themeColor="accent4"/>
            </w:tcBorders>
          </w:tcPr>
          <w:p w14:paraId="3DFFC1AD" w14:textId="77777777" w:rsidR="00FC6DCA" w:rsidRPr="003C49FF" w:rsidRDefault="00FC6DCA" w:rsidP="005E35FC">
            <w:pPr>
              <w:pStyle w:val="Tablebody"/>
            </w:pPr>
            <w:r w:rsidRPr="00554431">
              <w:t>note-tag</w:t>
            </w:r>
          </w:p>
        </w:tc>
        <w:tc>
          <w:tcPr>
            <w:tcW w:w="426" w:type="dxa"/>
            <w:tcBorders>
              <w:top w:val="single" w:sz="8" w:space="0" w:color="8064A2" w:themeColor="accent4"/>
            </w:tcBorders>
          </w:tcPr>
          <w:p w14:paraId="17B5E124" w14:textId="77777777" w:rsidR="00FC6DCA" w:rsidRPr="00CC0FBB" w:rsidRDefault="00FC6DCA" w:rsidP="005E35FC">
            <w:pPr>
              <w:pStyle w:val="Tablebody"/>
            </w:pPr>
            <w:r w:rsidRPr="00554431">
              <w:t>=</w:t>
            </w:r>
          </w:p>
        </w:tc>
        <w:tc>
          <w:tcPr>
            <w:tcW w:w="4394" w:type="dxa"/>
            <w:tcBorders>
              <w:top w:val="single" w:sz="8" w:space="0" w:color="8064A2" w:themeColor="accent4"/>
            </w:tcBorders>
          </w:tcPr>
          <w:p w14:paraId="378AED02" w14:textId="77777777" w:rsidR="00FC6DCA" w:rsidRPr="00CC0FBB" w:rsidRDefault="00FC6DCA" w:rsidP="005E35FC">
            <w:pPr>
              <w:pStyle w:val="Tablebody"/>
            </w:pPr>
            <w:r w:rsidRPr="00554431">
              <w:t>%d78.79.84.69</w:t>
            </w:r>
          </w:p>
        </w:tc>
        <w:tc>
          <w:tcPr>
            <w:tcW w:w="3544" w:type="dxa"/>
            <w:tcBorders>
              <w:top w:val="single" w:sz="8" w:space="0" w:color="8064A2" w:themeColor="accent4"/>
            </w:tcBorders>
          </w:tcPr>
          <w:p w14:paraId="67B331C7" w14:textId="77777777" w:rsidR="00FC6DCA" w:rsidRPr="00CC0FBB" w:rsidRDefault="00FC6DCA" w:rsidP="005E35FC">
            <w:pPr>
              <w:pStyle w:val="Tablebody"/>
            </w:pPr>
            <w:r w:rsidRPr="00554431">
              <w:t>; NOTE</w:t>
            </w:r>
          </w:p>
        </w:tc>
      </w:tr>
      <w:tr w:rsidR="00FC6DCA" w:rsidRPr="00F41B71" w14:paraId="0B64F124"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171266D8" w14:textId="77777777" w:rsidR="00FC6DCA" w:rsidRPr="003C49FF" w:rsidRDefault="00FC6DCA" w:rsidP="005E35FC">
            <w:pPr>
              <w:pStyle w:val="Tablebody"/>
            </w:pPr>
            <w:r w:rsidRPr="00554431">
              <w:t>note-value</w:t>
            </w:r>
          </w:p>
        </w:tc>
        <w:tc>
          <w:tcPr>
            <w:tcW w:w="426" w:type="dxa"/>
          </w:tcPr>
          <w:p w14:paraId="38001C20" w14:textId="77777777" w:rsidR="00FC6DCA" w:rsidRPr="003C49FF" w:rsidRDefault="00FC6DCA" w:rsidP="005E35FC">
            <w:pPr>
              <w:pStyle w:val="Tablebody"/>
            </w:pPr>
            <w:r w:rsidRPr="00554431">
              <w:t>=</w:t>
            </w:r>
          </w:p>
        </w:tc>
        <w:tc>
          <w:tcPr>
            <w:tcW w:w="4394" w:type="dxa"/>
          </w:tcPr>
          <w:p w14:paraId="7743BF2E" w14:textId="77777777" w:rsidR="00FC6DCA" w:rsidRPr="003C49FF" w:rsidRDefault="00FC6DCA" w:rsidP="005E35FC">
            <w:pPr>
              <w:pStyle w:val="Tablebody"/>
            </w:pPr>
            <w:r w:rsidRPr="00554431">
              <w:t>one-to-128-safe-text</w:t>
            </w:r>
          </w:p>
        </w:tc>
        <w:tc>
          <w:tcPr>
            <w:tcW w:w="3544" w:type="dxa"/>
          </w:tcPr>
          <w:p w14:paraId="7D0A3374" w14:textId="77777777" w:rsidR="00FC6DCA" w:rsidRPr="003C49FF" w:rsidRDefault="00FC6DCA" w:rsidP="005E35FC">
            <w:pPr>
              <w:pStyle w:val="Tablebody"/>
            </w:pPr>
          </w:p>
        </w:tc>
      </w:tr>
      <w:tr w:rsidR="00FC6DCA" w:rsidRPr="00F41B71" w14:paraId="6720A11C" w14:textId="77777777" w:rsidTr="00186056">
        <w:tc>
          <w:tcPr>
            <w:tcW w:w="2376" w:type="dxa"/>
          </w:tcPr>
          <w:p w14:paraId="3A839944" w14:textId="77777777" w:rsidR="00FC6DCA" w:rsidRPr="003C49FF" w:rsidRDefault="00FC6DCA" w:rsidP="005E35FC">
            <w:pPr>
              <w:pStyle w:val="Tablebody"/>
            </w:pPr>
            <w:r w:rsidRPr="00554431">
              <w:t>note</w:t>
            </w:r>
          </w:p>
        </w:tc>
        <w:tc>
          <w:tcPr>
            <w:tcW w:w="426" w:type="dxa"/>
          </w:tcPr>
          <w:p w14:paraId="659B9F77" w14:textId="77777777" w:rsidR="00FC6DCA" w:rsidRPr="003C49FF" w:rsidRDefault="00FC6DCA" w:rsidP="005E35FC">
            <w:pPr>
              <w:pStyle w:val="Tablebody"/>
            </w:pPr>
            <w:r w:rsidRPr="00554431">
              <w:t>=</w:t>
            </w:r>
          </w:p>
        </w:tc>
        <w:tc>
          <w:tcPr>
            <w:tcW w:w="4394" w:type="dxa"/>
          </w:tcPr>
          <w:p w14:paraId="1E41894D" w14:textId="77777777" w:rsidR="00FC6DCA" w:rsidRPr="003C49FF" w:rsidRDefault="00FC6DCA" w:rsidP="005E35FC">
            <w:pPr>
              <w:pStyle w:val="Tablebody"/>
            </w:pPr>
            <w:r w:rsidRPr="00554431">
              <w:t>note-tag "=" note-value</w:t>
            </w:r>
          </w:p>
        </w:tc>
        <w:tc>
          <w:tcPr>
            <w:tcW w:w="3544" w:type="dxa"/>
          </w:tcPr>
          <w:p w14:paraId="533D061E" w14:textId="77777777" w:rsidR="00FC6DCA" w:rsidRPr="003C49FF" w:rsidRDefault="00FC6DCA" w:rsidP="005E35FC">
            <w:pPr>
              <w:pStyle w:val="Tablebody"/>
            </w:pPr>
          </w:p>
        </w:tc>
      </w:tr>
    </w:tbl>
    <w:p w14:paraId="69D1A4CF" w14:textId="20260223" w:rsidR="00FC6DCA" w:rsidRDefault="00FC6DCA" w:rsidP="00FC6DCA">
      <w:pPr>
        <w:pStyle w:val="Caption"/>
      </w:pPr>
      <w:bookmarkStart w:id="35" w:name="_Ref111877842"/>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17</w:t>
      </w:r>
      <w:r w:rsidR="00F667D5">
        <w:rPr>
          <w:noProof/>
        </w:rPr>
        <w:fldChar w:fldCharType="end"/>
      </w:r>
      <w:r w:rsidR="005E7687">
        <w:t>:</w:t>
      </w:r>
      <w:r>
        <w:t xml:space="preserve"> </w:t>
      </w:r>
      <w:r w:rsidRPr="003C49FF">
        <w:t>Origin rules</w:t>
      </w:r>
      <w:bookmarkEnd w:id="35"/>
    </w:p>
    <w:tbl>
      <w:tblPr>
        <w:tblStyle w:val="LightShading-Accent4"/>
        <w:tblW w:w="10740" w:type="dxa"/>
        <w:tblLayout w:type="fixed"/>
        <w:tblLook w:val="0400" w:firstRow="0" w:lastRow="0" w:firstColumn="0" w:lastColumn="0" w:noHBand="0" w:noVBand="1"/>
      </w:tblPr>
      <w:tblGrid>
        <w:gridCol w:w="2376"/>
        <w:gridCol w:w="426"/>
        <w:gridCol w:w="4394"/>
        <w:gridCol w:w="3544"/>
      </w:tblGrid>
      <w:tr w:rsidR="00F86A21" w:rsidRPr="00F41B71" w14:paraId="577D7D0B"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2AAC79C9" w14:textId="77777777" w:rsidR="00F86A21" w:rsidRPr="005E35FC" w:rsidRDefault="00F86A21" w:rsidP="005E35FC">
            <w:pPr>
              <w:rPr>
                <w:rStyle w:val="Strong"/>
              </w:rPr>
            </w:pPr>
            <w:r w:rsidRPr="005E35FC">
              <w:rPr>
                <w:rStyle w:val="Strong"/>
              </w:rPr>
              <w:t>Rule name</w:t>
            </w:r>
          </w:p>
        </w:tc>
        <w:tc>
          <w:tcPr>
            <w:tcW w:w="4394" w:type="dxa"/>
            <w:tcBorders>
              <w:top w:val="single" w:sz="8" w:space="0" w:color="8064A2" w:themeColor="accent4"/>
              <w:bottom w:val="single" w:sz="8" w:space="0" w:color="8064A2" w:themeColor="accent4"/>
            </w:tcBorders>
          </w:tcPr>
          <w:p w14:paraId="35C8CCAB" w14:textId="77777777" w:rsidR="00F86A21" w:rsidRPr="005E35FC" w:rsidRDefault="00F86A21" w:rsidP="00F86A21">
            <w:pPr>
              <w:rPr>
                <w:rStyle w:val="Strong"/>
              </w:rPr>
            </w:pPr>
            <w:r w:rsidRPr="005E35FC">
              <w:rPr>
                <w:rStyle w:val="Strong"/>
              </w:rPr>
              <w:t>Production</w:t>
            </w:r>
          </w:p>
        </w:tc>
        <w:tc>
          <w:tcPr>
            <w:tcW w:w="3544" w:type="dxa"/>
            <w:tcBorders>
              <w:top w:val="single" w:sz="8" w:space="0" w:color="8064A2" w:themeColor="accent4"/>
              <w:bottom w:val="single" w:sz="8" w:space="0" w:color="8064A2" w:themeColor="accent4"/>
            </w:tcBorders>
          </w:tcPr>
          <w:p w14:paraId="73607BE2" w14:textId="77777777" w:rsidR="00F86A21" w:rsidRPr="005E35FC" w:rsidRDefault="00F86A21" w:rsidP="005E35FC">
            <w:pPr>
              <w:rPr>
                <w:rStyle w:val="Strong"/>
              </w:rPr>
            </w:pPr>
            <w:r w:rsidRPr="002D5C38">
              <w:rPr>
                <w:rStyle w:val="Strong"/>
                <w:bCs/>
              </w:rPr>
              <w:t>Comment</w:t>
            </w:r>
          </w:p>
        </w:tc>
      </w:tr>
      <w:tr w:rsidR="00FC6DCA" w:rsidRPr="00F41B71" w14:paraId="17F40642" w14:textId="77777777" w:rsidTr="00186056">
        <w:tc>
          <w:tcPr>
            <w:tcW w:w="2376" w:type="dxa"/>
            <w:tcBorders>
              <w:top w:val="single" w:sz="8" w:space="0" w:color="8064A2" w:themeColor="accent4"/>
            </w:tcBorders>
          </w:tcPr>
          <w:p w14:paraId="0432F73A" w14:textId="77777777" w:rsidR="00FC6DCA" w:rsidRPr="003C49FF" w:rsidRDefault="00FC6DCA" w:rsidP="005E35FC">
            <w:pPr>
              <w:pStyle w:val="Tablebody"/>
            </w:pPr>
            <w:r w:rsidRPr="00BB79EB">
              <w:t xml:space="preserve">origin-tag </w:t>
            </w:r>
          </w:p>
        </w:tc>
        <w:tc>
          <w:tcPr>
            <w:tcW w:w="426" w:type="dxa"/>
            <w:tcBorders>
              <w:top w:val="single" w:sz="8" w:space="0" w:color="8064A2" w:themeColor="accent4"/>
            </w:tcBorders>
          </w:tcPr>
          <w:p w14:paraId="32431296" w14:textId="77777777" w:rsidR="00FC6DCA" w:rsidRPr="00CC0FBB" w:rsidRDefault="00FC6DCA" w:rsidP="005E35FC">
            <w:pPr>
              <w:pStyle w:val="Tablebody"/>
            </w:pPr>
            <w:r w:rsidRPr="00554431">
              <w:t>=</w:t>
            </w:r>
          </w:p>
        </w:tc>
        <w:tc>
          <w:tcPr>
            <w:tcW w:w="4394" w:type="dxa"/>
            <w:tcBorders>
              <w:top w:val="single" w:sz="8" w:space="0" w:color="8064A2" w:themeColor="accent4"/>
            </w:tcBorders>
          </w:tcPr>
          <w:p w14:paraId="522CC5E7" w14:textId="77777777" w:rsidR="00FC6DCA" w:rsidRPr="00CC0FBB" w:rsidRDefault="00FC6DCA" w:rsidP="005E35FC">
            <w:pPr>
              <w:pStyle w:val="Tablebody"/>
            </w:pPr>
            <w:r w:rsidRPr="00BB79EB">
              <w:t xml:space="preserve">%d79.82.73.71.73.78 </w:t>
            </w:r>
          </w:p>
        </w:tc>
        <w:tc>
          <w:tcPr>
            <w:tcW w:w="3544" w:type="dxa"/>
            <w:tcBorders>
              <w:top w:val="single" w:sz="8" w:space="0" w:color="8064A2" w:themeColor="accent4"/>
            </w:tcBorders>
          </w:tcPr>
          <w:p w14:paraId="1AB11EB7" w14:textId="77777777" w:rsidR="00FC6DCA" w:rsidRPr="00CC0FBB" w:rsidRDefault="00FC6DCA" w:rsidP="005E35FC">
            <w:pPr>
              <w:pStyle w:val="Tablebody"/>
            </w:pPr>
            <w:r w:rsidRPr="00BB79EB">
              <w:t>; ORIGIN</w:t>
            </w:r>
          </w:p>
        </w:tc>
      </w:tr>
      <w:tr w:rsidR="00FC6DCA" w:rsidRPr="00F41B71" w14:paraId="21C47073"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07A0D92A" w14:textId="77777777" w:rsidR="00FC6DCA" w:rsidRPr="003C49FF" w:rsidRDefault="00366D9F" w:rsidP="005E35FC">
            <w:pPr>
              <w:pStyle w:val="Tablebody"/>
            </w:pPr>
            <w:r>
              <w:t>o</w:t>
            </w:r>
            <w:r w:rsidR="00FC6DCA" w:rsidRPr="00BB79EB">
              <w:t>rigin</w:t>
            </w:r>
          </w:p>
        </w:tc>
        <w:tc>
          <w:tcPr>
            <w:tcW w:w="426" w:type="dxa"/>
          </w:tcPr>
          <w:p w14:paraId="40B7C2CD" w14:textId="77777777" w:rsidR="00FC6DCA" w:rsidRPr="003C49FF" w:rsidRDefault="00FC6DCA" w:rsidP="005E35FC">
            <w:pPr>
              <w:pStyle w:val="Tablebody"/>
            </w:pPr>
            <w:r w:rsidRPr="00554431">
              <w:t>=</w:t>
            </w:r>
          </w:p>
        </w:tc>
        <w:tc>
          <w:tcPr>
            <w:tcW w:w="4394" w:type="dxa"/>
          </w:tcPr>
          <w:p w14:paraId="64B90232" w14:textId="77777777" w:rsidR="00FC6DCA" w:rsidRPr="003C49FF" w:rsidRDefault="00FC6DCA" w:rsidP="005E35FC">
            <w:pPr>
              <w:pStyle w:val="Tablebody"/>
            </w:pPr>
            <w:r w:rsidRPr="00BB79EB">
              <w:t>origin-tag "=" simple-email</w:t>
            </w:r>
          </w:p>
        </w:tc>
        <w:tc>
          <w:tcPr>
            <w:tcW w:w="3544" w:type="dxa"/>
          </w:tcPr>
          <w:p w14:paraId="28961C32" w14:textId="77777777" w:rsidR="00FC6DCA" w:rsidRPr="003C49FF" w:rsidRDefault="00FC6DCA" w:rsidP="00AB2BEC">
            <w:pPr>
              <w:pStyle w:val="Tablebody"/>
              <w:ind w:right="-115"/>
            </w:pPr>
            <w:r w:rsidRPr="00BB79EB">
              <w:t>; example:</w:t>
            </w:r>
            <w:r>
              <w:t xml:space="preserve"> </w:t>
            </w:r>
            <w:r w:rsidRPr="00BB79EB">
              <w:t>ORIGIN=</w:t>
            </w:r>
            <w:hyperlink r:id="rId49" w:history="1">
              <w:r w:rsidR="00AB2BEC" w:rsidRPr="00014470">
                <w:rPr>
                  <w:rStyle w:val="Hyperlink"/>
                </w:rPr>
                <w:t>neville.jones@entity.gov.au</w:t>
              </w:r>
            </w:hyperlink>
            <w:r w:rsidR="00AB2BEC">
              <w:t xml:space="preserve"> </w:t>
            </w:r>
          </w:p>
        </w:tc>
      </w:tr>
    </w:tbl>
    <w:p w14:paraId="081AADCB" w14:textId="66241F23" w:rsidR="00FC6DCA"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18</w:t>
      </w:r>
      <w:r w:rsidR="00F667D5">
        <w:rPr>
          <w:noProof/>
        </w:rPr>
        <w:fldChar w:fldCharType="end"/>
      </w:r>
      <w:r w:rsidR="005E7687">
        <w:t>:</w:t>
      </w:r>
      <w:r>
        <w:t xml:space="preserve"> </w:t>
      </w:r>
      <w:bookmarkStart w:id="36" w:name="_Ref111877473"/>
      <w:r w:rsidRPr="003C49FF">
        <w:t>Namespace rules</w:t>
      </w:r>
      <w:bookmarkEnd w:id="36"/>
    </w:p>
    <w:tbl>
      <w:tblPr>
        <w:tblStyle w:val="LightShading-Accent4"/>
        <w:tblW w:w="10740" w:type="dxa"/>
        <w:tblLayout w:type="fixed"/>
        <w:tblLook w:val="0400" w:firstRow="0" w:lastRow="0" w:firstColumn="0" w:lastColumn="0" w:noHBand="0" w:noVBand="1"/>
      </w:tblPr>
      <w:tblGrid>
        <w:gridCol w:w="2376"/>
        <w:gridCol w:w="426"/>
        <w:gridCol w:w="4394"/>
        <w:gridCol w:w="3544"/>
      </w:tblGrid>
      <w:tr w:rsidR="00F86A21" w:rsidRPr="00F41B71" w14:paraId="1AA6C65A"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0289F933" w14:textId="77777777" w:rsidR="00F86A21" w:rsidRPr="00F41E68" w:rsidRDefault="00F86A21" w:rsidP="00F41E68">
            <w:pPr>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0229D2B4" w14:textId="77777777" w:rsidR="00F86A21" w:rsidRPr="00F41E68" w:rsidRDefault="00F86A21" w:rsidP="00F86A21">
            <w:pPr>
              <w:rPr>
                <w:rStyle w:val="Strong"/>
              </w:rPr>
            </w:pPr>
            <w:r w:rsidRPr="00F41E68">
              <w:rPr>
                <w:rStyle w:val="Strong"/>
              </w:rPr>
              <w:t>Production</w:t>
            </w:r>
          </w:p>
        </w:tc>
        <w:tc>
          <w:tcPr>
            <w:tcW w:w="3544" w:type="dxa"/>
            <w:tcBorders>
              <w:top w:val="single" w:sz="8" w:space="0" w:color="8064A2" w:themeColor="accent4"/>
              <w:bottom w:val="single" w:sz="8" w:space="0" w:color="8064A2" w:themeColor="accent4"/>
            </w:tcBorders>
          </w:tcPr>
          <w:p w14:paraId="1984E736" w14:textId="77777777" w:rsidR="00F86A21" w:rsidRPr="00F41E68" w:rsidRDefault="00F86A21" w:rsidP="00F41E68">
            <w:pPr>
              <w:rPr>
                <w:rStyle w:val="Strong"/>
              </w:rPr>
            </w:pPr>
            <w:r w:rsidRPr="002D5C38">
              <w:rPr>
                <w:rStyle w:val="Strong"/>
                <w:bCs/>
              </w:rPr>
              <w:t>Comment</w:t>
            </w:r>
          </w:p>
        </w:tc>
      </w:tr>
      <w:tr w:rsidR="00FC6DCA" w:rsidRPr="00F41B71" w14:paraId="0E4DD13C" w14:textId="77777777" w:rsidTr="00186056">
        <w:tc>
          <w:tcPr>
            <w:tcW w:w="2376" w:type="dxa"/>
            <w:tcBorders>
              <w:top w:val="single" w:sz="8" w:space="0" w:color="8064A2" w:themeColor="accent4"/>
            </w:tcBorders>
          </w:tcPr>
          <w:p w14:paraId="0B141E58" w14:textId="77777777" w:rsidR="00FC6DCA" w:rsidRPr="003C49FF" w:rsidRDefault="00FC6DCA" w:rsidP="005E35FC">
            <w:pPr>
              <w:pStyle w:val="Tablebody"/>
            </w:pPr>
            <w:r>
              <w:t>namespace-tag</w:t>
            </w:r>
          </w:p>
        </w:tc>
        <w:tc>
          <w:tcPr>
            <w:tcW w:w="426" w:type="dxa"/>
            <w:tcBorders>
              <w:top w:val="single" w:sz="8" w:space="0" w:color="8064A2" w:themeColor="accent4"/>
            </w:tcBorders>
          </w:tcPr>
          <w:p w14:paraId="1DDCC75E" w14:textId="77777777" w:rsidR="00FC6DCA" w:rsidRPr="00CC0FBB" w:rsidRDefault="00FC6DCA" w:rsidP="005E35FC">
            <w:pPr>
              <w:pStyle w:val="Tablebody"/>
            </w:pPr>
            <w:r w:rsidRPr="00554431">
              <w:t>=</w:t>
            </w:r>
          </w:p>
        </w:tc>
        <w:tc>
          <w:tcPr>
            <w:tcW w:w="4394" w:type="dxa"/>
            <w:tcBorders>
              <w:top w:val="single" w:sz="8" w:space="0" w:color="8064A2" w:themeColor="accent4"/>
            </w:tcBorders>
          </w:tcPr>
          <w:p w14:paraId="39D927AD" w14:textId="77777777" w:rsidR="00FC6DCA" w:rsidRPr="00CC0FBB" w:rsidRDefault="00FC6DCA" w:rsidP="005E35FC">
            <w:pPr>
              <w:pStyle w:val="Tablebody"/>
            </w:pPr>
            <w:r w:rsidRPr="00BB79EB">
              <w:t>%d78.83</w:t>
            </w:r>
          </w:p>
        </w:tc>
        <w:tc>
          <w:tcPr>
            <w:tcW w:w="3544" w:type="dxa"/>
            <w:tcBorders>
              <w:top w:val="single" w:sz="8" w:space="0" w:color="8064A2" w:themeColor="accent4"/>
            </w:tcBorders>
          </w:tcPr>
          <w:p w14:paraId="5AD3E6E5" w14:textId="77777777" w:rsidR="00FC6DCA" w:rsidRPr="00CC0FBB" w:rsidRDefault="00FC6DCA" w:rsidP="005E35FC">
            <w:pPr>
              <w:pStyle w:val="Tablebody"/>
            </w:pPr>
            <w:r w:rsidRPr="00BB79EB">
              <w:t>; NS</w:t>
            </w:r>
          </w:p>
        </w:tc>
      </w:tr>
      <w:tr w:rsidR="00FC6DCA" w:rsidRPr="00F41B71" w14:paraId="53A88C31"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5A60AFCE" w14:textId="77777777" w:rsidR="00FC6DCA" w:rsidRPr="003C49FF" w:rsidRDefault="00FC6DCA" w:rsidP="005E35FC">
            <w:pPr>
              <w:pStyle w:val="Tablebody"/>
            </w:pPr>
            <w:r w:rsidRPr="00BB79EB">
              <w:t>namespace-value</w:t>
            </w:r>
          </w:p>
        </w:tc>
        <w:tc>
          <w:tcPr>
            <w:tcW w:w="426" w:type="dxa"/>
          </w:tcPr>
          <w:p w14:paraId="4A4556D7" w14:textId="77777777" w:rsidR="00FC6DCA" w:rsidRPr="003C49FF" w:rsidRDefault="00FC6DCA" w:rsidP="005E35FC">
            <w:pPr>
              <w:pStyle w:val="Tablebody"/>
            </w:pPr>
            <w:r w:rsidRPr="00554431">
              <w:t>=</w:t>
            </w:r>
          </w:p>
        </w:tc>
        <w:tc>
          <w:tcPr>
            <w:tcW w:w="4394" w:type="dxa"/>
          </w:tcPr>
          <w:p w14:paraId="61214A40" w14:textId="77777777" w:rsidR="00FC6DCA" w:rsidRPr="003C49FF" w:rsidRDefault="00FC6DCA" w:rsidP="005E35FC">
            <w:pPr>
              <w:pStyle w:val="Tablebody"/>
            </w:pPr>
            <w:r w:rsidRPr="00BB79EB">
              <w:t>"</w:t>
            </w:r>
            <w:r w:rsidR="005E35FC">
              <w:t>gov.au</w:t>
            </w:r>
            <w:r w:rsidRPr="00BB79EB">
              <w:t>"</w:t>
            </w:r>
          </w:p>
        </w:tc>
        <w:tc>
          <w:tcPr>
            <w:tcW w:w="3544" w:type="dxa"/>
          </w:tcPr>
          <w:p w14:paraId="552A526A" w14:textId="77777777" w:rsidR="00FC6DCA" w:rsidRPr="003C49FF" w:rsidRDefault="00FC6DCA" w:rsidP="005E35FC">
            <w:pPr>
              <w:pStyle w:val="Tablebody"/>
            </w:pPr>
            <w:r w:rsidRPr="00BB79EB">
              <w:t>; case-insensitive</w:t>
            </w:r>
          </w:p>
        </w:tc>
      </w:tr>
      <w:tr w:rsidR="00FC6DCA" w:rsidRPr="00F41B71" w14:paraId="0BB02B19" w14:textId="77777777" w:rsidTr="00186056">
        <w:tc>
          <w:tcPr>
            <w:tcW w:w="2376" w:type="dxa"/>
          </w:tcPr>
          <w:p w14:paraId="04170BEC" w14:textId="77777777" w:rsidR="00FC6DCA" w:rsidRPr="00BB79EB" w:rsidRDefault="00FC6DCA" w:rsidP="005E35FC">
            <w:pPr>
              <w:pStyle w:val="Tablebody"/>
            </w:pPr>
            <w:r w:rsidRPr="00BB79EB">
              <w:lastRenderedPageBreak/>
              <w:t>namespace</w:t>
            </w:r>
          </w:p>
        </w:tc>
        <w:tc>
          <w:tcPr>
            <w:tcW w:w="426" w:type="dxa"/>
          </w:tcPr>
          <w:p w14:paraId="0331013A" w14:textId="77777777" w:rsidR="00FC6DCA" w:rsidRPr="00554431" w:rsidRDefault="00FC6DCA" w:rsidP="005E35FC">
            <w:pPr>
              <w:pStyle w:val="Tablebody"/>
            </w:pPr>
            <w:r>
              <w:t>=</w:t>
            </w:r>
          </w:p>
        </w:tc>
        <w:tc>
          <w:tcPr>
            <w:tcW w:w="4394" w:type="dxa"/>
          </w:tcPr>
          <w:p w14:paraId="0A08D328" w14:textId="77777777" w:rsidR="00FC6DCA" w:rsidRPr="00BB79EB" w:rsidRDefault="00FC6DCA" w:rsidP="005E35FC">
            <w:pPr>
              <w:pStyle w:val="Tablebody"/>
            </w:pPr>
            <w:r w:rsidRPr="00BB79EB">
              <w:t>namespace-tag "=" namespace-value</w:t>
            </w:r>
          </w:p>
        </w:tc>
        <w:tc>
          <w:tcPr>
            <w:tcW w:w="3544" w:type="dxa"/>
          </w:tcPr>
          <w:p w14:paraId="0F996B25" w14:textId="77777777" w:rsidR="00FC6DCA" w:rsidRPr="00BB79EB" w:rsidRDefault="00FC6DCA" w:rsidP="005E35FC">
            <w:pPr>
              <w:pStyle w:val="Tablebody"/>
            </w:pPr>
            <w:r w:rsidRPr="00BB79EB">
              <w:t>; NS=</w:t>
            </w:r>
            <w:r w:rsidR="005E35FC">
              <w:t>gov.au</w:t>
            </w:r>
          </w:p>
        </w:tc>
      </w:tr>
    </w:tbl>
    <w:p w14:paraId="00721F50" w14:textId="48A1EE21" w:rsidR="00FC6DCA" w:rsidRPr="003C49FF"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19</w:t>
      </w:r>
      <w:r w:rsidR="00F667D5">
        <w:rPr>
          <w:noProof/>
        </w:rPr>
        <w:fldChar w:fldCharType="end"/>
      </w:r>
      <w:r w:rsidR="005E7687">
        <w:t>:</w:t>
      </w:r>
      <w:r>
        <w:t xml:space="preserve"> </w:t>
      </w:r>
      <w:bookmarkStart w:id="37" w:name="_Ref111877453"/>
      <w:r w:rsidRPr="003C49FF">
        <w:t>Version rules</w:t>
      </w:r>
      <w:bookmarkEnd w:id="37"/>
    </w:p>
    <w:tbl>
      <w:tblPr>
        <w:tblStyle w:val="LightShading-Accent4"/>
        <w:tblW w:w="10740" w:type="dxa"/>
        <w:tblLayout w:type="fixed"/>
        <w:tblLook w:val="0400" w:firstRow="0" w:lastRow="0" w:firstColumn="0" w:lastColumn="0" w:noHBand="0" w:noVBand="1"/>
      </w:tblPr>
      <w:tblGrid>
        <w:gridCol w:w="2376"/>
        <w:gridCol w:w="426"/>
        <w:gridCol w:w="4394"/>
        <w:gridCol w:w="3544"/>
      </w:tblGrid>
      <w:tr w:rsidR="00F86A21" w:rsidRPr="00F41B71" w14:paraId="05E8C9CF"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3527E4E4" w14:textId="77777777" w:rsidR="00F86A21" w:rsidRPr="00F41E68" w:rsidRDefault="00F86A21" w:rsidP="00F41E68">
            <w:pPr>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5684D017" w14:textId="77777777" w:rsidR="00F86A21" w:rsidRPr="00F41E68" w:rsidRDefault="00F86A21" w:rsidP="00F86A21">
            <w:pPr>
              <w:rPr>
                <w:rStyle w:val="Strong"/>
              </w:rPr>
            </w:pPr>
            <w:r w:rsidRPr="00F41E68">
              <w:rPr>
                <w:rStyle w:val="Strong"/>
              </w:rPr>
              <w:t>Production</w:t>
            </w:r>
          </w:p>
        </w:tc>
        <w:tc>
          <w:tcPr>
            <w:tcW w:w="3544" w:type="dxa"/>
            <w:tcBorders>
              <w:top w:val="single" w:sz="8" w:space="0" w:color="8064A2" w:themeColor="accent4"/>
              <w:bottom w:val="single" w:sz="8" w:space="0" w:color="8064A2" w:themeColor="accent4"/>
            </w:tcBorders>
          </w:tcPr>
          <w:p w14:paraId="402FD41A" w14:textId="77777777" w:rsidR="00F86A21" w:rsidRPr="00F41E68" w:rsidRDefault="00F86A21" w:rsidP="00F41E68">
            <w:pPr>
              <w:rPr>
                <w:rStyle w:val="Strong"/>
              </w:rPr>
            </w:pPr>
            <w:r w:rsidRPr="002D5C38">
              <w:rPr>
                <w:rStyle w:val="Strong"/>
                <w:bCs/>
              </w:rPr>
              <w:t>Comment</w:t>
            </w:r>
          </w:p>
        </w:tc>
      </w:tr>
      <w:tr w:rsidR="00FC6DCA" w:rsidRPr="00F41B71" w14:paraId="24A3F852" w14:textId="77777777" w:rsidTr="00186056">
        <w:tc>
          <w:tcPr>
            <w:tcW w:w="2376" w:type="dxa"/>
            <w:tcBorders>
              <w:top w:val="single" w:sz="8" w:space="0" w:color="8064A2" w:themeColor="accent4"/>
            </w:tcBorders>
          </w:tcPr>
          <w:p w14:paraId="4E92ADF1" w14:textId="77777777" w:rsidR="00FC6DCA" w:rsidRPr="003C49FF" w:rsidRDefault="00FC6DCA" w:rsidP="005E35FC">
            <w:pPr>
              <w:pStyle w:val="Tablebody"/>
            </w:pPr>
            <w:r w:rsidRPr="00BB79EB">
              <w:t>version-tag</w:t>
            </w:r>
          </w:p>
        </w:tc>
        <w:tc>
          <w:tcPr>
            <w:tcW w:w="426" w:type="dxa"/>
            <w:tcBorders>
              <w:top w:val="single" w:sz="8" w:space="0" w:color="8064A2" w:themeColor="accent4"/>
            </w:tcBorders>
          </w:tcPr>
          <w:p w14:paraId="6C27C2AD" w14:textId="77777777" w:rsidR="00FC6DCA" w:rsidRPr="00CC0FBB" w:rsidRDefault="00FC6DCA" w:rsidP="005E35FC">
            <w:pPr>
              <w:pStyle w:val="Tablebody"/>
            </w:pPr>
            <w:r w:rsidRPr="00554431">
              <w:t>=</w:t>
            </w:r>
          </w:p>
        </w:tc>
        <w:tc>
          <w:tcPr>
            <w:tcW w:w="4394" w:type="dxa"/>
            <w:tcBorders>
              <w:top w:val="single" w:sz="8" w:space="0" w:color="8064A2" w:themeColor="accent4"/>
            </w:tcBorders>
          </w:tcPr>
          <w:p w14:paraId="4C6455AB" w14:textId="77777777" w:rsidR="00FC6DCA" w:rsidRPr="00CC0FBB" w:rsidRDefault="00FC6DCA" w:rsidP="005E35FC">
            <w:pPr>
              <w:pStyle w:val="Tablebody"/>
            </w:pPr>
            <w:r w:rsidRPr="00BB79EB">
              <w:t>%d86.69.82</w:t>
            </w:r>
          </w:p>
        </w:tc>
        <w:tc>
          <w:tcPr>
            <w:tcW w:w="3544" w:type="dxa"/>
            <w:tcBorders>
              <w:top w:val="single" w:sz="8" w:space="0" w:color="8064A2" w:themeColor="accent4"/>
            </w:tcBorders>
          </w:tcPr>
          <w:p w14:paraId="40374D79" w14:textId="77777777" w:rsidR="00FC6DCA" w:rsidRPr="00CC0FBB" w:rsidRDefault="00FC6DCA" w:rsidP="005E35FC">
            <w:pPr>
              <w:pStyle w:val="Tablebody"/>
            </w:pPr>
            <w:r w:rsidRPr="00BB79EB">
              <w:t>; VER</w:t>
            </w:r>
          </w:p>
        </w:tc>
      </w:tr>
      <w:tr w:rsidR="00FC6DCA" w:rsidRPr="00F41B71" w14:paraId="2A59AE78"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417A21B4" w14:textId="77777777" w:rsidR="00FC6DCA" w:rsidRPr="003C49FF" w:rsidRDefault="00FC6DCA" w:rsidP="005E35FC">
            <w:pPr>
              <w:pStyle w:val="Tablebody"/>
            </w:pPr>
            <w:r w:rsidRPr="00BB79EB">
              <w:t>major-version</w:t>
            </w:r>
          </w:p>
        </w:tc>
        <w:tc>
          <w:tcPr>
            <w:tcW w:w="426" w:type="dxa"/>
          </w:tcPr>
          <w:p w14:paraId="056BCDE9" w14:textId="77777777" w:rsidR="00FC6DCA" w:rsidRPr="003C49FF" w:rsidRDefault="00FC6DCA" w:rsidP="005E35FC">
            <w:pPr>
              <w:pStyle w:val="Tablebody"/>
            </w:pPr>
            <w:r w:rsidRPr="00554431">
              <w:t>=</w:t>
            </w:r>
          </w:p>
        </w:tc>
        <w:tc>
          <w:tcPr>
            <w:tcW w:w="4394" w:type="dxa"/>
          </w:tcPr>
          <w:p w14:paraId="13C71D1E" w14:textId="77777777" w:rsidR="00FC6DCA" w:rsidRPr="003C49FF" w:rsidRDefault="00FC6DCA" w:rsidP="005E35FC">
            <w:pPr>
              <w:pStyle w:val="Tablebody"/>
            </w:pPr>
            <w:r w:rsidRPr="00BB79EB">
              <w:t>date-fullyear</w:t>
            </w:r>
          </w:p>
        </w:tc>
        <w:tc>
          <w:tcPr>
            <w:tcW w:w="3544" w:type="dxa"/>
          </w:tcPr>
          <w:p w14:paraId="58B4C796" w14:textId="77777777" w:rsidR="00FC6DCA" w:rsidRPr="003C49FF" w:rsidRDefault="00FC6DCA" w:rsidP="005E35FC">
            <w:pPr>
              <w:pStyle w:val="Tablebody"/>
            </w:pPr>
            <w:r w:rsidRPr="00BB79EB">
              <w:t>; RFC3339</w:t>
            </w:r>
          </w:p>
        </w:tc>
      </w:tr>
      <w:tr w:rsidR="00FC6DCA" w:rsidRPr="00F41B71" w14:paraId="64CDADCC" w14:textId="77777777" w:rsidTr="00186056">
        <w:tc>
          <w:tcPr>
            <w:tcW w:w="2376" w:type="dxa"/>
          </w:tcPr>
          <w:p w14:paraId="4D86F76D" w14:textId="77777777" w:rsidR="00FC6DCA" w:rsidRPr="00BB79EB" w:rsidRDefault="00FC6DCA" w:rsidP="005E35FC">
            <w:pPr>
              <w:pStyle w:val="Tablebody"/>
            </w:pPr>
            <w:r w:rsidRPr="00BB79EB">
              <w:t>minor-version</w:t>
            </w:r>
          </w:p>
        </w:tc>
        <w:tc>
          <w:tcPr>
            <w:tcW w:w="426" w:type="dxa"/>
          </w:tcPr>
          <w:p w14:paraId="4DCEF587" w14:textId="77777777" w:rsidR="00FC6DCA" w:rsidRPr="00554431" w:rsidRDefault="00FC6DCA" w:rsidP="005E35FC">
            <w:pPr>
              <w:pStyle w:val="Tablebody"/>
            </w:pPr>
            <w:r>
              <w:t>=</w:t>
            </w:r>
          </w:p>
        </w:tc>
        <w:tc>
          <w:tcPr>
            <w:tcW w:w="4394" w:type="dxa"/>
          </w:tcPr>
          <w:p w14:paraId="17AE0939" w14:textId="77777777" w:rsidR="00FC6DCA" w:rsidRPr="00BB79EB" w:rsidRDefault="00FC6DCA" w:rsidP="005E35FC">
            <w:pPr>
              <w:pStyle w:val="Tablebody"/>
            </w:pPr>
            <w:r w:rsidRPr="00BB79EB">
              <w:t>1*DIGIT</w:t>
            </w:r>
          </w:p>
        </w:tc>
        <w:tc>
          <w:tcPr>
            <w:tcW w:w="3544" w:type="dxa"/>
          </w:tcPr>
          <w:p w14:paraId="0AA486A2" w14:textId="77777777" w:rsidR="00FC6DCA" w:rsidRPr="00BB79EB" w:rsidRDefault="00FC6DCA" w:rsidP="005E35FC">
            <w:pPr>
              <w:pStyle w:val="Tablebody"/>
            </w:pPr>
          </w:p>
        </w:tc>
      </w:tr>
      <w:tr w:rsidR="00FC6DCA" w:rsidRPr="00F41B71" w14:paraId="19A26ED0"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419146BF" w14:textId="77777777" w:rsidR="00FC6DCA" w:rsidRPr="00BB79EB" w:rsidRDefault="00FC6DCA" w:rsidP="005E35FC">
            <w:pPr>
              <w:pStyle w:val="Tablebody"/>
            </w:pPr>
            <w:r w:rsidRPr="00BB79EB">
              <w:t>version-value</w:t>
            </w:r>
          </w:p>
        </w:tc>
        <w:tc>
          <w:tcPr>
            <w:tcW w:w="426" w:type="dxa"/>
          </w:tcPr>
          <w:p w14:paraId="7D53ECD8" w14:textId="77777777" w:rsidR="00FC6DCA" w:rsidRDefault="00FC6DCA" w:rsidP="005E35FC">
            <w:pPr>
              <w:pStyle w:val="Tablebody"/>
            </w:pPr>
            <w:r>
              <w:t>=</w:t>
            </w:r>
          </w:p>
        </w:tc>
        <w:tc>
          <w:tcPr>
            <w:tcW w:w="4394" w:type="dxa"/>
          </w:tcPr>
          <w:p w14:paraId="17B2040C" w14:textId="77777777" w:rsidR="00FC6DCA" w:rsidRPr="00BB79EB" w:rsidRDefault="00FC6DCA" w:rsidP="005E35FC">
            <w:pPr>
              <w:pStyle w:val="Tablebody"/>
            </w:pPr>
            <w:r w:rsidRPr="00BB79EB">
              <w:t>major-version "." minor-version</w:t>
            </w:r>
          </w:p>
        </w:tc>
        <w:tc>
          <w:tcPr>
            <w:tcW w:w="3544" w:type="dxa"/>
          </w:tcPr>
          <w:p w14:paraId="2351F14A" w14:textId="77777777" w:rsidR="00FC6DCA" w:rsidRPr="00BB79EB" w:rsidRDefault="00FC6DCA" w:rsidP="005E35FC">
            <w:pPr>
              <w:pStyle w:val="Tablebody"/>
            </w:pPr>
          </w:p>
        </w:tc>
      </w:tr>
      <w:tr w:rsidR="00FC6DCA" w:rsidRPr="00F41B71" w14:paraId="125E32E5" w14:textId="77777777" w:rsidTr="00186056">
        <w:tc>
          <w:tcPr>
            <w:tcW w:w="2376" w:type="dxa"/>
          </w:tcPr>
          <w:p w14:paraId="0781ED9E" w14:textId="77777777" w:rsidR="00FC6DCA" w:rsidRPr="00BB79EB" w:rsidRDefault="00FC6DCA" w:rsidP="005E35FC">
            <w:pPr>
              <w:pStyle w:val="Tablebody"/>
            </w:pPr>
            <w:r w:rsidRPr="00BB79EB">
              <w:t>version</w:t>
            </w:r>
          </w:p>
        </w:tc>
        <w:tc>
          <w:tcPr>
            <w:tcW w:w="426" w:type="dxa"/>
          </w:tcPr>
          <w:p w14:paraId="1E8587E3" w14:textId="77777777" w:rsidR="00FC6DCA" w:rsidRDefault="00FC6DCA" w:rsidP="005E35FC">
            <w:pPr>
              <w:pStyle w:val="Tablebody"/>
            </w:pPr>
            <w:r>
              <w:t>=</w:t>
            </w:r>
          </w:p>
        </w:tc>
        <w:tc>
          <w:tcPr>
            <w:tcW w:w="4394" w:type="dxa"/>
          </w:tcPr>
          <w:p w14:paraId="03BADFDE" w14:textId="77777777" w:rsidR="00FC6DCA" w:rsidRPr="00BB79EB" w:rsidRDefault="00FC6DCA" w:rsidP="005E35FC">
            <w:pPr>
              <w:pStyle w:val="Tablebody"/>
            </w:pPr>
            <w:r w:rsidRPr="00BB79EB">
              <w:t>version-tag "=" version-value</w:t>
            </w:r>
          </w:p>
        </w:tc>
        <w:tc>
          <w:tcPr>
            <w:tcW w:w="3544" w:type="dxa"/>
          </w:tcPr>
          <w:p w14:paraId="332AF74E" w14:textId="0D067935" w:rsidR="00FC6DCA" w:rsidRPr="00BB79EB" w:rsidRDefault="00FC6DCA" w:rsidP="005E35FC">
            <w:pPr>
              <w:pStyle w:val="Tablebody"/>
            </w:pPr>
            <w:r w:rsidRPr="00BB79EB">
              <w:t>; example</w:t>
            </w:r>
            <w:r>
              <w:t xml:space="preserve"> </w:t>
            </w:r>
            <w:r w:rsidR="008B1CCA">
              <w:t>VER=2018.</w:t>
            </w:r>
            <w:r w:rsidR="00E60805">
              <w:t>4</w:t>
            </w:r>
          </w:p>
        </w:tc>
      </w:tr>
    </w:tbl>
    <w:p w14:paraId="42D34093" w14:textId="1A2E479A" w:rsidR="00FC6DCA" w:rsidRPr="003C49FF" w:rsidRDefault="00FC6DCA" w:rsidP="00FC6DCA">
      <w:pPr>
        <w:pStyle w:val="Caption"/>
      </w:pPr>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20</w:t>
      </w:r>
      <w:r w:rsidR="00F667D5">
        <w:rPr>
          <w:noProof/>
        </w:rPr>
        <w:fldChar w:fldCharType="end"/>
      </w:r>
      <w:r w:rsidR="005E7687">
        <w:t>:</w:t>
      </w:r>
      <w:r>
        <w:t xml:space="preserve"> </w:t>
      </w:r>
      <w:bookmarkStart w:id="38" w:name="_Ref102455135"/>
      <w:r w:rsidRPr="003C49FF">
        <w:t>Protective Mark</w:t>
      </w:r>
      <w:bookmarkEnd w:id="38"/>
      <w:r w:rsidRPr="003C49FF">
        <w:t>ing</w:t>
      </w:r>
    </w:p>
    <w:tbl>
      <w:tblPr>
        <w:tblStyle w:val="LightShading-Accent4"/>
        <w:tblW w:w="10740" w:type="dxa"/>
        <w:tblLayout w:type="fixed"/>
        <w:tblLook w:val="0400" w:firstRow="0" w:lastRow="0" w:firstColumn="0" w:lastColumn="0" w:noHBand="0" w:noVBand="1"/>
      </w:tblPr>
      <w:tblGrid>
        <w:gridCol w:w="2376"/>
        <w:gridCol w:w="426"/>
        <w:gridCol w:w="4394"/>
        <w:gridCol w:w="3544"/>
      </w:tblGrid>
      <w:tr w:rsidR="00F86A21" w:rsidRPr="00F41B71" w14:paraId="098D467F" w14:textId="77777777" w:rsidTr="008859B0">
        <w:trPr>
          <w:cnfStyle w:val="000000100000" w:firstRow="0" w:lastRow="0" w:firstColumn="0" w:lastColumn="0" w:oddVBand="0" w:evenVBand="0" w:oddHBand="1" w:evenHBand="0" w:firstRowFirstColumn="0" w:firstRowLastColumn="0" w:lastRowFirstColumn="0" w:lastRowLastColumn="0"/>
        </w:trPr>
        <w:tc>
          <w:tcPr>
            <w:tcW w:w="2802" w:type="dxa"/>
            <w:gridSpan w:val="2"/>
            <w:tcBorders>
              <w:top w:val="single" w:sz="8" w:space="0" w:color="8064A2" w:themeColor="accent4"/>
              <w:bottom w:val="single" w:sz="8" w:space="0" w:color="8064A2" w:themeColor="accent4"/>
            </w:tcBorders>
          </w:tcPr>
          <w:p w14:paraId="3D6128E2" w14:textId="77777777" w:rsidR="00F86A21" w:rsidRPr="00F41E68" w:rsidRDefault="00F86A21" w:rsidP="00AB2BEC">
            <w:pPr>
              <w:keepNext/>
              <w:rPr>
                <w:rStyle w:val="Strong"/>
              </w:rPr>
            </w:pPr>
            <w:r w:rsidRPr="00F41E68">
              <w:rPr>
                <w:rStyle w:val="Strong"/>
              </w:rPr>
              <w:t>Rule name</w:t>
            </w:r>
          </w:p>
        </w:tc>
        <w:tc>
          <w:tcPr>
            <w:tcW w:w="4394" w:type="dxa"/>
            <w:tcBorders>
              <w:top w:val="single" w:sz="8" w:space="0" w:color="8064A2" w:themeColor="accent4"/>
              <w:bottom w:val="single" w:sz="8" w:space="0" w:color="8064A2" w:themeColor="accent4"/>
            </w:tcBorders>
          </w:tcPr>
          <w:p w14:paraId="536A4C01" w14:textId="77777777" w:rsidR="00F86A21" w:rsidRPr="00F41E68" w:rsidRDefault="00F86A21" w:rsidP="00F86A21">
            <w:pPr>
              <w:keepNext/>
              <w:rPr>
                <w:rStyle w:val="Strong"/>
              </w:rPr>
            </w:pPr>
            <w:r w:rsidRPr="00F41E68">
              <w:rPr>
                <w:rStyle w:val="Strong"/>
              </w:rPr>
              <w:t>Production</w:t>
            </w:r>
          </w:p>
        </w:tc>
        <w:tc>
          <w:tcPr>
            <w:tcW w:w="3544" w:type="dxa"/>
            <w:tcBorders>
              <w:top w:val="single" w:sz="8" w:space="0" w:color="8064A2" w:themeColor="accent4"/>
              <w:bottom w:val="single" w:sz="8" w:space="0" w:color="8064A2" w:themeColor="accent4"/>
            </w:tcBorders>
          </w:tcPr>
          <w:p w14:paraId="2FF29D67" w14:textId="77777777" w:rsidR="00F86A21" w:rsidRPr="00F41E68" w:rsidRDefault="00F86A21" w:rsidP="00AB2BEC">
            <w:pPr>
              <w:keepNext/>
              <w:rPr>
                <w:rStyle w:val="Strong"/>
              </w:rPr>
            </w:pPr>
            <w:r w:rsidRPr="002D5C38">
              <w:rPr>
                <w:rStyle w:val="Strong"/>
                <w:bCs/>
              </w:rPr>
              <w:t>Comment</w:t>
            </w:r>
          </w:p>
        </w:tc>
      </w:tr>
      <w:tr w:rsidR="00FC6DCA" w:rsidRPr="00F41B71" w14:paraId="41BE8BCC" w14:textId="77777777" w:rsidTr="00186056">
        <w:tc>
          <w:tcPr>
            <w:tcW w:w="2376" w:type="dxa"/>
            <w:tcBorders>
              <w:top w:val="single" w:sz="8" w:space="0" w:color="8064A2" w:themeColor="accent4"/>
            </w:tcBorders>
          </w:tcPr>
          <w:p w14:paraId="0BD633F5" w14:textId="77777777" w:rsidR="00FC6DCA" w:rsidRPr="003C49FF" w:rsidRDefault="00FC6DCA" w:rsidP="00AB2BEC">
            <w:pPr>
              <w:pStyle w:val="Tablebody"/>
              <w:keepNext/>
              <w:ind w:right="-150"/>
            </w:pPr>
            <w:r w:rsidRPr="00942F6A">
              <w:t>protective-mark-short-form</w:t>
            </w:r>
          </w:p>
        </w:tc>
        <w:tc>
          <w:tcPr>
            <w:tcW w:w="426" w:type="dxa"/>
            <w:tcBorders>
              <w:top w:val="single" w:sz="8" w:space="0" w:color="8064A2" w:themeColor="accent4"/>
            </w:tcBorders>
          </w:tcPr>
          <w:p w14:paraId="3393EBDC" w14:textId="77777777" w:rsidR="00FC6DCA" w:rsidRPr="003C49FF" w:rsidRDefault="00FC6DCA" w:rsidP="00AB2BEC">
            <w:pPr>
              <w:pStyle w:val="Tablebody"/>
              <w:keepNext/>
            </w:pPr>
            <w:r w:rsidRPr="00554431">
              <w:t>=</w:t>
            </w:r>
          </w:p>
        </w:tc>
        <w:tc>
          <w:tcPr>
            <w:tcW w:w="4394" w:type="dxa"/>
            <w:tcBorders>
              <w:top w:val="single" w:sz="8" w:space="0" w:color="8064A2" w:themeColor="accent4"/>
            </w:tcBorders>
          </w:tcPr>
          <w:p w14:paraId="4CCC370E" w14:textId="77777777" w:rsidR="00FC6DCA" w:rsidRPr="003C49FF" w:rsidRDefault="00FC6DCA" w:rsidP="000F58EB">
            <w:pPr>
              <w:pStyle w:val="Tablebody"/>
              <w:keepNext/>
            </w:pPr>
            <w:r>
              <w:t xml:space="preserve">classification </w:t>
            </w:r>
          </w:p>
        </w:tc>
        <w:tc>
          <w:tcPr>
            <w:tcW w:w="3544" w:type="dxa"/>
            <w:tcBorders>
              <w:top w:val="single" w:sz="8" w:space="0" w:color="8064A2" w:themeColor="accent4"/>
            </w:tcBorders>
          </w:tcPr>
          <w:p w14:paraId="5168EFA6" w14:textId="77777777" w:rsidR="00FC6DCA" w:rsidRPr="003C49FF" w:rsidRDefault="00FC6DCA" w:rsidP="00AB2BEC">
            <w:pPr>
              <w:pStyle w:val="Tablebody"/>
              <w:keepNext/>
            </w:pPr>
          </w:p>
        </w:tc>
      </w:tr>
      <w:tr w:rsidR="00FC6DCA" w:rsidRPr="00F41B71" w14:paraId="448603D3" w14:textId="77777777" w:rsidTr="00186056">
        <w:trPr>
          <w:cnfStyle w:val="000000100000" w:firstRow="0" w:lastRow="0" w:firstColumn="0" w:lastColumn="0" w:oddVBand="0" w:evenVBand="0" w:oddHBand="1" w:evenHBand="0" w:firstRowFirstColumn="0" w:firstRowLastColumn="0" w:lastRowFirstColumn="0" w:lastRowLastColumn="0"/>
          <w:cantSplit/>
        </w:trPr>
        <w:tc>
          <w:tcPr>
            <w:tcW w:w="2376" w:type="dxa"/>
          </w:tcPr>
          <w:p w14:paraId="4605D871" w14:textId="77777777" w:rsidR="00FC6DCA" w:rsidRPr="00BB79EB" w:rsidRDefault="00FC6DCA" w:rsidP="005E35FC">
            <w:pPr>
              <w:pStyle w:val="Tablebody"/>
            </w:pPr>
            <w:r w:rsidRPr="00942F6A">
              <w:t>protective-mark-medium-form</w:t>
            </w:r>
          </w:p>
        </w:tc>
        <w:tc>
          <w:tcPr>
            <w:tcW w:w="426" w:type="dxa"/>
          </w:tcPr>
          <w:p w14:paraId="694D3DE4" w14:textId="77777777" w:rsidR="00FC6DCA" w:rsidRPr="00554431" w:rsidRDefault="00FC6DCA" w:rsidP="005E35FC">
            <w:pPr>
              <w:pStyle w:val="Tablebody"/>
            </w:pPr>
            <w:r>
              <w:t>=</w:t>
            </w:r>
          </w:p>
        </w:tc>
        <w:tc>
          <w:tcPr>
            <w:tcW w:w="4394" w:type="dxa"/>
          </w:tcPr>
          <w:p w14:paraId="534C41AC" w14:textId="566E5918" w:rsidR="00FC6DCA" w:rsidRDefault="00FC6DCA" w:rsidP="005E35FC">
            <w:pPr>
              <w:pStyle w:val="Tablebody"/>
            </w:pPr>
            <w:r w:rsidRPr="00942F6A">
              <w:t>protective-mark-short-form</w:t>
            </w:r>
          </w:p>
          <w:p w14:paraId="1DBC8451" w14:textId="77777777" w:rsidR="007320B6" w:rsidRPr="00942F6A" w:rsidRDefault="007320B6" w:rsidP="007320B6">
            <w:pPr>
              <w:pStyle w:val="Tablebody"/>
            </w:pPr>
            <w:r w:rsidRPr="00942F6A">
              <w:t>*(comma-FWS caveat)</w:t>
            </w:r>
          </w:p>
          <w:p w14:paraId="625CD7E4" w14:textId="7D2563E1" w:rsidR="003C6E48" w:rsidRPr="00942F6A" w:rsidRDefault="007320B6" w:rsidP="007320B6">
            <w:pPr>
              <w:pStyle w:val="Tablebody"/>
            </w:pPr>
            <w:r w:rsidRPr="00942F6A">
              <w:t>*</w:t>
            </w:r>
            <w:r>
              <w:t>(</w:t>
            </w:r>
            <w:r w:rsidR="003C6E48">
              <w:softHyphen/>
              <w:t>comma-FWS InformationManagementMarker</w:t>
            </w:r>
            <w:r>
              <w:t>)</w:t>
            </w:r>
          </w:p>
          <w:p w14:paraId="676117F1" w14:textId="20E54668" w:rsidR="00FC6DCA" w:rsidRPr="00BB79EB" w:rsidRDefault="007320B6" w:rsidP="005E35FC">
            <w:pPr>
              <w:pStyle w:val="Tablebody"/>
            </w:pPr>
            <w:r w:rsidRPr="00942F6A" w:rsidDel="007320B6">
              <w:t xml:space="preserve"> </w:t>
            </w:r>
            <w:r w:rsidR="00FC6DCA" w:rsidRPr="00942F6A">
              <w:t>[comma-FWS expires]</w:t>
            </w:r>
          </w:p>
        </w:tc>
        <w:tc>
          <w:tcPr>
            <w:tcW w:w="3544" w:type="dxa"/>
          </w:tcPr>
          <w:p w14:paraId="12E05E15" w14:textId="77777777" w:rsidR="00FC6DCA" w:rsidRPr="00BB79EB" w:rsidRDefault="00FC6DCA" w:rsidP="005E35FC">
            <w:pPr>
              <w:pStyle w:val="Tablebody"/>
            </w:pPr>
          </w:p>
        </w:tc>
      </w:tr>
      <w:tr w:rsidR="00FC6DCA" w:rsidRPr="00F41B71" w14:paraId="53843ECF" w14:textId="77777777" w:rsidTr="00186056">
        <w:tc>
          <w:tcPr>
            <w:tcW w:w="2376" w:type="dxa"/>
          </w:tcPr>
          <w:p w14:paraId="644D9855" w14:textId="77777777" w:rsidR="00FC6DCA" w:rsidRPr="00BB79EB" w:rsidRDefault="00FC6DCA" w:rsidP="005E35FC">
            <w:pPr>
              <w:pStyle w:val="Tablebody"/>
            </w:pPr>
            <w:r w:rsidRPr="00942F6A">
              <w:t>protective-mark-long-form</w:t>
            </w:r>
          </w:p>
        </w:tc>
        <w:tc>
          <w:tcPr>
            <w:tcW w:w="426" w:type="dxa"/>
          </w:tcPr>
          <w:p w14:paraId="0FD9D730" w14:textId="77777777" w:rsidR="00FC6DCA" w:rsidRDefault="00FC6DCA" w:rsidP="005E35FC">
            <w:pPr>
              <w:pStyle w:val="Tablebody"/>
            </w:pPr>
            <w:r>
              <w:t>=</w:t>
            </w:r>
          </w:p>
        </w:tc>
        <w:tc>
          <w:tcPr>
            <w:tcW w:w="4394" w:type="dxa"/>
          </w:tcPr>
          <w:p w14:paraId="33210BE7" w14:textId="77777777" w:rsidR="00FC6DCA" w:rsidRPr="00942F6A" w:rsidRDefault="00FC6DCA" w:rsidP="005E35FC">
            <w:pPr>
              <w:pStyle w:val="Tablebody"/>
            </w:pPr>
            <w:r w:rsidRPr="00942F6A">
              <w:t>Version</w:t>
            </w:r>
          </w:p>
          <w:p w14:paraId="15D270FE" w14:textId="77777777" w:rsidR="00FC6DCA" w:rsidRPr="00942F6A" w:rsidRDefault="00FC6DCA" w:rsidP="005E35FC">
            <w:pPr>
              <w:pStyle w:val="Tablebody"/>
            </w:pPr>
            <w:r w:rsidRPr="00942F6A">
              <w:t>comma-FWS namespace</w:t>
            </w:r>
          </w:p>
          <w:p w14:paraId="45456C1B" w14:textId="77777777" w:rsidR="00FC6DCA" w:rsidRPr="00942F6A" w:rsidRDefault="00FC6DCA" w:rsidP="005E35FC">
            <w:pPr>
              <w:pStyle w:val="Tablebody"/>
            </w:pPr>
            <w:r w:rsidRPr="00942F6A">
              <w:t>comma-FWS protective-mark-medium-form</w:t>
            </w:r>
          </w:p>
          <w:p w14:paraId="13512B9E" w14:textId="77777777" w:rsidR="00FC6DCA" w:rsidRPr="00942F6A" w:rsidRDefault="00FC6DCA" w:rsidP="005E35FC">
            <w:pPr>
              <w:pStyle w:val="Tablebody"/>
            </w:pPr>
            <w:r w:rsidRPr="00942F6A">
              <w:t>[comma-FWS note]</w:t>
            </w:r>
          </w:p>
          <w:p w14:paraId="2C02FDC7" w14:textId="77777777" w:rsidR="00FC6DCA" w:rsidRPr="00BB79EB" w:rsidRDefault="00FC6DCA" w:rsidP="005E35FC">
            <w:pPr>
              <w:pStyle w:val="Tablebody"/>
            </w:pPr>
            <w:r w:rsidRPr="00942F6A">
              <w:t>comma-FWS origin</w:t>
            </w:r>
          </w:p>
        </w:tc>
        <w:tc>
          <w:tcPr>
            <w:tcW w:w="3544" w:type="dxa"/>
          </w:tcPr>
          <w:p w14:paraId="09CE89AC" w14:textId="2EA8AE08" w:rsidR="00FC6DCA" w:rsidRPr="00BB79EB" w:rsidRDefault="003C6E48" w:rsidP="005E35FC">
            <w:pPr>
              <w:pStyle w:val="Tablebody"/>
            </w:pPr>
            <w:r>
              <w:softHyphen/>
            </w:r>
          </w:p>
        </w:tc>
      </w:tr>
      <w:tr w:rsidR="00FC6DCA" w:rsidRPr="00F41B71" w14:paraId="54B08838" w14:textId="77777777" w:rsidTr="00186056">
        <w:trPr>
          <w:cnfStyle w:val="000000100000" w:firstRow="0" w:lastRow="0" w:firstColumn="0" w:lastColumn="0" w:oddVBand="0" w:evenVBand="0" w:oddHBand="1" w:evenHBand="0" w:firstRowFirstColumn="0" w:firstRowLastColumn="0" w:lastRowFirstColumn="0" w:lastRowLastColumn="0"/>
        </w:trPr>
        <w:tc>
          <w:tcPr>
            <w:tcW w:w="2376" w:type="dxa"/>
          </w:tcPr>
          <w:p w14:paraId="136A754D" w14:textId="77777777" w:rsidR="00FC6DCA" w:rsidRPr="00BB79EB" w:rsidRDefault="00FC6DCA" w:rsidP="005E35FC">
            <w:pPr>
              <w:pStyle w:val="Tablebody"/>
            </w:pPr>
            <w:r w:rsidRPr="00942F6A">
              <w:t>protective-marked-subject</w:t>
            </w:r>
          </w:p>
        </w:tc>
        <w:tc>
          <w:tcPr>
            <w:tcW w:w="426" w:type="dxa"/>
          </w:tcPr>
          <w:p w14:paraId="7622C63D" w14:textId="77777777" w:rsidR="00FC6DCA" w:rsidRDefault="00FC6DCA" w:rsidP="005E35FC">
            <w:pPr>
              <w:pStyle w:val="Tablebody"/>
            </w:pPr>
            <w:r>
              <w:t>=</w:t>
            </w:r>
          </w:p>
        </w:tc>
        <w:tc>
          <w:tcPr>
            <w:tcW w:w="4394" w:type="dxa"/>
          </w:tcPr>
          <w:p w14:paraId="2F1C0600" w14:textId="3ED4ED83" w:rsidR="00FC6DCA" w:rsidRPr="00942F6A" w:rsidRDefault="00FC6DCA" w:rsidP="005E35FC">
            <w:pPr>
              <w:pStyle w:val="Tablebody"/>
            </w:pPr>
            <w:r w:rsidRPr="00942F6A">
              <w:t xml:space="preserve">"Subject:" [unstructured] </w:t>
            </w:r>
          </w:p>
          <w:p w14:paraId="611F00F2" w14:textId="77777777" w:rsidR="00FC6DCA" w:rsidRPr="00942F6A" w:rsidRDefault="00FC6DCA" w:rsidP="005E35FC">
            <w:pPr>
              <w:pStyle w:val="Tablebody"/>
            </w:pPr>
            <w:r w:rsidRPr="00942F6A">
              <w:t>"[" protective-mark-medium-form</w:t>
            </w:r>
          </w:p>
          <w:p w14:paraId="7D7420AC" w14:textId="21256AB9" w:rsidR="00FC6DCA" w:rsidRPr="00BB79EB" w:rsidRDefault="00FC6DCA" w:rsidP="00581260">
            <w:pPr>
              <w:pStyle w:val="Tablebody"/>
            </w:pPr>
            <w:r w:rsidRPr="00942F6A">
              <w:t>"]"  [unstructured] CRLF</w:t>
            </w:r>
          </w:p>
        </w:tc>
        <w:tc>
          <w:tcPr>
            <w:tcW w:w="3544" w:type="dxa"/>
          </w:tcPr>
          <w:p w14:paraId="6B1661BD" w14:textId="77777777" w:rsidR="00FC6DCA" w:rsidRPr="00BB79EB" w:rsidRDefault="00FC6DCA" w:rsidP="005E35FC">
            <w:pPr>
              <w:pStyle w:val="Tablebody"/>
            </w:pPr>
          </w:p>
        </w:tc>
      </w:tr>
      <w:tr w:rsidR="00FC6DCA" w:rsidRPr="00F41B71" w14:paraId="0BB3DB52" w14:textId="77777777" w:rsidTr="00186056">
        <w:tc>
          <w:tcPr>
            <w:tcW w:w="2376" w:type="dxa"/>
          </w:tcPr>
          <w:p w14:paraId="1366B03A" w14:textId="77777777" w:rsidR="00FC6DCA" w:rsidRPr="00942F6A" w:rsidRDefault="00FC6DCA" w:rsidP="005E35FC">
            <w:pPr>
              <w:pStyle w:val="Tablebody"/>
            </w:pPr>
            <w:r w:rsidRPr="00942F6A">
              <w:t>protective-marked-header</w:t>
            </w:r>
          </w:p>
        </w:tc>
        <w:tc>
          <w:tcPr>
            <w:tcW w:w="426" w:type="dxa"/>
          </w:tcPr>
          <w:p w14:paraId="6583596A" w14:textId="77777777" w:rsidR="00FC6DCA" w:rsidRDefault="00FC6DCA" w:rsidP="005E35FC">
            <w:pPr>
              <w:pStyle w:val="Tablebody"/>
            </w:pPr>
            <w:r>
              <w:t>=</w:t>
            </w:r>
          </w:p>
        </w:tc>
        <w:tc>
          <w:tcPr>
            <w:tcW w:w="4394" w:type="dxa"/>
          </w:tcPr>
          <w:p w14:paraId="7B0A281F" w14:textId="77777777" w:rsidR="00FC6DCA" w:rsidRPr="00942F6A" w:rsidRDefault="00FC6DCA" w:rsidP="005E35FC">
            <w:pPr>
              <w:pStyle w:val="Tablebody"/>
            </w:pPr>
            <w:r w:rsidRPr="00942F6A">
              <w:t>"X-Protective-Marking:"</w:t>
            </w:r>
          </w:p>
          <w:p w14:paraId="4FB22DB0" w14:textId="77777777" w:rsidR="00FC6DCA" w:rsidRPr="00942F6A" w:rsidRDefault="00FC6DCA" w:rsidP="005E35FC">
            <w:pPr>
              <w:pStyle w:val="Tablebody"/>
            </w:pPr>
            <w:r w:rsidRPr="00942F6A">
              <w:t>[FWS] protective-mark-long-form</w:t>
            </w:r>
          </w:p>
          <w:p w14:paraId="018F9FAB" w14:textId="77777777" w:rsidR="00FC6DCA" w:rsidRPr="00942F6A" w:rsidRDefault="00FC6DCA" w:rsidP="005E35FC">
            <w:pPr>
              <w:pStyle w:val="Tablebody"/>
            </w:pPr>
            <w:r w:rsidRPr="00942F6A">
              <w:t>[FWS] CRLF</w:t>
            </w:r>
          </w:p>
        </w:tc>
        <w:tc>
          <w:tcPr>
            <w:tcW w:w="3544" w:type="dxa"/>
          </w:tcPr>
          <w:p w14:paraId="7DED17B8" w14:textId="77777777" w:rsidR="00FC6DCA" w:rsidRPr="00BB79EB" w:rsidRDefault="00FC6DCA" w:rsidP="005E35FC">
            <w:pPr>
              <w:pStyle w:val="Tablebody"/>
            </w:pPr>
          </w:p>
        </w:tc>
      </w:tr>
    </w:tbl>
    <w:p w14:paraId="0DF17FFB" w14:textId="77777777" w:rsidR="00FC6DCA" w:rsidRDefault="00FC6DCA" w:rsidP="00FC6DCA">
      <w:pPr>
        <w:pStyle w:val="ABNFrule"/>
        <w:shd w:val="clear" w:color="auto" w:fill="FFFFFF"/>
        <w:rPr>
          <w:rFonts w:ascii="Arial Narrow" w:hAnsi="Arial Narrow"/>
          <w:sz w:val="20"/>
        </w:rPr>
      </w:pPr>
    </w:p>
    <w:bookmarkStart w:id="39" w:name="_Toc102452573"/>
    <w:p w14:paraId="04C77397" w14:textId="692A7381" w:rsidR="00FC6DCA" w:rsidRPr="00D9057D" w:rsidRDefault="00693E49" w:rsidP="004E23D3">
      <w:pPr>
        <w:pStyle w:val="Listbullet1"/>
      </w:pPr>
      <w:r w:rsidRPr="00693E49">
        <w:rPr>
          <w:b/>
        </w:rPr>
        <w:fldChar w:fldCharType="begin"/>
      </w:r>
      <w:r w:rsidRPr="00693E49">
        <w:rPr>
          <w:b/>
        </w:rPr>
        <w:instrText xml:space="preserve"> REF _Ref517784843 \h </w:instrText>
      </w:r>
      <w:r>
        <w:rPr>
          <w:b/>
        </w:rPr>
        <w:instrText xml:space="preserve"> \* MERGEFORMAT </w:instrText>
      </w:r>
      <w:r w:rsidRPr="00693E49">
        <w:rPr>
          <w:b/>
        </w:rPr>
      </w:r>
      <w:r w:rsidRPr="00693E49">
        <w:rPr>
          <w:b/>
        </w:rPr>
        <w:fldChar w:fldCharType="separate"/>
      </w:r>
      <w:r w:rsidR="00F117DF" w:rsidRPr="00F117DF">
        <w:rPr>
          <w:b/>
        </w:rPr>
        <w:t xml:space="preserve">Table </w:t>
      </w:r>
      <w:r w:rsidR="00F117DF" w:rsidRPr="00F117DF">
        <w:rPr>
          <w:b/>
          <w:noProof/>
        </w:rPr>
        <w:t>21</w:t>
      </w:r>
      <w:r w:rsidRPr="00693E49">
        <w:rPr>
          <w:b/>
        </w:rPr>
        <w:fldChar w:fldCharType="end"/>
      </w:r>
      <w:r w:rsidR="00FC6DCA">
        <w:t xml:space="preserve"> provides </w:t>
      </w:r>
      <w:r w:rsidR="00FC6DCA" w:rsidRPr="004A773E">
        <w:t xml:space="preserve">examples of protective markings using Internet Message Header Extension Markings. </w:t>
      </w:r>
    </w:p>
    <w:p w14:paraId="72AA0C31" w14:textId="3FA7B197" w:rsidR="00FC6DCA" w:rsidRPr="004A773E" w:rsidRDefault="00FC6DCA" w:rsidP="00FC6DCA">
      <w:pPr>
        <w:pStyle w:val="Caption"/>
      </w:pPr>
      <w:bookmarkStart w:id="40" w:name="_Ref517784843"/>
      <w:r>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21</w:t>
      </w:r>
      <w:r w:rsidR="00F667D5">
        <w:rPr>
          <w:noProof/>
        </w:rPr>
        <w:fldChar w:fldCharType="end"/>
      </w:r>
      <w:bookmarkEnd w:id="40"/>
      <w:r>
        <w:t xml:space="preserve">: Examples of </w:t>
      </w:r>
      <w:r w:rsidRPr="004A773E">
        <w:t>protective markings using Internet Message Header Extensions Markings</w:t>
      </w:r>
      <w:r>
        <w:t xml:space="preserve"> </w:t>
      </w:r>
    </w:p>
    <w:tbl>
      <w:tblPr>
        <w:tblStyle w:val="LightShading-Accent4"/>
        <w:tblW w:w="0" w:type="auto"/>
        <w:tblLook w:val="04A0" w:firstRow="1" w:lastRow="0" w:firstColumn="1" w:lastColumn="0" w:noHBand="0" w:noVBand="1"/>
      </w:tblPr>
      <w:tblGrid>
        <w:gridCol w:w="2323"/>
        <w:gridCol w:w="8359"/>
      </w:tblGrid>
      <w:tr w:rsidR="00FC6DCA" w14:paraId="61B1E34D" w14:textId="77777777" w:rsidTr="00AB2B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76" w:type="dxa"/>
          </w:tcPr>
          <w:p w14:paraId="00A2B7AE" w14:textId="77777777" w:rsidR="00FC6DCA" w:rsidRPr="005E35FC" w:rsidRDefault="00FC6DCA" w:rsidP="00F41E68">
            <w:pPr>
              <w:rPr>
                <w:rStyle w:val="Strong"/>
                <w:b/>
              </w:rPr>
            </w:pPr>
            <w:r w:rsidRPr="005E35FC">
              <w:rPr>
                <w:rStyle w:val="Strong"/>
                <w:b/>
              </w:rPr>
              <w:t>Message type</w:t>
            </w:r>
          </w:p>
        </w:tc>
        <w:tc>
          <w:tcPr>
            <w:tcW w:w="8613" w:type="dxa"/>
          </w:tcPr>
          <w:p w14:paraId="7D6D35B2" w14:textId="77777777" w:rsidR="00FC6DCA" w:rsidRPr="005E35FC" w:rsidRDefault="00FC6DCA" w:rsidP="00F41E68">
            <w:pPr>
              <w:cnfStyle w:val="100000000000" w:firstRow="1" w:lastRow="0" w:firstColumn="0" w:lastColumn="0" w:oddVBand="0" w:evenVBand="0" w:oddHBand="0" w:evenHBand="0" w:firstRowFirstColumn="0" w:firstRowLastColumn="0" w:lastRowFirstColumn="0" w:lastRowLastColumn="0"/>
              <w:rPr>
                <w:rStyle w:val="Strong"/>
                <w:b/>
              </w:rPr>
            </w:pPr>
            <w:r w:rsidRPr="005E35FC">
              <w:rPr>
                <w:rStyle w:val="Strong"/>
                <w:b/>
              </w:rPr>
              <w:t>Example</w:t>
            </w:r>
          </w:p>
        </w:tc>
      </w:tr>
      <w:tr w:rsidR="00FC6DCA" w14:paraId="44D1873D" w14:textId="77777777" w:rsidTr="005E3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0069ED19" w14:textId="77777777" w:rsidR="00FC6DCA" w:rsidRPr="005E35FC" w:rsidRDefault="00FC6DCA" w:rsidP="005E35FC">
            <w:pPr>
              <w:pStyle w:val="Tablebody"/>
              <w:rPr>
                <w:b w:val="0"/>
                <w:bCs/>
              </w:rPr>
            </w:pPr>
            <w:r w:rsidRPr="005E35FC">
              <w:rPr>
                <w:b w:val="0"/>
                <w:bCs/>
              </w:rPr>
              <w:t>A message containing official information that is not classified</w:t>
            </w:r>
          </w:p>
        </w:tc>
        <w:tc>
          <w:tcPr>
            <w:tcW w:w="8613" w:type="dxa"/>
          </w:tcPr>
          <w:p w14:paraId="7AB98FAD" w14:textId="77777777" w:rsidR="00FC6DCA" w:rsidRPr="00942F6A"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From:</w:t>
            </w:r>
            <w:r w:rsidRPr="00942F6A">
              <w:t xml:space="preserve"> </w:t>
            </w:r>
            <w:hyperlink r:id="rId50" w:history="1">
              <w:r w:rsidRPr="00AB2BEC">
                <w:rPr>
                  <w:rStyle w:val="Hyperlink"/>
                </w:rPr>
                <w:t>neville.jones@entity.gov.au</w:t>
              </w:r>
            </w:hyperlink>
          </w:p>
          <w:p w14:paraId="3BC9D783" w14:textId="77777777" w:rsidR="00FC6DCA" w:rsidRPr="00942F6A"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To:</w:t>
            </w:r>
            <w:r w:rsidRPr="00942F6A">
              <w:t xml:space="preserve"> </w:t>
            </w:r>
            <w:hyperlink r:id="rId51" w:history="1">
              <w:r w:rsidRPr="00AB2BEC">
                <w:rPr>
                  <w:rStyle w:val="Hyperlink"/>
                </w:rPr>
                <w:t>alice@example.gov.au</w:t>
              </w:r>
            </w:hyperlink>
          </w:p>
          <w:p w14:paraId="495D8199" w14:textId="77777777" w:rsidR="00FC6DCA" w:rsidRPr="00942F6A"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Message-ID:</w:t>
            </w:r>
            <w:r w:rsidRPr="00942F6A">
              <w:t xml:space="preserve"> </w:t>
            </w:r>
            <w:r>
              <w:t>&lt;</w:t>
            </w:r>
            <w:hyperlink r:id="rId52" w:history="1">
              <w:r w:rsidRPr="00AB2BEC">
                <w:rPr>
                  <w:rStyle w:val="Hyperlink"/>
                </w:rPr>
                <w:t>422143989890483298324098@entity.gov.au</w:t>
              </w:r>
            </w:hyperlink>
            <w:r>
              <w:t>&gt;</w:t>
            </w:r>
          </w:p>
          <w:p w14:paraId="2341AF96" w14:textId="77777777"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MIME-Version: 1.0</w:t>
            </w:r>
          </w:p>
          <w:p w14:paraId="29F9E1A3" w14:textId="77777777"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Content-Type: text/plain; charset=ISO-8859-1</w:t>
            </w:r>
          </w:p>
          <w:p w14:paraId="72520360" w14:textId="77777777"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Content-Transfer-Encoding: 7bit</w:t>
            </w:r>
          </w:p>
          <w:p w14:paraId="4F587FEC" w14:textId="4C64B0A8"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X-Protective-Marking: VER=</w:t>
            </w:r>
            <w:r w:rsidR="008B1CCA">
              <w:t>2018.</w:t>
            </w:r>
            <w:r w:rsidR="00752084">
              <w:t>4</w:t>
            </w:r>
            <w:r w:rsidRPr="0044608B">
              <w:t>, NS=</w:t>
            </w:r>
            <w:r w:rsidR="005E35FC">
              <w:t>gov.au</w:t>
            </w:r>
            <w:r w:rsidRPr="0044608B">
              <w:t>,</w:t>
            </w:r>
          </w:p>
          <w:p w14:paraId="113058EE" w14:textId="77777777"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ab/>
              <w:t>SEC=OFFICIAL,</w:t>
            </w:r>
          </w:p>
          <w:p w14:paraId="06D04DEC" w14:textId="77777777" w:rsidR="00FC6DCA" w:rsidRPr="00942F6A"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2F6A">
              <w:tab/>
            </w:r>
            <w:r w:rsidRPr="0044608B">
              <w:t>ORIGIN=</w:t>
            </w:r>
            <w:hyperlink r:id="rId53" w:history="1">
              <w:r w:rsidRPr="00AB2BEC">
                <w:rPr>
                  <w:rStyle w:val="Hyperlink"/>
                </w:rPr>
                <w:t>neville.jones@entity.gov.au</w:t>
              </w:r>
            </w:hyperlink>
          </w:p>
          <w:p w14:paraId="004A17B4" w14:textId="77777777"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Subject: This is an example subject line</w:t>
            </w:r>
          </w:p>
          <w:p w14:paraId="357BF403" w14:textId="77777777"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p>
          <w:p w14:paraId="6F4CE397" w14:textId="77777777"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This is an example message body.</w:t>
            </w:r>
          </w:p>
          <w:p w14:paraId="73C41189" w14:textId="77777777" w:rsidR="00FC6DCA" w:rsidRPr="0044608B"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Bye,</w:t>
            </w:r>
          </w:p>
          <w:p w14:paraId="43E1B45F" w14:textId="77777777" w:rsidR="00FC6DCA" w:rsidRPr="00D66246"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44608B">
              <w:t>Neville</w:t>
            </w:r>
          </w:p>
        </w:tc>
      </w:tr>
      <w:tr w:rsidR="00FC6DCA" w14:paraId="7D1FDE63" w14:textId="77777777" w:rsidTr="005E35FC">
        <w:tc>
          <w:tcPr>
            <w:cnfStyle w:val="001000000000" w:firstRow="0" w:lastRow="0" w:firstColumn="1" w:lastColumn="0" w:oddVBand="0" w:evenVBand="0" w:oddHBand="0" w:evenHBand="0" w:firstRowFirstColumn="0" w:firstRowLastColumn="0" w:lastRowFirstColumn="0" w:lastRowLastColumn="0"/>
            <w:tcW w:w="2376" w:type="dxa"/>
          </w:tcPr>
          <w:p w14:paraId="353E0A20" w14:textId="77777777" w:rsidR="00FC6DCA" w:rsidRPr="005E35FC" w:rsidRDefault="00FC6DCA" w:rsidP="00307960">
            <w:pPr>
              <w:pStyle w:val="Tablebody"/>
              <w:rPr>
                <w:b w:val="0"/>
                <w:bCs/>
              </w:rPr>
            </w:pPr>
            <w:r w:rsidRPr="005E35FC">
              <w:rPr>
                <w:b w:val="0"/>
                <w:bCs/>
              </w:rPr>
              <w:t>A message containing sensitive information</w:t>
            </w:r>
          </w:p>
        </w:tc>
        <w:tc>
          <w:tcPr>
            <w:tcW w:w="8613" w:type="dxa"/>
          </w:tcPr>
          <w:p w14:paraId="281734BC"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 xml:space="preserve">From: </w:t>
            </w:r>
            <w:hyperlink r:id="rId54" w:history="1">
              <w:r w:rsidRPr="00AB2BEC">
                <w:rPr>
                  <w:rStyle w:val="Hyperlink"/>
                </w:rPr>
                <w:t>neville.jones@entity.gov.au</w:t>
              </w:r>
            </w:hyperlink>
            <w:r>
              <w:t xml:space="preserve"> </w:t>
            </w:r>
          </w:p>
          <w:p w14:paraId="1D4ED23C"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 xml:space="preserve">To: </w:t>
            </w:r>
            <w:hyperlink r:id="rId55" w:history="1">
              <w:r w:rsidRPr="00AB2BEC">
                <w:rPr>
                  <w:rStyle w:val="Hyperlink"/>
                </w:rPr>
                <w:t>alice@example.gov.au</w:t>
              </w:r>
            </w:hyperlink>
            <w:r>
              <w:t xml:space="preserve"> </w:t>
            </w:r>
          </w:p>
          <w:p w14:paraId="73E41BA4" w14:textId="4DDA0508"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Message-ID: &lt;</w:t>
            </w:r>
            <w:r w:rsidRPr="005B3DCB">
              <w:rPr>
                <w:rStyle w:val="Hyperlink"/>
              </w:rPr>
              <w:t>422243245932893490823498@entity.gov.au</w:t>
            </w:r>
            <w:r w:rsidRPr="0044608B">
              <w:t>&gt;</w:t>
            </w:r>
            <w:r>
              <w:t xml:space="preserve"> </w:t>
            </w:r>
          </w:p>
          <w:p w14:paraId="1105463C"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MIME-Version: 1.0</w:t>
            </w:r>
          </w:p>
          <w:p w14:paraId="126435C1"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Content-Type: text/plain; charset=ISO-8859-1</w:t>
            </w:r>
          </w:p>
          <w:p w14:paraId="296EEB4E"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Content-Transfer-Encoding: 7bit</w:t>
            </w:r>
          </w:p>
          <w:p w14:paraId="1F45E009" w14:textId="3FFFE23E"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X-Protective-Marking: VER=</w:t>
            </w:r>
            <w:r w:rsidR="008B1CCA">
              <w:t>2018.</w:t>
            </w:r>
            <w:r w:rsidR="00752084">
              <w:t>4</w:t>
            </w:r>
            <w:r w:rsidRPr="0044608B">
              <w:t>, NS=</w:t>
            </w:r>
            <w:r w:rsidR="005E35FC">
              <w:t>gov.au</w:t>
            </w:r>
            <w:r w:rsidR="005E35FC" w:rsidRPr="0044608B">
              <w:t>,</w:t>
            </w:r>
            <w:r w:rsidRPr="0044608B">
              <w:t xml:space="preserve"> </w:t>
            </w:r>
          </w:p>
          <w:p w14:paraId="56B084CC"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ab/>
            </w:r>
            <w:r w:rsidR="000F58EB">
              <w:t>SEC</w:t>
            </w:r>
            <w:r w:rsidRPr="0044608B">
              <w:t>=OFFICIAL</w:t>
            </w:r>
            <w:r w:rsidR="00627B90">
              <w:t>:</w:t>
            </w:r>
            <w:r w:rsidRPr="0044608B">
              <w:t>Sensitive,</w:t>
            </w:r>
          </w:p>
          <w:p w14:paraId="4CE3638B"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ab/>
              <w:t>ORIGIN=</w:t>
            </w:r>
            <w:hyperlink r:id="rId56" w:history="1">
              <w:r w:rsidRPr="00AB2BEC">
                <w:rPr>
                  <w:rStyle w:val="Hyperlink"/>
                </w:rPr>
                <w:t>neville.jones@entity.gov.au</w:t>
              </w:r>
            </w:hyperlink>
            <w:r>
              <w:t xml:space="preserve">  </w:t>
            </w:r>
          </w:p>
          <w:p w14:paraId="4A6EB8BE" w14:textId="5ED5B22E"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Subject: This is an example subject line</w:t>
            </w:r>
          </w:p>
          <w:p w14:paraId="14B2246C"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p>
          <w:p w14:paraId="112BFD15"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This is an example message body.</w:t>
            </w:r>
          </w:p>
          <w:p w14:paraId="5F98CACB" w14:textId="77777777" w:rsidR="00FC6DCA" w:rsidRPr="0044608B"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Bye,</w:t>
            </w:r>
          </w:p>
          <w:p w14:paraId="03A8C87C" w14:textId="77777777" w:rsidR="00FC6DCA" w:rsidRPr="00942F6A"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44608B">
              <w:t>Neville</w:t>
            </w:r>
          </w:p>
        </w:tc>
      </w:tr>
      <w:tr w:rsidR="00FC6DCA" w14:paraId="0A8F1996" w14:textId="77777777" w:rsidTr="00AB2B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tcPr>
          <w:p w14:paraId="4AA375A6" w14:textId="77777777" w:rsidR="00FC6DCA" w:rsidRPr="005E35FC" w:rsidRDefault="00FC6DCA" w:rsidP="00307960">
            <w:pPr>
              <w:pStyle w:val="Tablebody"/>
              <w:rPr>
                <w:b w:val="0"/>
                <w:bCs/>
              </w:rPr>
            </w:pPr>
            <w:r w:rsidRPr="005E35FC">
              <w:rPr>
                <w:b w:val="0"/>
                <w:bCs/>
              </w:rPr>
              <w:lastRenderedPageBreak/>
              <w:t xml:space="preserve">A message containing sensitive </w:t>
            </w:r>
            <w:r w:rsidR="00307960">
              <w:rPr>
                <w:b w:val="0"/>
                <w:bCs/>
              </w:rPr>
              <w:t>information that is</w:t>
            </w:r>
            <w:r w:rsidRPr="005E35FC">
              <w:rPr>
                <w:b w:val="0"/>
                <w:bCs/>
              </w:rPr>
              <w:t xml:space="preserve"> legally privileged (where the entity wishes to categorise information content)</w:t>
            </w:r>
          </w:p>
        </w:tc>
        <w:tc>
          <w:tcPr>
            <w:tcW w:w="8613" w:type="dxa"/>
          </w:tcPr>
          <w:p w14:paraId="7BE53A8A"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 xml:space="preserve">From: </w:t>
            </w:r>
            <w:hyperlink r:id="rId57" w:history="1">
              <w:r w:rsidRPr="00AB2BEC">
                <w:rPr>
                  <w:rStyle w:val="Hyperlink"/>
                </w:rPr>
                <w:t>neville.jones@entity.gov.au</w:t>
              </w:r>
            </w:hyperlink>
            <w:r>
              <w:t xml:space="preserve"> </w:t>
            </w:r>
          </w:p>
          <w:p w14:paraId="2403CD26"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 xml:space="preserve">To: </w:t>
            </w:r>
            <w:hyperlink r:id="rId58" w:history="1">
              <w:r w:rsidRPr="00AB2BEC">
                <w:rPr>
                  <w:rStyle w:val="Hyperlink"/>
                </w:rPr>
                <w:t>alice@example.gov.au</w:t>
              </w:r>
            </w:hyperlink>
            <w:r>
              <w:t xml:space="preserve"> </w:t>
            </w:r>
          </w:p>
          <w:p w14:paraId="40E1FEF3"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 xml:space="preserve">Message-ID: </w:t>
            </w:r>
            <w:r>
              <w:t>&lt;</w:t>
            </w:r>
            <w:hyperlink r:id="rId59" w:history="1">
              <w:r w:rsidRPr="00AB2BEC">
                <w:rPr>
                  <w:rStyle w:val="Hyperlink"/>
                </w:rPr>
                <w:t>421132133124434324567435@entity.gov.au</w:t>
              </w:r>
            </w:hyperlink>
            <w:r>
              <w:t>&gt;</w:t>
            </w:r>
          </w:p>
          <w:p w14:paraId="38FE8971"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MIME-Version: 1.0</w:t>
            </w:r>
          </w:p>
          <w:p w14:paraId="17EB93BD"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Content-Type: text/plain; charset=ISO-8859-1</w:t>
            </w:r>
          </w:p>
          <w:p w14:paraId="438F6B6A"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Content-Transfer-Encoding: 7bit</w:t>
            </w:r>
          </w:p>
          <w:p w14:paraId="70188C5C" w14:textId="5697324C"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X-Protective-Marking: VER=</w:t>
            </w:r>
            <w:r w:rsidR="008B1CCA">
              <w:t>2018.</w:t>
            </w:r>
            <w:r w:rsidR="00752084">
              <w:t>4</w:t>
            </w:r>
            <w:r w:rsidRPr="00944D84">
              <w:t>, NS=</w:t>
            </w:r>
            <w:r w:rsidR="005E35FC">
              <w:t>gov.au</w:t>
            </w:r>
            <w:r w:rsidR="005E35FC" w:rsidRPr="0044608B">
              <w:t>,</w:t>
            </w:r>
          </w:p>
          <w:p w14:paraId="78CD90DE" w14:textId="77777777" w:rsidR="00FC6DCA"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ab/>
            </w:r>
            <w:r w:rsidR="000F58EB">
              <w:t>SEC</w:t>
            </w:r>
            <w:r w:rsidRPr="00944D84">
              <w:t>=OFFICIAL</w:t>
            </w:r>
            <w:r w:rsidR="00627B90">
              <w:t>:</w:t>
            </w:r>
            <w:r w:rsidRPr="00944D84">
              <w:t>Sensitive,</w:t>
            </w:r>
          </w:p>
          <w:p w14:paraId="013B80C6" w14:textId="379F1F01"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tab/>
            </w:r>
            <w:r w:rsidRPr="00D66246">
              <w:rPr>
                <w:rFonts w:cs="Courier New"/>
              </w:rPr>
              <w:t>ACCESS=</w:t>
            </w:r>
            <w:r w:rsidRPr="00D66246">
              <w:t>Legal</w:t>
            </w:r>
            <w:r w:rsidR="007666E9">
              <w:t>-</w:t>
            </w:r>
            <w:r w:rsidRPr="00D66246">
              <w:t>Privilege</w:t>
            </w:r>
            <w:r w:rsidR="00581260">
              <w:t>,</w:t>
            </w:r>
          </w:p>
          <w:p w14:paraId="62C7E39A"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ab/>
            </w:r>
            <w:hyperlink r:id="rId60" w:history="1">
              <w:r w:rsidRPr="00944D84">
                <w:t>ORIGIN=</w:t>
              </w:r>
              <w:hyperlink r:id="rId61" w:history="1">
                <w:r w:rsidRPr="00AB2BEC">
                  <w:rPr>
                    <w:rStyle w:val="Hyperlink"/>
                  </w:rPr>
                  <w:t>neville.jones@entity.gov.au</w:t>
                </w:r>
              </w:hyperlink>
            </w:hyperlink>
          </w:p>
          <w:p w14:paraId="29736337"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Subject: This is an example subject line</w:t>
            </w:r>
          </w:p>
          <w:p w14:paraId="4AB1F2DF"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p>
          <w:p w14:paraId="27BF3034"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This is an example message body.</w:t>
            </w:r>
          </w:p>
          <w:p w14:paraId="6CA8F089"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Bye,</w:t>
            </w:r>
          </w:p>
          <w:p w14:paraId="2820BA12" w14:textId="77777777" w:rsidR="00FC6DCA" w:rsidRPr="00D66246"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Neville</w:t>
            </w:r>
          </w:p>
        </w:tc>
      </w:tr>
      <w:tr w:rsidR="00E60805" w14:paraId="2072B33B" w14:textId="77777777" w:rsidTr="005E35FC">
        <w:tc>
          <w:tcPr>
            <w:cnfStyle w:val="001000000000" w:firstRow="0" w:lastRow="0" w:firstColumn="1" w:lastColumn="0" w:oddVBand="0" w:evenVBand="0" w:oddHBand="0" w:evenHBand="0" w:firstRowFirstColumn="0" w:firstRowLastColumn="0" w:lastRowFirstColumn="0" w:lastRowLastColumn="0"/>
            <w:tcW w:w="2376" w:type="dxa"/>
          </w:tcPr>
          <w:p w14:paraId="53DB2B45" w14:textId="4974DC20" w:rsidR="00E60805" w:rsidRPr="005E35FC" w:rsidRDefault="00E60805" w:rsidP="00E60805">
            <w:pPr>
              <w:pStyle w:val="Tablebody"/>
              <w:rPr>
                <w:b w:val="0"/>
                <w:bCs/>
              </w:rPr>
            </w:pPr>
            <w:r>
              <w:rPr>
                <w:b w:val="0"/>
                <w:bCs/>
              </w:rPr>
              <w:t>A message containing sensitive information prepared for National Cabinet or its subcommittees</w:t>
            </w:r>
          </w:p>
        </w:tc>
        <w:tc>
          <w:tcPr>
            <w:tcW w:w="8613" w:type="dxa"/>
          </w:tcPr>
          <w:p w14:paraId="4641E250"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 xml:space="preserve">From: </w:t>
            </w:r>
            <w:hyperlink r:id="rId62" w:history="1">
              <w:r w:rsidRPr="00AB2BEC">
                <w:rPr>
                  <w:rStyle w:val="Hyperlink"/>
                </w:rPr>
                <w:t>neville.jones@entity.gov.au</w:t>
              </w:r>
            </w:hyperlink>
            <w:r>
              <w:t xml:space="preserve"> </w:t>
            </w:r>
          </w:p>
          <w:p w14:paraId="6893FADD"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 xml:space="preserve">To: </w:t>
            </w:r>
            <w:hyperlink r:id="rId63" w:history="1">
              <w:r w:rsidRPr="00AB2BEC">
                <w:rPr>
                  <w:rStyle w:val="Hyperlink"/>
                </w:rPr>
                <w:t>alice@example.gov.au</w:t>
              </w:r>
            </w:hyperlink>
            <w:r>
              <w:t xml:space="preserve"> </w:t>
            </w:r>
          </w:p>
          <w:p w14:paraId="100BEE65"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 xml:space="preserve">Message-ID: </w:t>
            </w:r>
            <w:r>
              <w:t>&lt;</w:t>
            </w:r>
            <w:hyperlink r:id="rId64" w:history="1">
              <w:r w:rsidRPr="00AB2BEC">
                <w:rPr>
                  <w:rStyle w:val="Hyperlink"/>
                </w:rPr>
                <w:t>421132133124434324567435@entity.gov.au</w:t>
              </w:r>
            </w:hyperlink>
            <w:r>
              <w:t>&gt;</w:t>
            </w:r>
          </w:p>
          <w:p w14:paraId="34C540B4"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MIME-Version: 1.0</w:t>
            </w:r>
          </w:p>
          <w:p w14:paraId="0E501315"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Content-Type: text/plain; charset=ISO-8859-1</w:t>
            </w:r>
          </w:p>
          <w:p w14:paraId="30F8D05E"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Content-Transfer-Encoding: 7bit</w:t>
            </w:r>
          </w:p>
          <w:p w14:paraId="545E616A"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X-Protective-Marking: VER=</w:t>
            </w:r>
            <w:r>
              <w:t>2018.4</w:t>
            </w:r>
            <w:r w:rsidRPr="00944D84">
              <w:t>, NS=</w:t>
            </w:r>
            <w:r>
              <w:t>gov.au</w:t>
            </w:r>
            <w:r w:rsidRPr="0044608B">
              <w:t>,</w:t>
            </w:r>
          </w:p>
          <w:p w14:paraId="43CC1359" w14:textId="77777777" w:rsidR="00E60805"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ab/>
            </w:r>
            <w:r>
              <w:t>SEC</w:t>
            </w:r>
            <w:r w:rsidRPr="00944D84">
              <w:t>=OFFICIAL</w:t>
            </w:r>
            <w:r>
              <w:t>:</w:t>
            </w:r>
            <w:r w:rsidRPr="00944D84">
              <w:t>Sensitive,</w:t>
            </w:r>
          </w:p>
          <w:p w14:paraId="070F1022" w14:textId="5561B9B1"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tab/>
            </w:r>
            <w:r w:rsidRPr="00944D84">
              <w:t>CAVEAT=SH:</w:t>
            </w:r>
            <w:r>
              <w:t>NATIONAL-CABINET,</w:t>
            </w:r>
          </w:p>
          <w:p w14:paraId="67EA90D0"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ab/>
            </w:r>
            <w:hyperlink r:id="rId65" w:history="1">
              <w:r w:rsidRPr="00944D84">
                <w:t>ORIGIN=</w:t>
              </w:r>
              <w:hyperlink r:id="rId66" w:history="1">
                <w:r w:rsidRPr="00AB2BEC">
                  <w:rPr>
                    <w:rStyle w:val="Hyperlink"/>
                  </w:rPr>
                  <w:t>neville.jones@entity.gov.au</w:t>
                </w:r>
              </w:hyperlink>
            </w:hyperlink>
          </w:p>
          <w:p w14:paraId="2CC258B3"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Subject: This is an example subject line</w:t>
            </w:r>
          </w:p>
          <w:p w14:paraId="36D19C66"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p>
          <w:p w14:paraId="2269D8F0"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This is an example message body.</w:t>
            </w:r>
          </w:p>
          <w:p w14:paraId="51B42788" w14:textId="7777777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Bye,</w:t>
            </w:r>
          </w:p>
          <w:p w14:paraId="1A17DC7F" w14:textId="075D7D07" w:rsidR="00E60805" w:rsidRPr="00944D84" w:rsidRDefault="00E60805" w:rsidP="00E60805">
            <w:pPr>
              <w:pStyle w:val="Tablebody"/>
              <w:cnfStyle w:val="000000000000" w:firstRow="0" w:lastRow="0" w:firstColumn="0" w:lastColumn="0" w:oddVBand="0" w:evenVBand="0" w:oddHBand="0" w:evenHBand="0" w:firstRowFirstColumn="0" w:firstRowLastColumn="0" w:lastRowFirstColumn="0" w:lastRowLastColumn="0"/>
            </w:pPr>
            <w:r w:rsidRPr="00944D84">
              <w:t>Neville</w:t>
            </w:r>
          </w:p>
        </w:tc>
      </w:tr>
      <w:tr w:rsidR="00FC6DCA" w14:paraId="2F0FE42B" w14:textId="77777777" w:rsidTr="005E35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ED54930" w14:textId="77777777" w:rsidR="00FC6DCA" w:rsidRPr="005E35FC" w:rsidRDefault="00FC6DCA" w:rsidP="005E35FC">
            <w:pPr>
              <w:pStyle w:val="Tablebody"/>
              <w:rPr>
                <w:b w:val="0"/>
                <w:bCs/>
              </w:rPr>
            </w:pPr>
            <w:r w:rsidRPr="005E35FC">
              <w:rPr>
                <w:b w:val="0"/>
                <w:bCs/>
              </w:rPr>
              <w:t>A message containing PROTECTED information, but which, on 1 July 2019, is no longer classified</w:t>
            </w:r>
          </w:p>
        </w:tc>
        <w:tc>
          <w:tcPr>
            <w:tcW w:w="8613" w:type="dxa"/>
          </w:tcPr>
          <w:p w14:paraId="47658B08"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 xml:space="preserve">From: </w:t>
            </w:r>
            <w:hyperlink r:id="rId67" w:history="1">
              <w:r w:rsidRPr="00AB2BEC">
                <w:rPr>
                  <w:rStyle w:val="Hyperlink"/>
                </w:rPr>
                <w:t>neville.jones@entity.gov.au</w:t>
              </w:r>
            </w:hyperlink>
            <w:r>
              <w:t xml:space="preserve"> </w:t>
            </w:r>
          </w:p>
          <w:p w14:paraId="1D938E85"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 xml:space="preserve">To: </w:t>
            </w:r>
            <w:hyperlink r:id="rId68" w:history="1">
              <w:r w:rsidRPr="00AB2BEC">
                <w:rPr>
                  <w:rStyle w:val="Hyperlink"/>
                </w:rPr>
                <w:t>alice@example.gov.au</w:t>
              </w:r>
            </w:hyperlink>
            <w:r>
              <w:t xml:space="preserve"> </w:t>
            </w:r>
          </w:p>
          <w:p w14:paraId="40CF4B46"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 xml:space="preserve">Message-ID: </w:t>
            </w:r>
            <w:r>
              <w:t>&lt;</w:t>
            </w:r>
            <w:r w:rsidRPr="00AB2BEC">
              <w:rPr>
                <w:rStyle w:val="Hyperlink"/>
              </w:rPr>
              <w:t>422344643637289089437325@entity.gov.au</w:t>
            </w:r>
            <w:r>
              <w:t xml:space="preserve">&gt; </w:t>
            </w:r>
          </w:p>
          <w:p w14:paraId="6B8796CA"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MIME-Version: 1.0</w:t>
            </w:r>
          </w:p>
          <w:p w14:paraId="4BB0C5D5"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Content-Type: text/plain; charset=ISO-8859-1</w:t>
            </w:r>
          </w:p>
          <w:p w14:paraId="57A25F5C"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Content-Transfer-Encoding: 7bit</w:t>
            </w:r>
          </w:p>
          <w:p w14:paraId="0B31243E" w14:textId="01717C48"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X-Protective-Marking: VER=</w:t>
            </w:r>
            <w:r w:rsidR="008B1CCA">
              <w:t>2018.</w:t>
            </w:r>
            <w:r w:rsidR="00752084">
              <w:t>4</w:t>
            </w:r>
            <w:r w:rsidRPr="00944D84">
              <w:t>, NS=</w:t>
            </w:r>
            <w:r w:rsidR="005E35FC">
              <w:t>gov.au</w:t>
            </w:r>
            <w:r w:rsidR="005E35FC" w:rsidRPr="0044608B">
              <w:t>,</w:t>
            </w:r>
            <w:r w:rsidRPr="00944D84">
              <w:t xml:space="preserve"> </w:t>
            </w:r>
          </w:p>
          <w:p w14:paraId="77480D80"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ab/>
              <w:t xml:space="preserve">SEC=PROTECTED, </w:t>
            </w:r>
          </w:p>
          <w:p w14:paraId="223AE36F"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ab/>
              <w:t xml:space="preserve">EXPIRES=2019-07-01, </w:t>
            </w:r>
          </w:p>
          <w:p w14:paraId="4833DD95"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ab/>
              <w:t>DOWNTO=OFFICIAL,</w:t>
            </w:r>
          </w:p>
          <w:p w14:paraId="08C8892E"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ab/>
              <w:t>ORIGIN=</w:t>
            </w:r>
            <w:hyperlink r:id="rId69" w:history="1">
              <w:r w:rsidRPr="00AB2BEC">
                <w:rPr>
                  <w:rStyle w:val="Hyperlink"/>
                </w:rPr>
                <w:t>neville.jones@entity.gov.au</w:t>
              </w:r>
            </w:hyperlink>
            <w:r>
              <w:t xml:space="preserve"> </w:t>
            </w:r>
          </w:p>
          <w:p w14:paraId="10435A58"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Subject: This is an example subject line</w:t>
            </w:r>
          </w:p>
          <w:p w14:paraId="02ED9107"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p>
          <w:p w14:paraId="6EE16FB7"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This is an example message body.</w:t>
            </w:r>
          </w:p>
          <w:p w14:paraId="5987A5D5" w14:textId="77777777" w:rsidR="00FC6DCA" w:rsidRPr="00944D84"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Bye,</w:t>
            </w:r>
          </w:p>
          <w:p w14:paraId="43F1D1F1" w14:textId="77777777" w:rsidR="00FC6DCA" w:rsidRPr="00D66246" w:rsidRDefault="00FC6DCA" w:rsidP="005E35FC">
            <w:pPr>
              <w:pStyle w:val="Tablebody"/>
              <w:cnfStyle w:val="000000100000" w:firstRow="0" w:lastRow="0" w:firstColumn="0" w:lastColumn="0" w:oddVBand="0" w:evenVBand="0" w:oddHBand="1" w:evenHBand="0" w:firstRowFirstColumn="0" w:firstRowLastColumn="0" w:lastRowFirstColumn="0" w:lastRowLastColumn="0"/>
            </w:pPr>
            <w:r w:rsidRPr="00944D84">
              <w:t>Neville</w:t>
            </w:r>
          </w:p>
        </w:tc>
      </w:tr>
      <w:tr w:rsidR="00FC6DCA" w14:paraId="5F1CECAA" w14:textId="77777777" w:rsidTr="005E35FC">
        <w:tc>
          <w:tcPr>
            <w:cnfStyle w:val="001000000000" w:firstRow="0" w:lastRow="0" w:firstColumn="1" w:lastColumn="0" w:oddVBand="0" w:evenVBand="0" w:oddHBand="0" w:evenHBand="0" w:firstRowFirstColumn="0" w:firstRowLastColumn="0" w:lastRowFirstColumn="0" w:lastRowLastColumn="0"/>
            <w:tcW w:w="2376" w:type="dxa"/>
          </w:tcPr>
          <w:p w14:paraId="0FB10264" w14:textId="77777777" w:rsidR="00FC6DCA" w:rsidRPr="005E35FC" w:rsidRDefault="00FC6DCA" w:rsidP="00330D5B">
            <w:pPr>
              <w:pStyle w:val="Tablebody"/>
              <w:rPr>
                <w:b w:val="0"/>
                <w:bCs/>
              </w:rPr>
            </w:pPr>
            <w:r w:rsidRPr="005E35FC">
              <w:rPr>
                <w:b w:val="0"/>
                <w:bCs/>
              </w:rPr>
              <w:t>A message containing SECRET information, that is, ACCOUNTABLE MATERIAL and which can only be released to AUSTEO members</w:t>
            </w:r>
          </w:p>
        </w:tc>
        <w:tc>
          <w:tcPr>
            <w:tcW w:w="8613" w:type="dxa"/>
          </w:tcPr>
          <w:p w14:paraId="14B575B8"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 xml:space="preserve">From: </w:t>
            </w:r>
            <w:hyperlink r:id="rId70" w:history="1">
              <w:r w:rsidRPr="00AB2BEC">
                <w:rPr>
                  <w:rStyle w:val="Hyperlink"/>
                </w:rPr>
                <w:t>neville.jones@entity.gov.au</w:t>
              </w:r>
            </w:hyperlink>
            <w:r w:rsidRPr="00944D84">
              <w:t xml:space="preserve"> </w:t>
            </w:r>
          </w:p>
          <w:p w14:paraId="1071E0F3"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 xml:space="preserve">To: </w:t>
            </w:r>
            <w:hyperlink r:id="rId71" w:history="1">
              <w:r w:rsidRPr="00AB2BEC">
                <w:rPr>
                  <w:rStyle w:val="Hyperlink"/>
                </w:rPr>
                <w:t>alice@example.gov.au</w:t>
              </w:r>
            </w:hyperlink>
          </w:p>
          <w:p w14:paraId="7BCF7A3A"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 xml:space="preserve">Message-ID: </w:t>
            </w:r>
            <w:r w:rsidR="00AB2BEC">
              <w:t>&lt;</w:t>
            </w:r>
            <w:hyperlink r:id="rId72" w:history="1">
              <w:r w:rsidRPr="00AB2BEC">
                <w:rPr>
                  <w:rStyle w:val="Hyperlink"/>
                </w:rPr>
                <w:t>422424344364274828965885585@entity.gov.au</w:t>
              </w:r>
            </w:hyperlink>
            <w:r w:rsidR="00AB2BEC">
              <w:t>&gt;</w:t>
            </w:r>
          </w:p>
          <w:p w14:paraId="61910CDD"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MIME-Version: 1.0</w:t>
            </w:r>
          </w:p>
          <w:p w14:paraId="14A755A0"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Content-Type: text/plain; charset=ISO-8859-1</w:t>
            </w:r>
          </w:p>
          <w:p w14:paraId="728C9EB5"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Content-Transfer-Encoding: 7bit</w:t>
            </w:r>
          </w:p>
          <w:p w14:paraId="17B17FD1" w14:textId="79B9947E"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X-Protective-Marking: VER=</w:t>
            </w:r>
            <w:r w:rsidR="008B1CCA">
              <w:t>2018.</w:t>
            </w:r>
            <w:r w:rsidR="00752084">
              <w:t>4</w:t>
            </w:r>
            <w:r w:rsidRPr="00944D84">
              <w:t>, NS=</w:t>
            </w:r>
            <w:r w:rsidR="005E35FC">
              <w:t>gov.au</w:t>
            </w:r>
            <w:r w:rsidR="005E35FC" w:rsidRPr="0044608B">
              <w:t>,</w:t>
            </w:r>
          </w:p>
          <w:p w14:paraId="0F81245C"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ab/>
              <w:t>SEC=SECRET,</w:t>
            </w:r>
          </w:p>
          <w:p w14:paraId="685C9012"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ab/>
              <w:t>CAVEAT=SH:ACCOUNTABLE-MATERIAL,</w:t>
            </w:r>
          </w:p>
          <w:p w14:paraId="420FFAA6"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ab/>
              <w:t>CAVEAT=RI:AUSTEO,</w:t>
            </w:r>
          </w:p>
          <w:p w14:paraId="7A0F92A9"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ab/>
              <w:t>ORIGIN=</w:t>
            </w:r>
            <w:hyperlink r:id="rId73" w:history="1">
              <w:r w:rsidRPr="00AB2BEC">
                <w:rPr>
                  <w:rStyle w:val="Hyperlink"/>
                </w:rPr>
                <w:t>neville.jones@entity.gov.au</w:t>
              </w:r>
            </w:hyperlink>
          </w:p>
          <w:p w14:paraId="427A4DDD"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Subject: This is an example subject line</w:t>
            </w:r>
          </w:p>
          <w:p w14:paraId="6909E37C"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p>
          <w:p w14:paraId="3B6901D6"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This is an example message body.</w:t>
            </w:r>
          </w:p>
          <w:p w14:paraId="467836E6" w14:textId="77777777" w:rsidR="00FC6DCA" w:rsidRPr="00944D84"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t>Bye,</w:t>
            </w:r>
          </w:p>
          <w:p w14:paraId="0CDEEC53" w14:textId="77777777" w:rsidR="00FC6DCA" w:rsidRPr="00D66246" w:rsidRDefault="00FC6DCA" w:rsidP="005E35FC">
            <w:pPr>
              <w:pStyle w:val="Tablebody"/>
              <w:cnfStyle w:val="000000000000" w:firstRow="0" w:lastRow="0" w:firstColumn="0" w:lastColumn="0" w:oddVBand="0" w:evenVBand="0" w:oddHBand="0" w:evenHBand="0" w:firstRowFirstColumn="0" w:firstRowLastColumn="0" w:lastRowFirstColumn="0" w:lastRowLastColumn="0"/>
            </w:pPr>
            <w:r w:rsidRPr="00944D84">
              <w:lastRenderedPageBreak/>
              <w:t>Neville</w:t>
            </w:r>
          </w:p>
        </w:tc>
      </w:tr>
    </w:tbl>
    <w:p w14:paraId="73B01EA8" w14:textId="77777777" w:rsidR="00FC6DCA" w:rsidRDefault="00FC6DCA" w:rsidP="00FF64FC">
      <w:pPr>
        <w:pStyle w:val="Heading3"/>
        <w:numPr>
          <w:ilvl w:val="0"/>
          <w:numId w:val="0"/>
        </w:numPr>
        <w:ind w:left="576" w:hanging="576"/>
      </w:pPr>
      <w:r w:rsidRPr="00AB2BEC">
        <w:lastRenderedPageBreak/>
        <w:t>Change log</w:t>
      </w:r>
    </w:p>
    <w:p w14:paraId="4694F842" w14:textId="575BAC32" w:rsidR="004C2BA8" w:rsidRPr="00116E26" w:rsidRDefault="004C2BA8" w:rsidP="004C2BA8">
      <w:pPr>
        <w:pStyle w:val="Caption"/>
      </w:pPr>
      <w:r w:rsidRPr="00FB5CFE">
        <w:t xml:space="preserve">Table </w:t>
      </w:r>
      <w:r w:rsidR="00F667D5">
        <w:rPr>
          <w:noProof/>
        </w:rPr>
        <w:fldChar w:fldCharType="begin"/>
      </w:r>
      <w:r w:rsidR="00F667D5">
        <w:rPr>
          <w:noProof/>
        </w:rPr>
        <w:instrText xml:space="preserve"> SEQ Table \* ARABIC </w:instrText>
      </w:r>
      <w:r w:rsidR="00F667D5">
        <w:rPr>
          <w:noProof/>
        </w:rPr>
        <w:fldChar w:fldCharType="separate"/>
      </w:r>
      <w:r w:rsidR="00F117DF">
        <w:rPr>
          <w:noProof/>
        </w:rPr>
        <w:t>22</w:t>
      </w:r>
      <w:r w:rsidR="00F667D5">
        <w:rPr>
          <w:noProof/>
        </w:rPr>
        <w:fldChar w:fldCharType="end"/>
      </w:r>
      <w:r w:rsidR="005E7687">
        <w:t>:</w:t>
      </w:r>
      <w:r>
        <w:t xml:space="preserve"> Amendments in this policy</w:t>
      </w:r>
    </w:p>
    <w:tbl>
      <w:tblPr>
        <w:tblStyle w:val="LightShading-Accent4"/>
        <w:tblW w:w="0" w:type="auto"/>
        <w:jc w:val="center"/>
        <w:tblLook w:val="04A0" w:firstRow="1" w:lastRow="0" w:firstColumn="1" w:lastColumn="0" w:noHBand="0" w:noVBand="1"/>
      </w:tblPr>
      <w:tblGrid>
        <w:gridCol w:w="1365"/>
        <w:gridCol w:w="1521"/>
        <w:gridCol w:w="1416"/>
        <w:gridCol w:w="6164"/>
      </w:tblGrid>
      <w:tr w:rsidR="004C2BA8" w14:paraId="3519949A" w14:textId="77777777" w:rsidTr="006B20E5">
        <w:trPr>
          <w:cnfStyle w:val="100000000000" w:firstRow="1" w:lastRow="0" w:firstColumn="0" w:lastColumn="0" w:oddVBand="0" w:evenVBand="0" w:oddHBand="0" w:evenHBand="0" w:firstRowFirstColumn="0" w:firstRowLastColumn="0" w:lastRowFirstColumn="0" w:lastRowLastColumn="0"/>
          <w:trHeight w:val="154"/>
          <w:tblHeader/>
          <w:jc w:val="center"/>
        </w:trPr>
        <w:tc>
          <w:tcPr>
            <w:cnfStyle w:val="001000000000" w:firstRow="0" w:lastRow="0" w:firstColumn="1" w:lastColumn="0" w:oddVBand="0" w:evenVBand="0" w:oddHBand="0" w:evenHBand="0" w:firstRowFirstColumn="0" w:firstRowLastColumn="0" w:lastRowFirstColumn="0" w:lastRowLastColumn="0"/>
            <w:tcW w:w="1365" w:type="dxa"/>
          </w:tcPr>
          <w:p w14:paraId="5C04E519" w14:textId="77777777" w:rsidR="004C2BA8" w:rsidRPr="00C166C3" w:rsidRDefault="004C2BA8" w:rsidP="004C2BA8">
            <w:pPr>
              <w:keepNext/>
              <w:rPr>
                <w:rStyle w:val="Strong"/>
                <w:b/>
              </w:rPr>
            </w:pPr>
            <w:r>
              <w:rPr>
                <w:rStyle w:val="Strong"/>
                <w:b/>
              </w:rPr>
              <w:t>Version</w:t>
            </w:r>
          </w:p>
        </w:tc>
        <w:tc>
          <w:tcPr>
            <w:tcW w:w="1521" w:type="dxa"/>
          </w:tcPr>
          <w:p w14:paraId="42D5EA37" w14:textId="77777777" w:rsidR="004C2BA8" w:rsidRPr="00C166C3" w:rsidRDefault="004C2BA8" w:rsidP="004C2BA8">
            <w:pPr>
              <w:keepNext/>
              <w:cnfStyle w:val="100000000000" w:firstRow="1" w:lastRow="0" w:firstColumn="0" w:lastColumn="0" w:oddVBand="0" w:evenVBand="0" w:oddHBand="0" w:evenHBand="0" w:firstRowFirstColumn="0" w:firstRowLastColumn="0" w:lastRowFirstColumn="0" w:lastRowLastColumn="0"/>
              <w:rPr>
                <w:rStyle w:val="Strong"/>
                <w:b/>
              </w:rPr>
            </w:pPr>
            <w:r>
              <w:rPr>
                <w:rStyle w:val="Strong"/>
                <w:b/>
              </w:rPr>
              <w:t>Date</w:t>
            </w:r>
          </w:p>
        </w:tc>
        <w:tc>
          <w:tcPr>
            <w:tcW w:w="1416" w:type="dxa"/>
          </w:tcPr>
          <w:p w14:paraId="23871CAB" w14:textId="77777777" w:rsidR="004C2BA8" w:rsidRPr="00C166C3" w:rsidRDefault="004C2BA8" w:rsidP="004C2BA8">
            <w:pPr>
              <w:keepNext/>
              <w:cnfStyle w:val="100000000000" w:firstRow="1" w:lastRow="0" w:firstColumn="0" w:lastColumn="0" w:oddVBand="0" w:evenVBand="0" w:oddHBand="0" w:evenHBand="0" w:firstRowFirstColumn="0" w:firstRowLastColumn="0" w:lastRowFirstColumn="0" w:lastRowLastColumn="0"/>
              <w:rPr>
                <w:rStyle w:val="Strong"/>
                <w:b/>
              </w:rPr>
            </w:pPr>
            <w:r>
              <w:rPr>
                <w:rStyle w:val="Strong"/>
                <w:b/>
              </w:rPr>
              <w:t>Section</w:t>
            </w:r>
          </w:p>
        </w:tc>
        <w:tc>
          <w:tcPr>
            <w:tcW w:w="6164" w:type="dxa"/>
          </w:tcPr>
          <w:p w14:paraId="11639A0D" w14:textId="77777777" w:rsidR="004C2BA8" w:rsidRPr="00F62A59" w:rsidRDefault="004C2BA8" w:rsidP="004C2BA8">
            <w:pPr>
              <w:keepNext/>
              <w:cnfStyle w:val="100000000000" w:firstRow="1" w:lastRow="0" w:firstColumn="0" w:lastColumn="0" w:oddVBand="0" w:evenVBand="0" w:oddHBand="0" w:evenHBand="0" w:firstRowFirstColumn="0" w:firstRowLastColumn="0" w:lastRowFirstColumn="0" w:lastRowLastColumn="0"/>
              <w:rPr>
                <w:rStyle w:val="Strong"/>
                <w:bCs w:val="0"/>
              </w:rPr>
            </w:pPr>
            <w:r>
              <w:rPr>
                <w:rStyle w:val="Strong"/>
                <w:b/>
              </w:rPr>
              <w:t>Amendment</w:t>
            </w:r>
          </w:p>
        </w:tc>
      </w:tr>
      <w:tr w:rsidR="004C2BA8" w14:paraId="7FBF4D75" w14:textId="77777777" w:rsidTr="006B20E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65" w:type="dxa"/>
          </w:tcPr>
          <w:p w14:paraId="3166B468" w14:textId="77777777" w:rsidR="004C2BA8" w:rsidRPr="0068552B" w:rsidRDefault="004C2BA8" w:rsidP="003863CF">
            <w:pPr>
              <w:pStyle w:val="Tablebody"/>
              <w:rPr>
                <w:b w:val="0"/>
              </w:rPr>
            </w:pPr>
            <w:r>
              <w:rPr>
                <w:b w:val="0"/>
              </w:rPr>
              <w:t>v</w:t>
            </w:r>
            <w:r w:rsidR="008B1CCA">
              <w:rPr>
                <w:b w:val="0"/>
              </w:rPr>
              <w:t>2018.1</w:t>
            </w:r>
            <w:r w:rsidRPr="0068552B">
              <w:rPr>
                <w:b w:val="0"/>
              </w:rPr>
              <w:t xml:space="preserve"> </w:t>
            </w:r>
          </w:p>
        </w:tc>
        <w:tc>
          <w:tcPr>
            <w:tcW w:w="1521" w:type="dxa"/>
          </w:tcPr>
          <w:p w14:paraId="4C23D92A" w14:textId="77777777" w:rsidR="004C2BA8" w:rsidRPr="0068552B" w:rsidRDefault="007732D9" w:rsidP="003863CF">
            <w:pPr>
              <w:pStyle w:val="Tablebody"/>
              <w:cnfStyle w:val="000000100000" w:firstRow="0" w:lastRow="0" w:firstColumn="0" w:lastColumn="0" w:oddVBand="0" w:evenVBand="0" w:oddHBand="1" w:evenHBand="0" w:firstRowFirstColumn="0" w:firstRowLastColumn="0" w:lastRowFirstColumn="0" w:lastRowLastColumn="0"/>
            </w:pPr>
            <w:r>
              <w:t>Sep 2018</w:t>
            </w:r>
          </w:p>
        </w:tc>
        <w:tc>
          <w:tcPr>
            <w:tcW w:w="1416" w:type="dxa"/>
          </w:tcPr>
          <w:p w14:paraId="164F02DE" w14:textId="77777777" w:rsidR="004C2BA8" w:rsidRPr="0068552B" w:rsidRDefault="004C2BA8" w:rsidP="003863CF">
            <w:pPr>
              <w:pStyle w:val="Tablebody"/>
              <w:cnfStyle w:val="000000100000" w:firstRow="0" w:lastRow="0" w:firstColumn="0" w:lastColumn="0" w:oddVBand="0" w:evenVBand="0" w:oddHBand="1" w:evenHBand="0" w:firstRowFirstColumn="0" w:firstRowLastColumn="0" w:lastRowFirstColumn="0" w:lastRowLastColumn="0"/>
            </w:pPr>
            <w:r>
              <w:t>Throughout</w:t>
            </w:r>
          </w:p>
        </w:tc>
        <w:tc>
          <w:tcPr>
            <w:tcW w:w="6164" w:type="dxa"/>
          </w:tcPr>
          <w:p w14:paraId="702DB39F" w14:textId="77777777" w:rsidR="004C2BA8" w:rsidRPr="00A72EC3" w:rsidRDefault="00E85D04" w:rsidP="004C2BA8">
            <w:pPr>
              <w:pStyle w:val="Tablebody"/>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T</w:t>
            </w:r>
            <w:r w:rsidR="00CD2C20" w:rsidRPr="00A72EC3">
              <w:rPr>
                <w:color w:val="auto"/>
              </w:rPr>
              <w:t>his is the first version of the standard under the new PSPF</w:t>
            </w:r>
            <w:r w:rsidRPr="00A72EC3">
              <w:rPr>
                <w:color w:val="auto"/>
              </w:rPr>
              <w:t xml:space="preserve">. This version aligns with </w:t>
            </w:r>
            <w:r w:rsidR="004C2BA8" w:rsidRPr="00A72EC3">
              <w:rPr>
                <w:color w:val="auto"/>
              </w:rPr>
              <w:t>2018 PSPF classification reforms agreed by the Government Security Committee (GSC) in December 2017 for commencement from 1 October 2018 (with entity transition through to October 2020):</w:t>
            </w:r>
          </w:p>
          <w:p w14:paraId="2450C4B6" w14:textId="77777777" w:rsidR="004C2BA8" w:rsidRPr="00A72EC3" w:rsidRDefault="004C2BA8" w:rsidP="004C2BA8">
            <w:pPr>
              <w:pStyle w:val="Tablebodybullet1"/>
              <w:numPr>
                <w:ilvl w:val="0"/>
                <w:numId w:val="41"/>
              </w:numPr>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Rename UNCLASSIFIED to OFFICIAL</w:t>
            </w:r>
          </w:p>
          <w:p w14:paraId="49974DF6" w14:textId="77777777" w:rsidR="004C2BA8" w:rsidRPr="00A72EC3" w:rsidRDefault="004C2BA8" w:rsidP="004C2BA8">
            <w:pPr>
              <w:pStyle w:val="Tablebodybullet1"/>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 xml:space="preserve">Consolidate DLMs to a single </w:t>
            </w:r>
            <w:r w:rsidR="000F58EB" w:rsidRPr="00A72EC3">
              <w:rPr>
                <w:color w:val="auto"/>
              </w:rPr>
              <w:t xml:space="preserve">security </w:t>
            </w:r>
            <w:r w:rsidRPr="00A72EC3">
              <w:rPr>
                <w:color w:val="auto"/>
              </w:rPr>
              <w:t>marking, OFFICIAL:</w:t>
            </w:r>
            <w:r w:rsidR="00F43E3B" w:rsidRPr="00A72EC3">
              <w:rPr>
                <w:color w:val="auto"/>
              </w:rPr>
              <w:t> </w:t>
            </w:r>
            <w:r w:rsidRPr="00A72EC3">
              <w:rPr>
                <w:color w:val="auto"/>
              </w:rPr>
              <w:t>Sensitive</w:t>
            </w:r>
          </w:p>
          <w:p w14:paraId="4C96BA05" w14:textId="77777777" w:rsidR="004C2BA8" w:rsidRPr="00A72EC3" w:rsidRDefault="004C2BA8" w:rsidP="004C2BA8">
            <w:pPr>
              <w:pStyle w:val="Tablebodybullet1"/>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Remove CONFIDENTIAL classification</w:t>
            </w:r>
          </w:p>
          <w:p w14:paraId="4D6B41FC" w14:textId="77777777" w:rsidR="004C2BA8" w:rsidRPr="00A72EC3" w:rsidRDefault="004C2BA8" w:rsidP="004C2BA8">
            <w:pPr>
              <w:pStyle w:val="Tablebodybullet1"/>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Add CABINET special handling caveat</w:t>
            </w:r>
          </w:p>
          <w:p w14:paraId="26CF372A" w14:textId="77777777" w:rsidR="004C2BA8" w:rsidRPr="00A72EC3" w:rsidRDefault="004C2BA8" w:rsidP="004C2BA8">
            <w:pPr>
              <w:pStyle w:val="Tablebodybullet1"/>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 xml:space="preserve">Introduce link to information management </w:t>
            </w:r>
            <w:r w:rsidR="00AA1ED4" w:rsidRPr="00A72EC3">
              <w:rPr>
                <w:color w:val="auto"/>
              </w:rPr>
              <w:t>markers</w:t>
            </w:r>
            <w:r w:rsidRPr="00A72EC3">
              <w:rPr>
                <w:color w:val="auto"/>
              </w:rPr>
              <w:t xml:space="preserve"> metadata</w:t>
            </w:r>
          </w:p>
          <w:p w14:paraId="76841F32" w14:textId="77777777" w:rsidR="004C2BA8" w:rsidRPr="00A72EC3" w:rsidRDefault="004C2BA8" w:rsidP="004C2BA8">
            <w:pPr>
              <w:pStyle w:val="Tablebody"/>
              <w:cnfStyle w:val="000000100000" w:firstRow="0" w:lastRow="0" w:firstColumn="0" w:lastColumn="0" w:oddVBand="0" w:evenVBand="0" w:oddHBand="1" w:evenHBand="0" w:firstRowFirstColumn="0" w:firstRowLastColumn="0" w:lastRowFirstColumn="0" w:lastRowLastColumn="0"/>
              <w:rPr>
                <w:color w:val="auto"/>
              </w:rPr>
            </w:pPr>
          </w:p>
          <w:p w14:paraId="45ADB24E" w14:textId="77777777" w:rsidR="004C2BA8" w:rsidRPr="00A72EC3" w:rsidRDefault="004463AF" w:rsidP="004C2BA8">
            <w:pPr>
              <w:pStyle w:val="Tablebody"/>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This version also aligns t</w:t>
            </w:r>
            <w:r w:rsidR="004C2BA8" w:rsidRPr="00A72EC3">
              <w:rPr>
                <w:color w:val="auto"/>
              </w:rPr>
              <w:t>o caveat reforms, as agreed by the GSC’s National Intelligence and Security Subcommittee in March </w:t>
            </w:r>
            <w:r w:rsidR="00E85D04" w:rsidRPr="00A72EC3">
              <w:rPr>
                <w:color w:val="auto"/>
              </w:rPr>
              <w:t>2018:</w:t>
            </w:r>
          </w:p>
          <w:p w14:paraId="339E3EF7" w14:textId="77777777" w:rsidR="004C2BA8" w:rsidRPr="00A72EC3" w:rsidRDefault="004C2BA8" w:rsidP="004C2BA8">
            <w:pPr>
              <w:pStyle w:val="Tablebodybullet1"/>
              <w:numPr>
                <w:ilvl w:val="0"/>
                <w:numId w:val="42"/>
              </w:numPr>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Remove EO caveat</w:t>
            </w:r>
          </w:p>
          <w:p w14:paraId="58E26165" w14:textId="77777777" w:rsidR="004C2BA8" w:rsidRPr="00A72EC3" w:rsidRDefault="004C2BA8" w:rsidP="004C2BA8">
            <w:pPr>
              <w:pStyle w:val="Tablebodybullet1"/>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Include Foreign Government markings in caveat hierarchy.</w:t>
            </w:r>
          </w:p>
        </w:tc>
      </w:tr>
      <w:tr w:rsidR="006646BD" w14:paraId="22D37061" w14:textId="77777777" w:rsidTr="006B20E5">
        <w:trPr>
          <w:cantSplit/>
          <w:jc w:val="center"/>
        </w:trPr>
        <w:tc>
          <w:tcPr>
            <w:cnfStyle w:val="001000000000" w:firstRow="0" w:lastRow="0" w:firstColumn="1" w:lastColumn="0" w:oddVBand="0" w:evenVBand="0" w:oddHBand="0" w:evenHBand="0" w:firstRowFirstColumn="0" w:firstRowLastColumn="0" w:lastRowFirstColumn="0" w:lastRowLastColumn="0"/>
            <w:tcW w:w="1365" w:type="dxa"/>
          </w:tcPr>
          <w:p w14:paraId="06FA3191" w14:textId="7A173ED8" w:rsidR="006646BD" w:rsidRDefault="006646BD" w:rsidP="003863CF">
            <w:pPr>
              <w:pStyle w:val="Tablebody"/>
            </w:pPr>
            <w:r>
              <w:t>V2018.2</w:t>
            </w:r>
          </w:p>
        </w:tc>
        <w:tc>
          <w:tcPr>
            <w:tcW w:w="1521" w:type="dxa"/>
          </w:tcPr>
          <w:p w14:paraId="474C2B44" w14:textId="120FE91A" w:rsidR="006646BD" w:rsidRDefault="007B725E" w:rsidP="003863CF">
            <w:pPr>
              <w:pStyle w:val="Tablebody"/>
              <w:cnfStyle w:val="000000000000" w:firstRow="0" w:lastRow="0" w:firstColumn="0" w:lastColumn="0" w:oddVBand="0" w:evenVBand="0" w:oddHBand="0" w:evenHBand="0" w:firstRowFirstColumn="0" w:firstRowLastColumn="0" w:lastRowFirstColumn="0" w:lastRowLastColumn="0"/>
            </w:pPr>
            <w:r>
              <w:t>Nov 2019</w:t>
            </w:r>
          </w:p>
        </w:tc>
        <w:tc>
          <w:tcPr>
            <w:tcW w:w="1416" w:type="dxa"/>
          </w:tcPr>
          <w:p w14:paraId="5024B442" w14:textId="7C9E779C" w:rsidR="006646BD" w:rsidRDefault="006646BD" w:rsidP="003863CF">
            <w:pPr>
              <w:pStyle w:val="Tablebody"/>
              <w:cnfStyle w:val="000000000000" w:firstRow="0" w:lastRow="0" w:firstColumn="0" w:lastColumn="0" w:oddVBand="0" w:evenVBand="0" w:oddHBand="0" w:evenHBand="0" w:firstRowFirstColumn="0" w:firstRowLastColumn="0" w:lastRowFirstColumn="0" w:lastRowLastColumn="0"/>
            </w:pPr>
            <w:r>
              <w:t>Table 1</w:t>
            </w:r>
          </w:p>
        </w:tc>
        <w:tc>
          <w:tcPr>
            <w:tcW w:w="6164" w:type="dxa"/>
          </w:tcPr>
          <w:p w14:paraId="2B2418AD" w14:textId="3BE895B6" w:rsidR="006646BD" w:rsidRPr="00A72EC3" w:rsidRDefault="006646BD" w:rsidP="00D27DF1">
            <w:pPr>
              <w:pStyle w:val="Tablenotes"/>
              <w:cnfStyle w:val="000000000000" w:firstRow="0" w:lastRow="0" w:firstColumn="0" w:lastColumn="0" w:oddVBand="0" w:evenVBand="0" w:oddHBand="0" w:evenHBand="0" w:firstRowFirstColumn="0" w:firstRowLastColumn="0" w:lastRowFirstColumn="0" w:lastRowLastColumn="0"/>
              <w:rPr>
                <w:color w:val="auto"/>
                <w:sz w:val="16"/>
              </w:rPr>
            </w:pPr>
            <w:r w:rsidRPr="00A72EC3">
              <w:rPr>
                <w:color w:val="auto"/>
              </w:rPr>
              <w:t>Note added to T</w:t>
            </w:r>
            <w:r w:rsidRPr="00A72EC3">
              <w:rPr>
                <w:bCs/>
                <w:color w:val="auto"/>
                <w:szCs w:val="22"/>
              </w:rPr>
              <w:t>able 1 clarifying that existing arrangements for receiving emails from sources other than non-corporate Commonwealth entities remain the same.</w:t>
            </w:r>
          </w:p>
        </w:tc>
      </w:tr>
      <w:tr w:rsidR="00812731" w14:paraId="2F30A477" w14:textId="77777777" w:rsidTr="006B20E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65" w:type="dxa"/>
            <w:vMerge w:val="restart"/>
          </w:tcPr>
          <w:p w14:paraId="4457B3E3" w14:textId="3967ED92" w:rsidR="00812731" w:rsidRDefault="00812731" w:rsidP="003863CF">
            <w:pPr>
              <w:pStyle w:val="Tablebody"/>
            </w:pPr>
            <w:r>
              <w:t>V2018.3</w:t>
            </w:r>
          </w:p>
        </w:tc>
        <w:tc>
          <w:tcPr>
            <w:tcW w:w="1521" w:type="dxa"/>
            <w:vMerge w:val="restart"/>
          </w:tcPr>
          <w:p w14:paraId="739CD8DD" w14:textId="6311C80A" w:rsidR="00812731" w:rsidRDefault="00812731" w:rsidP="003863CF">
            <w:pPr>
              <w:pStyle w:val="Tablebody"/>
              <w:cnfStyle w:val="000000100000" w:firstRow="0" w:lastRow="0" w:firstColumn="0" w:lastColumn="0" w:oddVBand="0" w:evenVBand="0" w:oddHBand="1" w:evenHBand="0" w:firstRowFirstColumn="0" w:firstRowLastColumn="0" w:lastRowFirstColumn="0" w:lastRowLastColumn="0"/>
            </w:pPr>
            <w:r>
              <w:t>Dec 2019</w:t>
            </w:r>
          </w:p>
        </w:tc>
        <w:tc>
          <w:tcPr>
            <w:tcW w:w="1416" w:type="dxa"/>
          </w:tcPr>
          <w:p w14:paraId="63388879" w14:textId="3F80D1CB" w:rsidR="00812731" w:rsidRDefault="00812731" w:rsidP="003863CF">
            <w:pPr>
              <w:pStyle w:val="Tablebody"/>
              <w:cnfStyle w:val="000000100000" w:firstRow="0" w:lastRow="0" w:firstColumn="0" w:lastColumn="0" w:oddVBand="0" w:evenVBand="0" w:oddHBand="1" w:evenHBand="0" w:firstRowFirstColumn="0" w:firstRowLastColumn="0" w:lastRowFirstColumn="0" w:lastRowLastColumn="0"/>
            </w:pPr>
            <w:r>
              <w:t>Relevant PSPF r</w:t>
            </w:r>
            <w:r w:rsidRPr="005C7AFA">
              <w:t>equirements</w:t>
            </w:r>
          </w:p>
        </w:tc>
        <w:tc>
          <w:tcPr>
            <w:tcW w:w="6164" w:type="dxa"/>
          </w:tcPr>
          <w:p w14:paraId="0AD88345" w14:textId="0A266535" w:rsidR="00812731" w:rsidRPr="00A72EC3" w:rsidRDefault="00812731" w:rsidP="006B20E5">
            <w:pPr>
              <w:pStyle w:val="Tablenotes"/>
              <w:cnfStyle w:val="000000100000" w:firstRow="0" w:lastRow="0" w:firstColumn="0" w:lastColumn="0" w:oddVBand="0" w:evenVBand="0" w:oddHBand="1" w:evenHBand="0" w:firstRowFirstColumn="0" w:firstRowLastColumn="0" w:lastRowFirstColumn="0" w:lastRowLastColumn="0"/>
              <w:rPr>
                <w:color w:val="auto"/>
              </w:rPr>
            </w:pPr>
            <w:r w:rsidRPr="00A72EC3">
              <w:rPr>
                <w:color w:val="auto"/>
              </w:rPr>
              <w:t xml:space="preserve">PSPF policy 9: Access to information Requirement 5 moved to policy 8: Sensitive and classified information Requirement 5. Paragraph 5 updated to reflect change. </w:t>
            </w:r>
          </w:p>
        </w:tc>
      </w:tr>
      <w:tr w:rsidR="00812731" w14:paraId="55C7B043" w14:textId="77777777" w:rsidTr="006B20E5">
        <w:trPr>
          <w:cantSplit/>
          <w:jc w:val="center"/>
        </w:trPr>
        <w:tc>
          <w:tcPr>
            <w:cnfStyle w:val="001000000000" w:firstRow="0" w:lastRow="0" w:firstColumn="1" w:lastColumn="0" w:oddVBand="0" w:evenVBand="0" w:oddHBand="0" w:evenHBand="0" w:firstRowFirstColumn="0" w:firstRowLastColumn="0" w:lastRowFirstColumn="0" w:lastRowLastColumn="0"/>
            <w:tcW w:w="1365" w:type="dxa"/>
            <w:vMerge/>
          </w:tcPr>
          <w:p w14:paraId="629B6DA4" w14:textId="77777777" w:rsidR="00812731" w:rsidRDefault="00812731" w:rsidP="003863CF">
            <w:pPr>
              <w:pStyle w:val="Tablebody"/>
            </w:pPr>
          </w:p>
        </w:tc>
        <w:tc>
          <w:tcPr>
            <w:tcW w:w="1521" w:type="dxa"/>
            <w:vMerge/>
          </w:tcPr>
          <w:p w14:paraId="7FCA1CE4" w14:textId="77777777" w:rsidR="00812731" w:rsidRDefault="00812731" w:rsidP="003863CF">
            <w:pPr>
              <w:pStyle w:val="Tablebody"/>
              <w:cnfStyle w:val="000000000000" w:firstRow="0" w:lastRow="0" w:firstColumn="0" w:lastColumn="0" w:oddVBand="0" w:evenVBand="0" w:oddHBand="0" w:evenHBand="0" w:firstRowFirstColumn="0" w:firstRowLastColumn="0" w:lastRowFirstColumn="0" w:lastRowLastColumn="0"/>
            </w:pPr>
          </w:p>
        </w:tc>
        <w:tc>
          <w:tcPr>
            <w:tcW w:w="1416" w:type="dxa"/>
          </w:tcPr>
          <w:p w14:paraId="07C361C0" w14:textId="717B67AC" w:rsidR="00812731" w:rsidRDefault="00812731" w:rsidP="003863CF">
            <w:pPr>
              <w:pStyle w:val="Tablebody"/>
              <w:cnfStyle w:val="000000000000" w:firstRow="0" w:lastRow="0" w:firstColumn="0" w:lastColumn="0" w:oddVBand="0" w:evenVBand="0" w:oddHBand="0" w:evenHBand="0" w:firstRowFirstColumn="0" w:firstRowLastColumn="0" w:lastRowFirstColumn="0" w:lastRowLastColumn="0"/>
            </w:pPr>
            <w:r>
              <w:t>Version references</w:t>
            </w:r>
          </w:p>
        </w:tc>
        <w:tc>
          <w:tcPr>
            <w:tcW w:w="6164" w:type="dxa"/>
          </w:tcPr>
          <w:p w14:paraId="6D89AD3B" w14:textId="087A81F4" w:rsidR="00812731" w:rsidRPr="00A72EC3" w:rsidRDefault="00812731" w:rsidP="00463DCD">
            <w:pPr>
              <w:pStyle w:val="Tablenotes"/>
              <w:cnfStyle w:val="000000000000" w:firstRow="0" w:lastRow="0" w:firstColumn="0" w:lastColumn="0" w:oddVBand="0" w:evenVBand="0" w:oddHBand="0" w:evenHBand="0" w:firstRowFirstColumn="0" w:firstRowLastColumn="0" w:lastRowFirstColumn="0" w:lastRowLastColumn="0"/>
              <w:rPr>
                <w:color w:val="auto"/>
              </w:rPr>
            </w:pPr>
            <w:r w:rsidRPr="00A72EC3">
              <w:rPr>
                <w:color w:val="auto"/>
              </w:rPr>
              <w:t>References to previous versions replaced with current version reference, v2018.3.</w:t>
            </w:r>
          </w:p>
        </w:tc>
      </w:tr>
      <w:tr w:rsidR="00812731" w14:paraId="3D3C2347" w14:textId="77777777" w:rsidTr="006B20E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65" w:type="dxa"/>
            <w:vMerge/>
          </w:tcPr>
          <w:p w14:paraId="6D2FCCF0" w14:textId="5F900374" w:rsidR="00812731" w:rsidRDefault="00812731" w:rsidP="003863CF">
            <w:pPr>
              <w:pStyle w:val="Tablebody"/>
            </w:pPr>
          </w:p>
        </w:tc>
        <w:tc>
          <w:tcPr>
            <w:tcW w:w="1521" w:type="dxa"/>
          </w:tcPr>
          <w:p w14:paraId="5DD5FA83" w14:textId="445DD9F6" w:rsidR="00812731" w:rsidRDefault="00812731" w:rsidP="003863CF">
            <w:pPr>
              <w:pStyle w:val="Tablebody"/>
              <w:cnfStyle w:val="000000100000" w:firstRow="0" w:lastRow="0" w:firstColumn="0" w:lastColumn="0" w:oddVBand="0" w:evenVBand="0" w:oddHBand="1" w:evenHBand="0" w:firstRowFirstColumn="0" w:firstRowLastColumn="0" w:lastRowFirstColumn="0" w:lastRowLastColumn="0"/>
            </w:pPr>
            <w:r>
              <w:t>May 2020</w:t>
            </w:r>
          </w:p>
        </w:tc>
        <w:tc>
          <w:tcPr>
            <w:tcW w:w="1416" w:type="dxa"/>
          </w:tcPr>
          <w:p w14:paraId="74F86002" w14:textId="4C5F2B66" w:rsidR="00812731" w:rsidRDefault="00812731" w:rsidP="00A72EC3">
            <w:pPr>
              <w:pStyle w:val="Tablebody"/>
              <w:cnfStyle w:val="000000100000" w:firstRow="0" w:lastRow="0" w:firstColumn="0" w:lastColumn="0" w:oddVBand="0" w:evenVBand="0" w:oddHBand="1" w:evenHBand="0" w:firstRowFirstColumn="0" w:firstRowLastColumn="0" w:lastRowFirstColumn="0" w:lastRowLastColumn="0"/>
            </w:pPr>
            <w:r>
              <w:t xml:space="preserve">Tables 6, 9 and 21 </w:t>
            </w:r>
          </w:p>
        </w:tc>
        <w:tc>
          <w:tcPr>
            <w:tcW w:w="6164" w:type="dxa"/>
          </w:tcPr>
          <w:p w14:paraId="7788268F" w14:textId="1FC2E384" w:rsidR="00812731" w:rsidRPr="00A72EC3" w:rsidRDefault="002F762F" w:rsidP="002F762F">
            <w:pPr>
              <w:pStyle w:val="Tablebody"/>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Changes not substantive. Version remains the same. Minor amendment to </w:t>
            </w:r>
            <w:r w:rsidR="00812731">
              <w:rPr>
                <w:color w:val="auto"/>
              </w:rPr>
              <w:t xml:space="preserve">examples in Tables 6 and 21 to show correct application for the protective marking OFFICIAL: Sensitive in the subject line, which is </w:t>
            </w:r>
            <w:r w:rsidR="00812731" w:rsidRPr="008859B0">
              <w:rPr>
                <w:rFonts w:asciiTheme="minorHAnsi" w:hAnsiTheme="minorHAnsi"/>
              </w:rPr>
              <w:t>[SEC=OFFICIAL:Sensitive]</w:t>
            </w:r>
            <w:r w:rsidR="00812731">
              <w:rPr>
                <w:rFonts w:asciiTheme="minorHAnsi" w:hAnsiTheme="minorHAnsi"/>
              </w:rPr>
              <w:t xml:space="preserve">. </w:t>
            </w:r>
            <w:r>
              <w:rPr>
                <w:rFonts w:asciiTheme="minorHAnsi" w:hAnsiTheme="minorHAnsi"/>
              </w:rPr>
              <w:t>Clarification f</w:t>
            </w:r>
            <w:r w:rsidR="00812731">
              <w:rPr>
                <w:rFonts w:asciiTheme="minorHAnsi" w:hAnsiTheme="minorHAnsi"/>
              </w:rPr>
              <w:t>ootnote added to Table 9.</w:t>
            </w:r>
          </w:p>
        </w:tc>
      </w:tr>
      <w:tr w:rsidR="00752084" w14:paraId="2E36C4B5" w14:textId="77777777" w:rsidTr="006B20E5">
        <w:trPr>
          <w:cantSplit/>
          <w:jc w:val="center"/>
        </w:trPr>
        <w:tc>
          <w:tcPr>
            <w:cnfStyle w:val="001000000000" w:firstRow="0" w:lastRow="0" w:firstColumn="1" w:lastColumn="0" w:oddVBand="0" w:evenVBand="0" w:oddHBand="0" w:evenHBand="0" w:firstRowFirstColumn="0" w:firstRowLastColumn="0" w:lastRowFirstColumn="0" w:lastRowLastColumn="0"/>
            <w:tcW w:w="1365" w:type="dxa"/>
          </w:tcPr>
          <w:p w14:paraId="47E92BB0" w14:textId="3B112475" w:rsidR="00752084" w:rsidRDefault="00752084" w:rsidP="003863CF">
            <w:pPr>
              <w:pStyle w:val="Tablebody"/>
            </w:pPr>
            <w:r>
              <w:t>V2018.4</w:t>
            </w:r>
          </w:p>
        </w:tc>
        <w:tc>
          <w:tcPr>
            <w:tcW w:w="1521" w:type="dxa"/>
          </w:tcPr>
          <w:p w14:paraId="573DDAA6" w14:textId="1BB079A4" w:rsidR="00752084" w:rsidRDefault="00752084" w:rsidP="003863CF">
            <w:pPr>
              <w:pStyle w:val="Tablebody"/>
              <w:cnfStyle w:val="000000000000" w:firstRow="0" w:lastRow="0" w:firstColumn="0" w:lastColumn="0" w:oddVBand="0" w:evenVBand="0" w:oddHBand="0" w:evenHBand="0" w:firstRowFirstColumn="0" w:firstRowLastColumn="0" w:lastRowFirstColumn="0" w:lastRowLastColumn="0"/>
            </w:pPr>
            <w:r>
              <w:t>September 2020</w:t>
            </w:r>
          </w:p>
        </w:tc>
        <w:tc>
          <w:tcPr>
            <w:tcW w:w="1416" w:type="dxa"/>
          </w:tcPr>
          <w:p w14:paraId="7AF9F8BA" w14:textId="77777777" w:rsidR="00752084" w:rsidRDefault="00752084" w:rsidP="00A72EC3">
            <w:pPr>
              <w:pStyle w:val="Tablebody"/>
              <w:cnfStyle w:val="000000000000" w:firstRow="0" w:lastRow="0" w:firstColumn="0" w:lastColumn="0" w:oddVBand="0" w:evenVBand="0" w:oddHBand="0" w:evenHBand="0" w:firstRowFirstColumn="0" w:firstRowLastColumn="0" w:lastRowFirstColumn="0" w:lastRowLastColumn="0"/>
            </w:pPr>
          </w:p>
        </w:tc>
        <w:tc>
          <w:tcPr>
            <w:tcW w:w="6164" w:type="dxa"/>
          </w:tcPr>
          <w:p w14:paraId="62C80362" w14:textId="045C318F" w:rsidR="00752084" w:rsidRDefault="00752084" w:rsidP="00752084">
            <w:pPr>
              <w:pStyle w:val="Tablebody"/>
              <w:cnfStyle w:val="000000000000" w:firstRow="0" w:lastRow="0" w:firstColumn="0" w:lastColumn="0" w:oddVBand="0" w:evenVBand="0" w:oddHBand="0" w:evenHBand="0" w:firstRowFirstColumn="0" w:firstRowLastColumn="0" w:lastRowFirstColumn="0" w:lastRowLastColumn="0"/>
              <w:rPr>
                <w:color w:val="auto"/>
              </w:rPr>
            </w:pPr>
            <w:r>
              <w:rPr>
                <w:color w:val="auto"/>
              </w:rPr>
              <w:t>This version aligns to changes to the Security Caveat Guidelines, approved by the National Intelligence Security Sub-Committee on 18 August 2020, to create a NATIONAL CABINET caveat for use with</w:t>
            </w:r>
            <w:r w:rsidR="00FE3E0A">
              <w:rPr>
                <w:color w:val="auto"/>
              </w:rPr>
              <w:t xml:space="preserve"> OFFICIAL: Sensitive and above. Correction to </w:t>
            </w:r>
            <w:r w:rsidR="00FE3E0A" w:rsidRPr="007F2627">
              <w:t>foreign-caveat</w:t>
            </w:r>
            <w:r w:rsidR="00FE3E0A">
              <w:t xml:space="preserve"> ABNF definition in Table 12.</w:t>
            </w:r>
          </w:p>
        </w:tc>
      </w:tr>
      <w:bookmarkEnd w:id="39"/>
    </w:tbl>
    <w:p w14:paraId="690B85AD" w14:textId="77777777" w:rsidR="00E93F75" w:rsidRDefault="00E93F75" w:rsidP="008859B0">
      <w:pPr>
        <w:pStyle w:val="Listbullet1"/>
        <w:numPr>
          <w:ilvl w:val="0"/>
          <w:numId w:val="0"/>
        </w:numPr>
        <w:ind w:left="357"/>
      </w:pPr>
    </w:p>
    <w:p w14:paraId="7A142791" w14:textId="77777777" w:rsidR="002F21B0" w:rsidRDefault="00E93F75" w:rsidP="004E23D3">
      <w:pPr>
        <w:pStyle w:val="Listbullet1"/>
      </w:pPr>
      <w:r>
        <w:t xml:space="preserve">For further information and guidance, contact </w:t>
      </w:r>
      <w:r w:rsidR="002F21B0">
        <w:t xml:space="preserve">the PSPF Team at Attorney-General’s Department via email </w:t>
      </w:r>
      <w:hyperlink r:id="rId74" w:history="1">
        <w:r w:rsidR="002F21B0" w:rsidRPr="00947D03">
          <w:rPr>
            <w:rStyle w:val="Hyperlink"/>
          </w:rPr>
          <w:t>PSPF@ag.gov.au</w:t>
        </w:r>
      </w:hyperlink>
      <w:r w:rsidR="002F21B0">
        <w:t>.</w:t>
      </w:r>
    </w:p>
    <w:p w14:paraId="723EF131" w14:textId="77777777" w:rsidR="004C2BA8" w:rsidRDefault="004C2BA8" w:rsidP="008859B0">
      <w:pPr>
        <w:pStyle w:val="Listbullet1"/>
        <w:numPr>
          <w:ilvl w:val="0"/>
          <w:numId w:val="0"/>
        </w:numPr>
        <w:ind w:left="357"/>
      </w:pPr>
    </w:p>
    <w:sectPr w:rsidR="004C2BA8" w:rsidSect="006B0C08">
      <w:headerReference w:type="even" r:id="rId75"/>
      <w:headerReference w:type="default" r:id="rId76"/>
      <w:footerReference w:type="default" r:id="rId77"/>
      <w:headerReference w:type="first" r:id="rId78"/>
      <w:pgSz w:w="11906" w:h="16838"/>
      <w:pgMar w:top="766" w:right="720" w:bottom="720" w:left="720" w:header="283"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0860A3" w14:textId="77777777" w:rsidR="00E24272" w:rsidRDefault="00E24272" w:rsidP="007D070A">
      <w:pPr>
        <w:spacing w:after="0"/>
      </w:pPr>
      <w:r>
        <w:separator/>
      </w:r>
    </w:p>
  </w:endnote>
  <w:endnote w:type="continuationSeparator" w:id="0">
    <w:p w14:paraId="26DB0DAC" w14:textId="77777777" w:rsidR="00E24272" w:rsidRDefault="00E24272" w:rsidP="007D07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notTrueType/>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heSansLight-Plai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722053" w14:textId="77777777" w:rsidR="00174290" w:rsidRDefault="001742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5895002"/>
      <w:docPartObj>
        <w:docPartGallery w:val="Page Numbers (Bottom of Page)"/>
        <w:docPartUnique/>
      </w:docPartObj>
    </w:sdtPr>
    <w:sdtEndPr>
      <w:rPr>
        <w:noProof/>
      </w:rPr>
    </w:sdtEndPr>
    <w:sdtContent>
      <w:p w14:paraId="5CD9A6E1" w14:textId="12D0751F" w:rsidR="006C0740" w:rsidRPr="006F61B7" w:rsidRDefault="006C0740" w:rsidP="00C92629">
        <w:pPr>
          <w:pStyle w:val="Footer"/>
          <w:rPr>
            <w:noProof/>
          </w:rPr>
        </w:pPr>
        <w:r w:rsidRPr="006F61B7">
          <w:rPr>
            <w:noProof/>
            <w:w w:val="100"/>
            <w:lang w:eastAsia="en-AU"/>
          </w:rPr>
          <mc:AlternateContent>
            <mc:Choice Requires="wps">
              <w:drawing>
                <wp:anchor distT="0" distB="0" distL="114300" distR="114300" simplePos="0" relativeHeight="251652096" behindDoc="0" locked="0" layoutInCell="1" allowOverlap="1" wp14:anchorId="45B762FD" wp14:editId="4A4A7891">
                  <wp:simplePos x="0" y="0"/>
                  <wp:positionH relativeFrom="column">
                    <wp:posOffset>0</wp:posOffset>
                  </wp:positionH>
                  <wp:positionV relativeFrom="paragraph">
                    <wp:posOffset>-84455</wp:posOffset>
                  </wp:positionV>
                  <wp:extent cx="6648450" cy="47625"/>
                  <wp:effectExtent l="0" t="0" r="0" b="9525"/>
                  <wp:wrapNone/>
                  <wp:docPr id="33" name="Rectangle 33"/>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E7086F" id="Rectangle 33" o:spid="_x0000_s1026" style="position:absolute;margin-left:0;margin-top:-6.65pt;width:523.5pt;height:3.7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" fillcolor="#483a70" stroked="f" strokeweight="2pt"/>
              </w:pict>
            </mc:Fallback>
          </mc:AlternateContent>
        </w:r>
        <w:r>
          <w:t>v2018.4</w:t>
        </w:r>
        <w:r w:rsidRPr="006F61B7">
          <w:tab/>
        </w:r>
        <w:r w:rsidRPr="006F61B7">
          <w:rPr>
            <w:noProof/>
            <w:w w:val="100"/>
            <w:lang w:eastAsia="en-AU"/>
          </w:rPr>
          <mc:AlternateContent>
            <mc:Choice Requires="wps">
              <w:drawing>
                <wp:anchor distT="0" distB="0" distL="114300" distR="114300" simplePos="0" relativeHeight="251651072" behindDoc="0" locked="0" layoutInCell="1" allowOverlap="1" wp14:anchorId="7587A397" wp14:editId="26004132">
                  <wp:simplePos x="0" y="0"/>
                  <wp:positionH relativeFrom="column">
                    <wp:posOffset>0</wp:posOffset>
                  </wp:positionH>
                  <wp:positionV relativeFrom="paragraph">
                    <wp:posOffset>-73660</wp:posOffset>
                  </wp:positionV>
                  <wp:extent cx="6648450" cy="47625"/>
                  <wp:effectExtent l="0" t="0" r="0" b="9525"/>
                  <wp:wrapNone/>
                  <wp:docPr id="32" name="Rectangle 32"/>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A76B95" id="Rectangle 32" o:spid="_x0000_s1026" style="position:absolute;margin-left:0;margin-top:-5.8pt;width:523.5pt;height:3.7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" fillcolor="#483a70" stroked="f" strokeweight="2pt"/>
              </w:pict>
            </mc:Fallback>
          </mc:AlternateContent>
        </w:r>
        <w:r w:rsidRPr="006F61B7">
          <w:fldChar w:fldCharType="begin"/>
        </w:r>
        <w:r w:rsidRPr="006F61B7">
          <w:instrText xml:space="preserve"> REF _Ref513635588 \h </w:instrText>
        </w:r>
        <w:r>
          <w:instrText xml:space="preserve"> \* MERGEFORMAT </w:instrText>
        </w:r>
        <w:r w:rsidRPr="006F61B7">
          <w:fldChar w:fldCharType="separate"/>
        </w:r>
        <w:r w:rsidRPr="00F117DF">
          <w:t>Sensitive and classified information</w:t>
        </w:r>
        <w:r w:rsidRPr="006F61B7">
          <w:fldChar w:fldCharType="end"/>
        </w:r>
        <w:r w:rsidRPr="006F61B7">
          <w:rPr>
            <w:noProof/>
            <w:w w:val="100"/>
            <w:lang w:eastAsia="en-AU"/>
          </w:rPr>
          <mc:AlternateContent>
            <mc:Choice Requires="wps">
              <w:drawing>
                <wp:anchor distT="0" distB="0" distL="114300" distR="114300" simplePos="0" relativeHeight="251648000" behindDoc="0" locked="0" layoutInCell="1" allowOverlap="1" wp14:anchorId="42EB2B8B" wp14:editId="72D1F1EE">
                  <wp:simplePos x="0" y="0"/>
                  <wp:positionH relativeFrom="column">
                    <wp:posOffset>0</wp:posOffset>
                  </wp:positionH>
                  <wp:positionV relativeFrom="paragraph">
                    <wp:posOffset>-73660</wp:posOffset>
                  </wp:positionV>
                  <wp:extent cx="6648450" cy="47625"/>
                  <wp:effectExtent l="0" t="0" r="0" b="9525"/>
                  <wp:wrapNone/>
                  <wp:docPr id="24" name="Rectangle 24"/>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1F0F25" id="Rectangle 24" o:spid="_x0000_s1026" style="position:absolute;margin-left:0;margin-top:-5.8pt;width:523.5pt;height:3.7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" fillcolor="#483a70" stroked="f" strokeweight="2pt"/>
              </w:pict>
            </mc:Fallback>
          </mc:AlternateContent>
        </w:r>
        <w:r w:rsidRPr="006F61B7">
          <w:rPr>
            <w:noProof/>
            <w:w w:val="100"/>
            <w:lang w:eastAsia="en-AU"/>
          </w:rPr>
          <mc:AlternateContent>
            <mc:Choice Requires="wps">
              <w:drawing>
                <wp:anchor distT="0" distB="0" distL="114300" distR="114300" simplePos="0" relativeHeight="251649024" behindDoc="0" locked="0" layoutInCell="1" allowOverlap="1" wp14:anchorId="35DB1EEA" wp14:editId="7B3B1E56">
                  <wp:simplePos x="0" y="0"/>
                  <wp:positionH relativeFrom="column">
                    <wp:posOffset>0</wp:posOffset>
                  </wp:positionH>
                  <wp:positionV relativeFrom="paragraph">
                    <wp:posOffset>-73660</wp:posOffset>
                  </wp:positionV>
                  <wp:extent cx="6648450" cy="47625"/>
                  <wp:effectExtent l="0" t="0" r="0" b="9525"/>
                  <wp:wrapNone/>
                  <wp:docPr id="25" name="Rectangle 25"/>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EB542" id="Rectangle 25" o:spid="_x0000_s1026" style="position:absolute;margin-left:0;margin-top:-5.8pt;width:523.5pt;height:3.75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" fillcolor="#483a70" stroked="f" strokeweight="2pt"/>
              </w:pict>
            </mc:Fallback>
          </mc:AlternateContent>
        </w:r>
        <w:r w:rsidRPr="006F61B7">
          <w:tab/>
        </w:r>
        <w:r>
          <w:t>Annex G</w:t>
        </w:r>
        <w:r w:rsidRPr="006F61B7">
          <w:t>-</w:t>
        </w:r>
        <w:r w:rsidRPr="006F61B7">
          <w:fldChar w:fldCharType="begin"/>
        </w:r>
        <w:r w:rsidRPr="006F61B7">
          <w:instrText xml:space="preserve"> PAGE   \* MERGEFORMAT </w:instrText>
        </w:r>
        <w:r w:rsidRPr="006F61B7">
          <w:fldChar w:fldCharType="separate"/>
        </w:r>
        <w:r w:rsidR="006B1A67">
          <w:rPr>
            <w:noProof/>
          </w:rPr>
          <w:t>2</w:t>
        </w:r>
        <w:r w:rsidRPr="006F61B7">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09071462"/>
      <w:docPartObj>
        <w:docPartGallery w:val="Page Numbers (Bottom of Page)"/>
        <w:docPartUnique/>
      </w:docPartObj>
    </w:sdtPr>
    <w:sdtEndPr>
      <w:rPr>
        <w:noProof/>
      </w:rPr>
    </w:sdtEndPr>
    <w:sdtContent>
      <w:p w14:paraId="594E41A3" w14:textId="515E63CE" w:rsidR="006C0740" w:rsidRDefault="00E24272" w:rsidP="00C92629">
        <w:pPr>
          <w:pStyle w:val="Footer"/>
          <w:rPr>
            <w:noProof/>
          </w:rPr>
        </w:pPr>
        <w:sdt>
          <w:sdtPr>
            <w:id w:val="790089249"/>
            <w:docPartObj>
              <w:docPartGallery w:val="Page Numbers (Bottom of Page)"/>
              <w:docPartUnique/>
            </w:docPartObj>
          </w:sdtPr>
          <w:sdtEndPr>
            <w:rPr>
              <w:noProof/>
            </w:rPr>
          </w:sdtEndPr>
          <w:sdtContent>
            <w:r w:rsidR="006C0740">
              <w:t>v2018.4</w:t>
            </w:r>
            <w:r w:rsidR="006C0740" w:rsidRPr="006F61B7">
              <w:tab/>
            </w:r>
            <w:r w:rsidR="006C0740" w:rsidRPr="006F61B7">
              <w:rPr>
                <w:noProof/>
                <w:w w:val="100"/>
                <w:lang w:eastAsia="en-AU"/>
              </w:rPr>
              <mc:AlternateContent>
                <mc:Choice Requires="wps">
                  <w:drawing>
                    <wp:anchor distT="0" distB="0" distL="114300" distR="114300" simplePos="0" relativeHeight="251659264" behindDoc="0" locked="0" layoutInCell="1" allowOverlap="1" wp14:anchorId="60AC180F" wp14:editId="6E778725">
                      <wp:simplePos x="0" y="0"/>
                      <wp:positionH relativeFrom="column">
                        <wp:posOffset>0</wp:posOffset>
                      </wp:positionH>
                      <wp:positionV relativeFrom="paragraph">
                        <wp:posOffset>-73660</wp:posOffset>
                      </wp:positionV>
                      <wp:extent cx="6648450" cy="47625"/>
                      <wp:effectExtent l="0" t="0" r="0" b="9525"/>
                      <wp:wrapNone/>
                      <wp:docPr id="15" name="Rectangle 15"/>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BFC26A" id="Rectangle 15" o:spid="_x0000_s1026" style="position:absolute;margin-left:0;margin-top:-5.8pt;width:523.5pt;height: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" fillcolor="#483a70" stroked="f" strokeweight="2pt"/>
                  </w:pict>
                </mc:Fallback>
              </mc:AlternateContent>
            </w:r>
            <w:r w:rsidR="006C0740" w:rsidRPr="006F61B7">
              <w:rPr>
                <w:noProof/>
                <w:w w:val="100"/>
                <w:lang w:eastAsia="en-AU"/>
              </w:rPr>
              <mc:AlternateContent>
                <mc:Choice Requires="wps">
                  <w:drawing>
                    <wp:anchor distT="0" distB="0" distL="114300" distR="114300" simplePos="0" relativeHeight="251661312" behindDoc="0" locked="0" layoutInCell="1" allowOverlap="1" wp14:anchorId="09C1F9D3" wp14:editId="7A8885DB">
                      <wp:simplePos x="0" y="0"/>
                      <wp:positionH relativeFrom="column">
                        <wp:posOffset>0</wp:posOffset>
                      </wp:positionH>
                      <wp:positionV relativeFrom="paragraph">
                        <wp:posOffset>-73660</wp:posOffset>
                      </wp:positionV>
                      <wp:extent cx="6648450" cy="47625"/>
                      <wp:effectExtent l="0" t="0" r="0" b="9525"/>
                      <wp:wrapNone/>
                      <wp:docPr id="16" name="Rectangle 16"/>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C9A32B" id="Rectangle 16" o:spid="_x0000_s1026" style="position:absolute;margin-left:0;margin-top:-5.8pt;width:523.5pt;height:3.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" fillcolor="#483a70" stroked="f" strokeweight="2pt"/>
                  </w:pict>
                </mc:Fallback>
              </mc:AlternateContent>
            </w:r>
            <w:r w:rsidR="006C0740" w:rsidRPr="006F61B7">
              <w:fldChar w:fldCharType="begin"/>
            </w:r>
            <w:r w:rsidR="006C0740" w:rsidRPr="006F61B7">
              <w:instrText xml:space="preserve"> REF _Ref513635588 \h </w:instrText>
            </w:r>
            <w:r w:rsidR="006C0740">
              <w:instrText xml:space="preserve"> \* MERGEFORMAT </w:instrText>
            </w:r>
            <w:r w:rsidR="006C0740" w:rsidRPr="006F61B7">
              <w:fldChar w:fldCharType="separate"/>
            </w:r>
            <w:r w:rsidR="006C0740" w:rsidRPr="00F117DF">
              <w:t>Sensitive and classified information</w:t>
            </w:r>
            <w:r w:rsidR="006C0740" w:rsidRPr="006F61B7">
              <w:fldChar w:fldCharType="end"/>
            </w:r>
            <w:r w:rsidR="006C0740" w:rsidRPr="006F61B7">
              <w:rPr>
                <w:noProof/>
                <w:w w:val="100"/>
                <w:lang w:eastAsia="en-AU"/>
              </w:rPr>
              <mc:AlternateContent>
                <mc:Choice Requires="wps">
                  <w:drawing>
                    <wp:anchor distT="0" distB="0" distL="114300" distR="114300" simplePos="0" relativeHeight="251653120" behindDoc="0" locked="0" layoutInCell="1" allowOverlap="1" wp14:anchorId="3689CB5B" wp14:editId="628426A8">
                      <wp:simplePos x="0" y="0"/>
                      <wp:positionH relativeFrom="column">
                        <wp:posOffset>0</wp:posOffset>
                      </wp:positionH>
                      <wp:positionV relativeFrom="paragraph">
                        <wp:posOffset>-73660</wp:posOffset>
                      </wp:positionV>
                      <wp:extent cx="6648450" cy="47625"/>
                      <wp:effectExtent l="0" t="0" r="0" b="9525"/>
                      <wp:wrapNone/>
                      <wp:docPr id="17" name="Rectangle 17"/>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419EC9" id="Rectangle 17" o:spid="_x0000_s1026" style="position:absolute;margin-left:0;margin-top:-5.8pt;width:523.5pt;height:3.75pt;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" fillcolor="#483a70" stroked="f" strokeweight="2pt"/>
                  </w:pict>
                </mc:Fallback>
              </mc:AlternateContent>
            </w:r>
            <w:r w:rsidR="006C0740" w:rsidRPr="006F61B7">
              <w:rPr>
                <w:noProof/>
                <w:w w:val="100"/>
                <w:lang w:eastAsia="en-AU"/>
              </w:rPr>
              <mc:AlternateContent>
                <mc:Choice Requires="wps">
                  <w:drawing>
                    <wp:anchor distT="0" distB="0" distL="114300" distR="114300" simplePos="0" relativeHeight="251657216" behindDoc="0" locked="0" layoutInCell="1" allowOverlap="1" wp14:anchorId="62574E78" wp14:editId="02CBDDDE">
                      <wp:simplePos x="0" y="0"/>
                      <wp:positionH relativeFrom="column">
                        <wp:posOffset>0</wp:posOffset>
                      </wp:positionH>
                      <wp:positionV relativeFrom="paragraph">
                        <wp:posOffset>-73660</wp:posOffset>
                      </wp:positionV>
                      <wp:extent cx="6648450" cy="47625"/>
                      <wp:effectExtent l="0" t="0" r="0" b="9525"/>
                      <wp:wrapNone/>
                      <wp:docPr id="18" name="Rectangle 18"/>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BEF92C" id="Rectangle 18" o:spid="_x0000_s1026" style="position:absolute;margin-left:0;margin-top:-5.8pt;width:523.5pt;height:3.7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" fillcolor="#483a70" stroked="f" strokeweight="2pt"/>
                  </w:pict>
                </mc:Fallback>
              </mc:AlternateContent>
            </w:r>
            <w:r w:rsidR="006C0740">
              <w:tab/>
              <w:t>Annex G</w:t>
            </w:r>
            <w:r w:rsidR="006C0740" w:rsidRPr="006F61B7">
              <w:t>-</w:t>
            </w:r>
            <w:r w:rsidR="006C0740" w:rsidRPr="006F61B7">
              <w:fldChar w:fldCharType="begin"/>
            </w:r>
            <w:r w:rsidR="006C0740" w:rsidRPr="006F61B7">
              <w:instrText xml:space="preserve"> PAGE   \* MERGEFORMAT </w:instrText>
            </w:r>
            <w:r w:rsidR="006C0740" w:rsidRPr="006F61B7">
              <w:fldChar w:fldCharType="separate"/>
            </w:r>
            <w:r w:rsidR="006B1A67">
              <w:rPr>
                <w:noProof/>
              </w:rPr>
              <w:t>1</w:t>
            </w:r>
            <w:r w:rsidR="006C0740" w:rsidRPr="006F61B7">
              <w:rPr>
                <w:noProof/>
              </w:rPr>
              <w:fldChar w:fldCharType="end"/>
            </w:r>
          </w:sdtContent>
        </w:sdt>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78571929"/>
      <w:docPartObj>
        <w:docPartGallery w:val="Page Numbers (Bottom of Page)"/>
        <w:docPartUnique/>
      </w:docPartObj>
    </w:sdtPr>
    <w:sdtEndPr>
      <w:rPr>
        <w:noProof/>
      </w:rPr>
    </w:sdtEndPr>
    <w:sdtContent>
      <w:p w14:paraId="674DEF40" w14:textId="58C191D3" w:rsidR="006C0740" w:rsidRDefault="006C0740" w:rsidP="006B0C08">
        <w:pPr>
          <w:pStyle w:val="Footer"/>
          <w:tabs>
            <w:tab w:val="clear" w:pos="5245"/>
            <w:tab w:val="clear" w:pos="10472"/>
            <w:tab w:val="center" w:pos="7655"/>
            <w:tab w:val="right" w:pos="15309"/>
          </w:tabs>
          <w:rPr>
            <w:noProof/>
          </w:rPr>
        </w:pPr>
        <w:r w:rsidRPr="006F61B7">
          <w:rPr>
            <w:noProof/>
            <w:w w:val="100"/>
            <w:lang w:eastAsia="en-AU"/>
          </w:rPr>
          <mc:AlternateContent>
            <mc:Choice Requires="wps">
              <w:drawing>
                <wp:anchor distT="0" distB="0" distL="114300" distR="114300" simplePos="0" relativeHeight="251666432" behindDoc="0" locked="0" layoutInCell="1" allowOverlap="1" wp14:anchorId="3D0FE280" wp14:editId="620B312A">
                  <wp:simplePos x="0" y="0"/>
                  <wp:positionH relativeFrom="column">
                    <wp:posOffset>-635</wp:posOffset>
                  </wp:positionH>
                  <wp:positionV relativeFrom="paragraph">
                    <wp:posOffset>-68580</wp:posOffset>
                  </wp:positionV>
                  <wp:extent cx="9728200" cy="45085"/>
                  <wp:effectExtent l="0" t="0" r="6350" b="0"/>
                  <wp:wrapNone/>
                  <wp:docPr id="9" name="Rectangle 9"/>
                  <wp:cNvGraphicFramePr/>
                  <a:graphic xmlns:a="http://schemas.openxmlformats.org/drawingml/2006/main">
                    <a:graphicData uri="http://schemas.microsoft.com/office/word/2010/wordprocessingShape">
                      <wps:wsp>
                        <wps:cNvSpPr/>
                        <wps:spPr>
                          <a:xfrm>
                            <a:off x="0" y="0"/>
                            <a:ext cx="9728200" cy="4508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5B1FD2" id="Rectangle 9" o:spid="_x0000_s1026" style="position:absolute;margin-left:-.05pt;margin-top:-5.4pt;width:766pt;height: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" fillcolor="#483a70" stroked="f" strokeweight="2pt"/>
              </w:pict>
            </mc:Fallback>
          </mc:AlternateContent>
        </w:r>
        <w:r>
          <w:t>v2018.4</w:t>
        </w:r>
        <w:r w:rsidRPr="006F61B7">
          <w:tab/>
        </w:r>
        <w:r w:rsidRPr="006F61B7">
          <w:rPr>
            <w:noProof/>
            <w:w w:val="100"/>
            <w:lang w:eastAsia="en-AU"/>
          </w:rPr>
          <mc:AlternateContent>
            <mc:Choice Requires="wps">
              <w:drawing>
                <wp:anchor distT="0" distB="0" distL="114300" distR="114300" simplePos="0" relativeHeight="251665408" behindDoc="0" locked="0" layoutInCell="1" allowOverlap="1" wp14:anchorId="4D9E5D07" wp14:editId="6269F5D8">
                  <wp:simplePos x="0" y="0"/>
                  <wp:positionH relativeFrom="column">
                    <wp:posOffset>0</wp:posOffset>
                  </wp:positionH>
                  <wp:positionV relativeFrom="paragraph">
                    <wp:posOffset>-73660</wp:posOffset>
                  </wp:positionV>
                  <wp:extent cx="6648450" cy="47625"/>
                  <wp:effectExtent l="0" t="0" r="0" b="9525"/>
                  <wp:wrapNone/>
                  <wp:docPr id="8" name="Rectangle 8"/>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F5B630" id="Rectangle 8" o:spid="_x0000_s1026" style="position:absolute;margin-left:0;margin-top:-5.8pt;width:523.5pt;height:3.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" fillcolor="#483a70" stroked="f" strokeweight="2pt"/>
              </w:pict>
            </mc:Fallback>
          </mc:AlternateContent>
        </w:r>
        <w:r w:rsidRPr="006F61B7">
          <w:fldChar w:fldCharType="begin"/>
        </w:r>
        <w:r w:rsidRPr="006F61B7">
          <w:instrText xml:space="preserve"> REF _Ref513635588 \h </w:instrText>
        </w:r>
        <w:r>
          <w:instrText xml:space="preserve"> \* MERGEFORMAT </w:instrText>
        </w:r>
        <w:r w:rsidRPr="006F61B7">
          <w:fldChar w:fldCharType="separate"/>
        </w:r>
        <w:r w:rsidRPr="00F117DF">
          <w:t>Sensitive and classified information</w:t>
        </w:r>
        <w:r w:rsidRPr="006F61B7">
          <w:fldChar w:fldCharType="end"/>
        </w:r>
        <w:r w:rsidRPr="006F61B7">
          <w:rPr>
            <w:noProof/>
            <w:w w:val="100"/>
            <w:lang w:eastAsia="en-AU"/>
          </w:rPr>
          <mc:AlternateContent>
            <mc:Choice Requires="wps">
              <w:drawing>
                <wp:anchor distT="0" distB="0" distL="114300" distR="114300" simplePos="0" relativeHeight="251662336" behindDoc="0" locked="0" layoutInCell="1" allowOverlap="1" wp14:anchorId="7F1FC235" wp14:editId="16094B4B">
                  <wp:simplePos x="0" y="0"/>
                  <wp:positionH relativeFrom="column">
                    <wp:posOffset>0</wp:posOffset>
                  </wp:positionH>
                  <wp:positionV relativeFrom="paragraph">
                    <wp:posOffset>-73660</wp:posOffset>
                  </wp:positionV>
                  <wp:extent cx="6648450" cy="47625"/>
                  <wp:effectExtent l="0" t="0" r="0" b="9525"/>
                  <wp:wrapNone/>
                  <wp:docPr id="10" name="Rectangle 10"/>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0DCE79" id="Rectangle 10" o:spid="_x0000_s1026" style="position:absolute;margin-left:0;margin-top:-5.8pt;width:523.5pt;height:3.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" fillcolor="#483a70" stroked="f" strokeweight="2pt"/>
              </w:pict>
            </mc:Fallback>
          </mc:AlternateContent>
        </w:r>
        <w:r w:rsidRPr="006F61B7">
          <w:rPr>
            <w:noProof/>
            <w:w w:val="100"/>
            <w:lang w:eastAsia="en-AU"/>
          </w:rPr>
          <mc:AlternateContent>
            <mc:Choice Requires="wps">
              <w:drawing>
                <wp:anchor distT="0" distB="0" distL="114300" distR="114300" simplePos="0" relativeHeight="251663360" behindDoc="0" locked="0" layoutInCell="1" allowOverlap="1" wp14:anchorId="0C1C8B1A" wp14:editId="7D9A3E54">
                  <wp:simplePos x="0" y="0"/>
                  <wp:positionH relativeFrom="column">
                    <wp:posOffset>0</wp:posOffset>
                  </wp:positionH>
                  <wp:positionV relativeFrom="paragraph">
                    <wp:posOffset>-73660</wp:posOffset>
                  </wp:positionV>
                  <wp:extent cx="6648450" cy="47625"/>
                  <wp:effectExtent l="0" t="0" r="0" b="9525"/>
                  <wp:wrapNone/>
                  <wp:docPr id="11" name="Rectangle 11"/>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52955C" id="Rectangle 11" o:spid="_x0000_s1026" style="position:absolute;margin-left:0;margin-top:-5.8pt;width:523.5pt;height:3.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" fillcolor="#483a70" stroked="f" strokeweight="2pt"/>
              </w:pict>
            </mc:Fallback>
          </mc:AlternateContent>
        </w:r>
        <w:r>
          <w:tab/>
          <w:t>Annex G</w:t>
        </w:r>
        <w:r w:rsidRPr="006F61B7">
          <w:t>-</w:t>
        </w:r>
        <w:r w:rsidRPr="006F61B7">
          <w:fldChar w:fldCharType="begin"/>
        </w:r>
        <w:r w:rsidRPr="006F61B7">
          <w:instrText xml:space="preserve"> PAGE   \* MERGEFORMAT </w:instrText>
        </w:r>
        <w:r w:rsidRPr="006F61B7">
          <w:fldChar w:fldCharType="separate"/>
        </w:r>
        <w:r w:rsidR="006B1A67">
          <w:rPr>
            <w:noProof/>
          </w:rPr>
          <w:t>5</w:t>
        </w:r>
        <w:r w:rsidRPr="006F61B7">
          <w:rPr>
            <w:noProof/>
          </w:rPr>
          <w:fldChar w:fldCharType="end"/>
        </w:r>
      </w:p>
      <w:p w14:paraId="787E8612" w14:textId="39D89D03" w:rsidR="006C0740" w:rsidRPr="006F61B7" w:rsidRDefault="00E24272" w:rsidP="00C92629">
        <w:pPr>
          <w:pStyle w:val="Footer"/>
        </w:pP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6304185"/>
      <w:docPartObj>
        <w:docPartGallery w:val="Page Numbers (Bottom of Page)"/>
        <w:docPartUnique/>
      </w:docPartObj>
    </w:sdtPr>
    <w:sdtEndPr>
      <w:rPr>
        <w:noProof/>
      </w:rPr>
    </w:sdtEndPr>
    <w:sdtContent>
      <w:p w14:paraId="2CDD4666" w14:textId="150439A6" w:rsidR="006C0740" w:rsidRPr="006F61B7" w:rsidRDefault="006C0740" w:rsidP="00C92629">
        <w:pPr>
          <w:pStyle w:val="Footer"/>
        </w:pPr>
        <w:r>
          <w:t>v2018.4</w:t>
        </w:r>
        <w:r w:rsidRPr="006F61B7">
          <w:tab/>
        </w:r>
        <w:r w:rsidRPr="006F61B7">
          <w:rPr>
            <w:noProof/>
            <w:w w:val="100"/>
            <w:lang w:eastAsia="en-AU"/>
          </w:rPr>
          <mc:AlternateContent>
            <mc:Choice Requires="wps">
              <w:drawing>
                <wp:anchor distT="0" distB="0" distL="114300" distR="114300" simplePos="0" relativeHeight="251658240" behindDoc="0" locked="0" layoutInCell="1" allowOverlap="1" wp14:anchorId="7E658DF7" wp14:editId="4417A9A0">
                  <wp:simplePos x="0" y="0"/>
                  <wp:positionH relativeFrom="column">
                    <wp:posOffset>0</wp:posOffset>
                  </wp:positionH>
                  <wp:positionV relativeFrom="paragraph">
                    <wp:posOffset>-73660</wp:posOffset>
                  </wp:positionV>
                  <wp:extent cx="6648450" cy="47625"/>
                  <wp:effectExtent l="0" t="0" r="0" b="9525"/>
                  <wp:wrapNone/>
                  <wp:docPr id="12" name="Rectangle 12"/>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0C4C2E" id="Rectangle 12" o:spid="_x0000_s1026" style="position:absolute;margin-left:0;margin-top:-5.8pt;width:523.5pt;height:3.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" fillcolor="#483a70" stroked="f" strokeweight="2pt"/>
              </w:pict>
            </mc:Fallback>
          </mc:AlternateContent>
        </w:r>
        <w:r w:rsidRPr="006F61B7">
          <w:rPr>
            <w:noProof/>
            <w:w w:val="100"/>
            <w:lang w:eastAsia="en-AU"/>
          </w:rPr>
          <mc:AlternateContent>
            <mc:Choice Requires="wps">
              <w:drawing>
                <wp:anchor distT="0" distB="0" distL="114300" distR="114300" simplePos="0" relativeHeight="251660288" behindDoc="0" locked="0" layoutInCell="1" allowOverlap="1" wp14:anchorId="50F341F8" wp14:editId="5AD32A94">
                  <wp:simplePos x="0" y="0"/>
                  <wp:positionH relativeFrom="column">
                    <wp:posOffset>0</wp:posOffset>
                  </wp:positionH>
                  <wp:positionV relativeFrom="paragraph">
                    <wp:posOffset>-73660</wp:posOffset>
                  </wp:positionV>
                  <wp:extent cx="6648450" cy="47625"/>
                  <wp:effectExtent l="0" t="0" r="0" b="9525"/>
                  <wp:wrapNone/>
                  <wp:docPr id="13" name="Rectangle 13"/>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FA0084" id="Rectangle 13" o:spid="_x0000_s1026" style="position:absolute;margin-left:0;margin-top:-5.8pt;width:523.5pt;height: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" fillcolor="#483a70" stroked="f" strokeweight="2pt"/>
              </w:pict>
            </mc:Fallback>
          </mc:AlternateContent>
        </w:r>
        <w:r w:rsidRPr="006F61B7">
          <w:fldChar w:fldCharType="begin"/>
        </w:r>
        <w:r w:rsidRPr="006F61B7">
          <w:instrText xml:space="preserve"> REF _Ref513635588 \h </w:instrText>
        </w:r>
        <w:r>
          <w:instrText xml:space="preserve"> \* MERGEFORMAT </w:instrText>
        </w:r>
        <w:r w:rsidRPr="006F61B7">
          <w:fldChar w:fldCharType="separate"/>
        </w:r>
        <w:r w:rsidRPr="00F117DF">
          <w:t>Sensitive and classified information</w:t>
        </w:r>
        <w:r w:rsidRPr="006F61B7">
          <w:fldChar w:fldCharType="end"/>
        </w:r>
        <w:r w:rsidRPr="006F61B7">
          <w:rPr>
            <w:noProof/>
            <w:w w:val="100"/>
            <w:lang w:eastAsia="en-AU"/>
          </w:rPr>
          <mc:AlternateContent>
            <mc:Choice Requires="wps">
              <w:drawing>
                <wp:anchor distT="0" distB="0" distL="114300" distR="114300" simplePos="0" relativeHeight="251654144" behindDoc="0" locked="0" layoutInCell="1" allowOverlap="1" wp14:anchorId="0F698FBF" wp14:editId="721551B2">
                  <wp:simplePos x="0" y="0"/>
                  <wp:positionH relativeFrom="column">
                    <wp:posOffset>0</wp:posOffset>
                  </wp:positionH>
                  <wp:positionV relativeFrom="paragraph">
                    <wp:posOffset>-73660</wp:posOffset>
                  </wp:positionV>
                  <wp:extent cx="6648450" cy="47625"/>
                  <wp:effectExtent l="0" t="0" r="0" b="9525"/>
                  <wp:wrapNone/>
                  <wp:docPr id="22" name="Rectangle 22"/>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BDCEC9" id="Rectangle 22" o:spid="_x0000_s1026" style="position:absolute;margin-left:0;margin-top:-5.8pt;width:523.5pt;height:3.75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" fillcolor="#483a70" stroked="f" strokeweight="2pt"/>
              </w:pict>
            </mc:Fallback>
          </mc:AlternateContent>
        </w:r>
        <w:r w:rsidRPr="006F61B7">
          <w:rPr>
            <w:noProof/>
            <w:w w:val="100"/>
            <w:lang w:eastAsia="en-AU"/>
          </w:rPr>
          <mc:AlternateContent>
            <mc:Choice Requires="wps">
              <w:drawing>
                <wp:anchor distT="0" distB="0" distL="114300" distR="114300" simplePos="0" relativeHeight="251656192" behindDoc="0" locked="0" layoutInCell="1" allowOverlap="1" wp14:anchorId="572F85AB" wp14:editId="36EC0304">
                  <wp:simplePos x="0" y="0"/>
                  <wp:positionH relativeFrom="column">
                    <wp:posOffset>0</wp:posOffset>
                  </wp:positionH>
                  <wp:positionV relativeFrom="paragraph">
                    <wp:posOffset>-73660</wp:posOffset>
                  </wp:positionV>
                  <wp:extent cx="6648450" cy="47625"/>
                  <wp:effectExtent l="0" t="0" r="0" b="9525"/>
                  <wp:wrapNone/>
                  <wp:docPr id="23" name="Rectangle 23"/>
                  <wp:cNvGraphicFramePr/>
                  <a:graphic xmlns:a="http://schemas.openxmlformats.org/drawingml/2006/main">
                    <a:graphicData uri="http://schemas.microsoft.com/office/word/2010/wordprocessingShape">
                      <wps:wsp>
                        <wps:cNvSpPr/>
                        <wps:spPr>
                          <a:xfrm>
                            <a:off x="0" y="0"/>
                            <a:ext cx="6648450" cy="47625"/>
                          </a:xfrm>
                          <a:prstGeom prst="rect">
                            <a:avLst/>
                          </a:prstGeom>
                          <a:solidFill>
                            <a:srgbClr val="483A7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691802" id="Rectangle 23" o:spid="_x0000_s1026" style="position:absolute;margin-left:0;margin-top:-5.8pt;width:523.5pt;height:3.7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" fillcolor="#483a70" stroked="f" strokeweight="2pt"/>
              </w:pict>
            </mc:Fallback>
          </mc:AlternateContent>
        </w:r>
        <w:r>
          <w:tab/>
          <w:t>Annex G</w:t>
        </w:r>
        <w:r w:rsidRPr="006F61B7">
          <w:t>-</w:t>
        </w:r>
        <w:r w:rsidRPr="006F61B7">
          <w:fldChar w:fldCharType="begin"/>
        </w:r>
        <w:r w:rsidRPr="006F61B7">
          <w:instrText xml:space="preserve"> PAGE   \* MERGEFORMAT </w:instrText>
        </w:r>
        <w:r w:rsidRPr="006F61B7">
          <w:fldChar w:fldCharType="separate"/>
        </w:r>
        <w:r w:rsidR="006B1A67">
          <w:rPr>
            <w:noProof/>
          </w:rPr>
          <w:t>12</w:t>
        </w:r>
        <w:r w:rsidRPr="006F61B7">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ECAF42" w14:textId="77777777" w:rsidR="00E24272" w:rsidRDefault="00E24272" w:rsidP="007D070A">
      <w:pPr>
        <w:spacing w:after="0"/>
      </w:pPr>
      <w:r>
        <w:separator/>
      </w:r>
    </w:p>
  </w:footnote>
  <w:footnote w:type="continuationSeparator" w:id="0">
    <w:p w14:paraId="18C9D97A" w14:textId="77777777" w:rsidR="00E24272" w:rsidRDefault="00E24272" w:rsidP="007D070A">
      <w:pPr>
        <w:spacing w:after="0"/>
      </w:pPr>
      <w:r>
        <w:continuationSeparator/>
      </w:r>
    </w:p>
  </w:footnote>
  <w:footnote w:id="1">
    <w:p w14:paraId="747C5BB3" w14:textId="77777777" w:rsidR="006C0740" w:rsidRDefault="006C0740" w:rsidP="00AA69FC">
      <w:pPr>
        <w:pStyle w:val="Footnote"/>
      </w:pPr>
      <w:r>
        <w:rPr>
          <w:rStyle w:val="FootnoteReference"/>
        </w:rPr>
        <w:footnoteRef/>
      </w:r>
      <w:r>
        <w:t xml:space="preserve"> </w:t>
      </w:r>
      <w:r w:rsidRPr="00AA69FC">
        <w:rPr>
          <w:szCs w:val="18"/>
        </w:rPr>
        <w:t>Technical components of this guidance material were developed in consultation with the Digital Transformation Agency.</w:t>
      </w:r>
    </w:p>
  </w:footnote>
  <w:footnote w:id="2">
    <w:p w14:paraId="57EA8B29" w14:textId="77777777" w:rsidR="006C0740" w:rsidRDefault="006C0740" w:rsidP="008859B0">
      <w:pPr>
        <w:pStyle w:val="Footnote"/>
      </w:pPr>
      <w:r>
        <w:rPr>
          <w:rStyle w:val="FootnoteReference"/>
        </w:rPr>
        <w:footnoteRef/>
      </w:r>
      <w:r>
        <w:t xml:space="preserve"> </w:t>
      </w:r>
      <w:r w:rsidRPr="00FD2429">
        <w:t xml:space="preserve">This does not mean the </w:t>
      </w:r>
      <w:r>
        <w:t>email</w:t>
      </w:r>
      <w:r w:rsidRPr="00FD2429">
        <w:t xml:space="preserve"> was necessarily transmitted over the </w:t>
      </w:r>
      <w:r>
        <w:t>i</w:t>
      </w:r>
      <w:r w:rsidRPr="00FD2429">
        <w:t>nternet, only that it uses the RFC</w:t>
      </w:r>
      <w:r>
        <w:t>5322</w:t>
      </w:r>
      <w:r w:rsidRPr="00FD2429">
        <w:t xml:space="preserve"> formatting standard.</w:t>
      </w:r>
    </w:p>
  </w:footnote>
  <w:footnote w:id="3">
    <w:p w14:paraId="5BE97617" w14:textId="77777777" w:rsidR="006C0740" w:rsidRDefault="006C0740" w:rsidP="008859B0">
      <w:pPr>
        <w:pStyle w:val="Footnote"/>
      </w:pPr>
      <w:r>
        <w:rPr>
          <w:rStyle w:val="FootnoteReference"/>
        </w:rPr>
        <w:footnoteRef/>
      </w:r>
      <w:r>
        <w:t xml:space="preserve"> The guidance uses RFC5322, which obsoletes RFC2822. The text relating to the subject field is the same.</w:t>
      </w:r>
    </w:p>
  </w:footnote>
  <w:footnote w:id="4">
    <w:p w14:paraId="26643429" w14:textId="77777777" w:rsidR="006C0740" w:rsidRDefault="006C0740" w:rsidP="008859B0">
      <w:pPr>
        <w:pStyle w:val="Footnote"/>
      </w:pPr>
      <w:r>
        <w:rPr>
          <w:rStyle w:val="FootnoteReference"/>
        </w:rPr>
        <w:footnoteRef/>
      </w:r>
      <w:r>
        <w:t xml:space="preserve"> A</w:t>
      </w:r>
      <w:r w:rsidRPr="00FD2429">
        <w:t xml:space="preserve">gents may not be able to display arbitrarily long </w:t>
      </w:r>
      <w:r>
        <w:t>s</w:t>
      </w:r>
      <w:r w:rsidRPr="00FD2429">
        <w:t>ubject fields</w:t>
      </w:r>
      <w:r>
        <w:t>,</w:t>
      </w:r>
      <w:r w:rsidRPr="00FD2429">
        <w:t xml:space="preserve"> but </w:t>
      </w:r>
      <w:r>
        <w:t>long</w:t>
      </w:r>
      <w:r w:rsidRPr="00FD2429">
        <w:t xml:space="preserve"> </w:t>
      </w:r>
      <w:r>
        <w:t>s</w:t>
      </w:r>
      <w:r w:rsidRPr="00FD2429">
        <w:t>ubject fields will not cause a software exception</w:t>
      </w:r>
      <w:r>
        <w:t>.</w:t>
      </w:r>
    </w:p>
  </w:footnote>
  <w:footnote w:id="5">
    <w:p w14:paraId="6D31E0A2" w14:textId="77777777" w:rsidR="006C0740" w:rsidRPr="00FC6DCA" w:rsidRDefault="006C0740" w:rsidP="00FC6DCA">
      <w:pPr>
        <w:pStyle w:val="Footnote"/>
        <w:rPr>
          <w:color w:val="000000" w:themeColor="text1"/>
        </w:rPr>
      </w:pPr>
      <w:r w:rsidRPr="00FC6DCA">
        <w:rPr>
          <w:rStyle w:val="FootnoteReference"/>
          <w:color w:val="000000" w:themeColor="text1"/>
        </w:rPr>
        <w:footnoteRef/>
      </w:r>
      <w:r w:rsidRPr="00FC6DCA">
        <w:rPr>
          <w:color w:val="000000" w:themeColor="text1"/>
        </w:rPr>
        <w:t xml:space="preserve"> </w:t>
      </w:r>
      <w:r>
        <w:rPr>
          <w:color w:val="000000" w:themeColor="text1"/>
        </w:rPr>
        <w:t xml:space="preserve">RFC5322 sets the maximum length of the subject field for compatibility across email clients. </w:t>
      </w:r>
      <w:r w:rsidRPr="00FC6DCA">
        <w:rPr>
          <w:color w:val="000000" w:themeColor="text1"/>
        </w:rPr>
        <w:t xml:space="preserve">In principle, </w:t>
      </w:r>
      <w:r>
        <w:rPr>
          <w:color w:val="000000" w:themeColor="text1"/>
        </w:rPr>
        <w:t>a smaller maximum length also offers a security advantage.</w:t>
      </w:r>
      <w:r w:rsidRPr="00FC6DCA">
        <w:rPr>
          <w:color w:val="000000" w:themeColor="text1"/>
        </w:rPr>
        <w:t xml:space="preserve"> </w:t>
      </w:r>
      <w:r>
        <w:rPr>
          <w:color w:val="000000" w:themeColor="text1"/>
        </w:rPr>
        <w:t>A</w:t>
      </w:r>
      <w:r w:rsidRPr="00FC6DCA">
        <w:rPr>
          <w:color w:val="000000" w:themeColor="text1"/>
        </w:rPr>
        <w:t xml:space="preserve"> protective marking may contain a number of caveats. This could provide a means for attackers to cause resource exhaustion on receiving agents. In practice, the length of protective marking will be bounded to some reasonable size which accommodates all current and future possible values. The size constraint given here accommodates such values and thus minimise avenues of attack.</w:t>
      </w:r>
    </w:p>
  </w:footnote>
  <w:footnote w:id="6">
    <w:p w14:paraId="2D839B97" w14:textId="77777777" w:rsidR="006C0740" w:rsidRDefault="006C0740" w:rsidP="00FC6DCA">
      <w:pPr>
        <w:pStyle w:val="Footnote"/>
      </w:pPr>
      <w:r w:rsidRPr="00FC6DCA">
        <w:rPr>
          <w:rStyle w:val="FootnoteReference"/>
          <w:rFonts w:ascii="Arial" w:hAnsi="Arial"/>
          <w:color w:val="000000" w:themeColor="text1"/>
          <w:sz w:val="15"/>
        </w:rPr>
        <w:footnoteRef/>
      </w:r>
      <w:r w:rsidRPr="00FC6DCA">
        <w:rPr>
          <w:rStyle w:val="FootnoteReference"/>
          <w:rFonts w:ascii="Arial" w:hAnsi="Arial"/>
          <w:color w:val="000000" w:themeColor="text1"/>
          <w:sz w:val="15"/>
        </w:rPr>
        <w:t xml:space="preserve"> </w:t>
      </w:r>
      <w:r w:rsidRPr="00FC6DCA">
        <w:rPr>
          <w:color w:val="000000" w:themeColor="text1"/>
        </w:rPr>
        <w:t xml:space="preserve">When a reader encounters an email with multiple protective markings in a Subject line, precedence is given to the first protective marking in the subject line. First means leftmost when reading left-to-right. </w:t>
      </w:r>
    </w:p>
  </w:footnote>
  <w:footnote w:id="7">
    <w:p w14:paraId="2CF4C9B2" w14:textId="77777777" w:rsidR="006C0740" w:rsidRPr="009D71C7" w:rsidRDefault="006C0740" w:rsidP="008859B0">
      <w:pPr>
        <w:pStyle w:val="Footnote"/>
        <w:spacing w:line="240" w:lineRule="auto"/>
      </w:pPr>
      <w:r w:rsidRPr="009D71C7">
        <w:rPr>
          <w:vertAlign w:val="superscript"/>
        </w:rPr>
        <w:footnoteRef/>
      </w:r>
      <w:r w:rsidRPr="009D71C7">
        <w:t xml:space="preserve"> </w:t>
      </w:r>
      <w:r>
        <w:t>I</w:t>
      </w:r>
      <w:r w:rsidRPr="009D71C7">
        <w:t xml:space="preserve">n the PSPF policy: </w:t>
      </w:r>
      <w:hyperlink r:id="rId1" w:history="1">
        <w:r>
          <w:rPr>
            <w:rStyle w:val="Hyperlink"/>
          </w:rPr>
          <w:t>Sensitive and classified information</w:t>
        </w:r>
      </w:hyperlink>
      <w:r>
        <w:rPr>
          <w:rStyle w:val="Hyperlink"/>
        </w:rPr>
        <w:t xml:space="preserve"> </w:t>
      </w:r>
      <w:r w:rsidRPr="009D71C7">
        <w:t xml:space="preserve">UNOFFICIAL is not a security classification. It is included </w:t>
      </w:r>
      <w:r>
        <w:t>as a marking here</w:t>
      </w:r>
      <w:r w:rsidRPr="009D71C7">
        <w:t xml:space="preserve"> to allow those </w:t>
      </w:r>
      <w:r>
        <w:t>entities</w:t>
      </w:r>
      <w:r w:rsidRPr="009D71C7">
        <w:t xml:space="preserve"> that choose to use it a way of distinguishing non work-related email on their systems. </w:t>
      </w:r>
    </w:p>
  </w:footnote>
  <w:footnote w:id="8">
    <w:p w14:paraId="45EA8356" w14:textId="77777777" w:rsidR="006C0740" w:rsidRPr="009D71C7" w:rsidRDefault="006C0740" w:rsidP="008859B0">
      <w:pPr>
        <w:pStyle w:val="Footnote"/>
        <w:spacing w:line="240" w:lineRule="auto"/>
      </w:pPr>
      <w:r w:rsidRPr="009D71C7">
        <w:rPr>
          <w:vertAlign w:val="superscript"/>
        </w:rPr>
        <w:footnoteRef/>
      </w:r>
      <w:r w:rsidRPr="009D71C7">
        <w:t xml:space="preserve"> </w:t>
      </w:r>
      <w:r>
        <w:t>I</w:t>
      </w:r>
      <w:r w:rsidRPr="009D71C7">
        <w:t xml:space="preserve">n the PSPF policy: </w:t>
      </w:r>
      <w:hyperlink r:id="rId2" w:history="1">
        <w:r>
          <w:rPr>
            <w:rStyle w:val="Hyperlink"/>
          </w:rPr>
          <w:t>Sensitive and classified information</w:t>
        </w:r>
      </w:hyperlink>
      <w:r>
        <w:rPr>
          <w:rStyle w:val="Hyperlink"/>
        </w:rPr>
        <w:t xml:space="preserve"> </w:t>
      </w:r>
      <w:r w:rsidRPr="009D71C7">
        <w:t>OFFICIAL is not a security classification</w:t>
      </w:r>
      <w:r>
        <w:t>, rather it describes routine information created or processed by the public sector with a low business impact</w:t>
      </w:r>
      <w:r w:rsidRPr="009D71C7">
        <w:t xml:space="preserve">. It is included </w:t>
      </w:r>
      <w:r>
        <w:t>here</w:t>
      </w:r>
      <w:r w:rsidRPr="009D71C7">
        <w:t xml:space="preserve"> in order to allow </w:t>
      </w:r>
      <w:r>
        <w:t>those entities</w:t>
      </w:r>
      <w:r w:rsidRPr="009D71C7">
        <w:t xml:space="preserve"> </w:t>
      </w:r>
      <w:r>
        <w:t xml:space="preserve">that choose to use it a way </w:t>
      </w:r>
      <w:r w:rsidRPr="009D71C7">
        <w:t xml:space="preserve">to recognise work-related emails that do not carry a security classification or other protective marking. </w:t>
      </w:r>
    </w:p>
  </w:footnote>
  <w:footnote w:id="9">
    <w:p w14:paraId="50BD53A2" w14:textId="77777777" w:rsidR="006C0740" w:rsidRPr="009D71C7" w:rsidRDefault="006C0740" w:rsidP="008859B0">
      <w:pPr>
        <w:pStyle w:val="Footnote"/>
        <w:spacing w:line="240" w:lineRule="auto"/>
      </w:pPr>
      <w:r w:rsidRPr="009D71C7">
        <w:rPr>
          <w:vertAlign w:val="superscript"/>
        </w:rPr>
        <w:footnoteRef/>
      </w:r>
      <w:r w:rsidRPr="009D71C7">
        <w:t xml:space="preserve"> </w:t>
      </w:r>
      <w:r>
        <w:t>I</w:t>
      </w:r>
      <w:r w:rsidRPr="009D71C7">
        <w:t xml:space="preserve">n the PSPF policy: </w:t>
      </w:r>
      <w:hyperlink r:id="rId3" w:history="1">
        <w:r>
          <w:rPr>
            <w:rStyle w:val="Hyperlink"/>
          </w:rPr>
          <w:t>Sensitive and classified information</w:t>
        </w:r>
      </w:hyperlink>
      <w:r>
        <w:rPr>
          <w:rStyle w:val="Hyperlink"/>
        </w:rPr>
        <w:t xml:space="preserve"> </w:t>
      </w:r>
      <w:r w:rsidRPr="009D71C7">
        <w:t>OFFICIAL</w:t>
      </w:r>
      <w:r>
        <w:t>: Sensitive</w:t>
      </w:r>
      <w:r w:rsidRPr="009D71C7">
        <w:t xml:space="preserve"> </w:t>
      </w:r>
      <w:r>
        <w:t xml:space="preserve">identifies sensitive but not </w:t>
      </w:r>
      <w:r w:rsidRPr="009D71C7">
        <w:t>security classifi</w:t>
      </w:r>
      <w:r>
        <w:t>ed information</w:t>
      </w:r>
      <w:r w:rsidRPr="009D71C7">
        <w:t xml:space="preserve">. It is included </w:t>
      </w:r>
      <w:r>
        <w:t>here</w:t>
      </w:r>
      <w:r w:rsidRPr="009D71C7">
        <w:t xml:space="preserve"> </w:t>
      </w:r>
      <w:r>
        <w:t>for simplicity in</w:t>
      </w:r>
      <w:r w:rsidRPr="009D71C7">
        <w:t xml:space="preserve"> protective marking</w:t>
      </w:r>
      <w:r>
        <w:t>s</w:t>
      </w:r>
      <w:r w:rsidRPr="009D71C7">
        <w:t xml:space="preserve">. </w:t>
      </w:r>
    </w:p>
  </w:footnote>
  <w:footnote w:id="10">
    <w:p w14:paraId="10939705" w14:textId="337C0E74" w:rsidR="006C0740" w:rsidRPr="009D71C7" w:rsidRDefault="006C0740" w:rsidP="008859B0">
      <w:pPr>
        <w:pStyle w:val="Footnote"/>
        <w:spacing w:line="240" w:lineRule="auto"/>
      </w:pPr>
      <w:r w:rsidRPr="009D71C7">
        <w:rPr>
          <w:vertAlign w:val="superscript"/>
        </w:rPr>
        <w:footnoteRef/>
      </w:r>
      <w:r w:rsidRPr="009D71C7">
        <w:t xml:space="preserve"> PSPF policy: </w:t>
      </w:r>
      <w:hyperlink r:id="rId4" w:history="1">
        <w:r>
          <w:rPr>
            <w:rStyle w:val="Hyperlink"/>
          </w:rPr>
          <w:t>Sensitive and classified information</w:t>
        </w:r>
      </w:hyperlink>
      <w:r w:rsidRPr="009D71C7">
        <w:t>, Caveats and accountable material</w:t>
      </w:r>
      <w:r>
        <w:t xml:space="preserve"> section.</w:t>
      </w:r>
    </w:p>
  </w:footnote>
  <w:footnote w:id="11">
    <w:p w14:paraId="62FFD231" w14:textId="5E2461A8" w:rsidR="006C0740" w:rsidRPr="00BE4B81" w:rsidRDefault="006C0740">
      <w:pPr>
        <w:pStyle w:val="FootnoteText"/>
        <w:rPr>
          <w:lang w:val="en-US"/>
        </w:rPr>
      </w:pPr>
      <w:r>
        <w:rPr>
          <w:rStyle w:val="FootnoteReference"/>
        </w:rPr>
        <w:footnoteRef/>
      </w:r>
      <w:r>
        <w:t xml:space="preserve"> The </w:t>
      </w:r>
      <w:r>
        <w:rPr>
          <w:lang w:val="en-US"/>
        </w:rPr>
        <w:t>NATIONAL CABINET caveat commences on 1 December 2020, with implementation by all NCCEs who are required to use this caveat, required by 31 March 2021.</w:t>
      </w:r>
    </w:p>
  </w:footnote>
  <w:footnote w:id="12">
    <w:p w14:paraId="091566CC" w14:textId="77777777" w:rsidR="006C0740" w:rsidRPr="009D71C7" w:rsidRDefault="006C0740" w:rsidP="008859B0">
      <w:pPr>
        <w:pStyle w:val="Footnote"/>
        <w:spacing w:line="240" w:lineRule="auto"/>
      </w:pPr>
      <w:r w:rsidRPr="009D71C7">
        <w:rPr>
          <w:vertAlign w:val="superscript"/>
        </w:rPr>
        <w:footnoteRef/>
      </w:r>
      <w:r w:rsidRPr="009D71C7">
        <w:t xml:space="preserve"> Example: 1996-12-19T16:39:57-08:00 represents 57 seconds after 4:39pm on 19 December 1996 with an offset of -08:00 from UTC (Pacific Standard Time). </w:t>
      </w:r>
    </w:p>
  </w:footnote>
  <w:footnote w:id="13">
    <w:p w14:paraId="15155AA2" w14:textId="77777777" w:rsidR="006C0740" w:rsidRDefault="006C0740" w:rsidP="008859B0">
      <w:pPr>
        <w:pStyle w:val="Footnote"/>
        <w:spacing w:line="240" w:lineRule="auto"/>
      </w:pPr>
      <w:r w:rsidRPr="009D71C7">
        <w:rPr>
          <w:vertAlign w:val="superscript"/>
        </w:rPr>
        <w:footnoteRef/>
      </w:r>
      <w:r w:rsidRPr="009D71C7">
        <w:t xml:space="preserve"> This technique therefore cannot be used when a sender from an Australian Government entity wishes to send a message to an international recipient and use their namespace. The alternative in this case is to use the Internet Message Header Extension form of the protective marking.</w:t>
      </w:r>
    </w:p>
  </w:footnote>
  <w:footnote w:id="14">
    <w:p w14:paraId="6F42A701" w14:textId="77777777" w:rsidR="006C0740" w:rsidRPr="0016469E" w:rsidRDefault="006C0740" w:rsidP="00391745">
      <w:pPr>
        <w:pStyle w:val="Footnote"/>
      </w:pPr>
      <w:r>
        <w:rPr>
          <w:rStyle w:val="FootnoteReference"/>
        </w:rPr>
        <w:footnoteRef/>
      </w:r>
      <w:r>
        <w:t xml:space="preserve"> </w:t>
      </w:r>
      <w:r w:rsidRPr="0016469E">
        <w:t xml:space="preserve">This </w:t>
      </w:r>
      <w:r>
        <w:t>guidance</w:t>
      </w:r>
      <w:r w:rsidRPr="0016469E">
        <w:t xml:space="preserve"> assumes familiarity with the core rules of the Augmented BNF syntax, as defined in Section 6.1 of RFC</w:t>
      </w:r>
      <w:r>
        <w:t>5</w:t>
      </w:r>
      <w:r w:rsidRPr="0016469E">
        <w:t>234.</w:t>
      </w:r>
      <w:r>
        <w:t xml:space="preserve"> </w:t>
      </w:r>
      <w:r w:rsidRPr="0016469E">
        <w:t xml:space="preserve">This </w:t>
      </w:r>
      <w:r>
        <w:t xml:space="preserve">guidance </w:t>
      </w:r>
      <w:r w:rsidRPr="0016469E">
        <w:t>includes modified rules from RFC</w:t>
      </w:r>
      <w:r>
        <w:t>53</w:t>
      </w:r>
      <w:r w:rsidRPr="0016469E">
        <w:t>22 and RFC3339. In particular, the following definitions from those documents are used by this</w:t>
      </w:r>
      <w:r>
        <w:t xml:space="preserve"> guidance</w:t>
      </w:r>
      <w:r w:rsidRPr="0016469E">
        <w:t>:</w:t>
      </w:r>
    </w:p>
    <w:tbl>
      <w:tblPr>
        <w:tblW w:w="0" w:type="auto"/>
        <w:tblBorders>
          <w:top w:val="single" w:sz="8" w:space="0" w:color="4F81BD"/>
          <w:bottom w:val="single" w:sz="8" w:space="0" w:color="4F81BD"/>
        </w:tblBorders>
        <w:tblLook w:val="04A0" w:firstRow="1" w:lastRow="0" w:firstColumn="1" w:lastColumn="0" w:noHBand="0" w:noVBand="1"/>
      </w:tblPr>
      <w:tblGrid>
        <w:gridCol w:w="2810"/>
        <w:gridCol w:w="4386"/>
        <w:gridCol w:w="3486"/>
      </w:tblGrid>
      <w:tr w:rsidR="006C0740" w:rsidRPr="000D4D36" w14:paraId="754659D6" w14:textId="77777777" w:rsidTr="00D74CB0">
        <w:tc>
          <w:tcPr>
            <w:tcW w:w="2810" w:type="dxa"/>
            <w:tcBorders>
              <w:top w:val="single" w:sz="8" w:space="0" w:color="8064A2" w:themeColor="accent4"/>
              <w:bottom w:val="single" w:sz="8" w:space="0" w:color="8064A2" w:themeColor="accent4"/>
            </w:tcBorders>
            <w:shd w:val="clear" w:color="auto" w:fill="DFD8E8"/>
          </w:tcPr>
          <w:p w14:paraId="6B0DCD5E" w14:textId="77777777" w:rsidR="006C0740" w:rsidRPr="005E35FC" w:rsidRDefault="006C0740" w:rsidP="005E35FC">
            <w:pPr>
              <w:pStyle w:val="Footnote"/>
              <w:rPr>
                <w:rStyle w:val="Strong"/>
              </w:rPr>
            </w:pPr>
            <w:r w:rsidRPr="005E35FC">
              <w:rPr>
                <w:rStyle w:val="Strong"/>
              </w:rPr>
              <w:t>Rule Type</w:t>
            </w:r>
          </w:p>
        </w:tc>
        <w:tc>
          <w:tcPr>
            <w:tcW w:w="4386" w:type="dxa"/>
            <w:tcBorders>
              <w:top w:val="single" w:sz="8" w:space="0" w:color="8064A2" w:themeColor="accent4"/>
              <w:bottom w:val="single" w:sz="8" w:space="0" w:color="8064A2" w:themeColor="accent4"/>
            </w:tcBorders>
            <w:shd w:val="clear" w:color="auto" w:fill="DFD8E8"/>
          </w:tcPr>
          <w:p w14:paraId="0B8C80AB" w14:textId="77777777" w:rsidR="006C0740" w:rsidRPr="005E35FC" w:rsidRDefault="006C0740" w:rsidP="005E35FC">
            <w:pPr>
              <w:pStyle w:val="Footnote"/>
              <w:rPr>
                <w:rStyle w:val="Strong"/>
              </w:rPr>
            </w:pPr>
            <w:r w:rsidRPr="005E35FC">
              <w:rPr>
                <w:rStyle w:val="Strong"/>
              </w:rPr>
              <w:t>Rule Name</w:t>
            </w:r>
          </w:p>
        </w:tc>
        <w:tc>
          <w:tcPr>
            <w:tcW w:w="3486" w:type="dxa"/>
            <w:tcBorders>
              <w:top w:val="single" w:sz="8" w:space="0" w:color="8064A2" w:themeColor="accent4"/>
              <w:bottom w:val="single" w:sz="8" w:space="0" w:color="8064A2" w:themeColor="accent4"/>
            </w:tcBorders>
            <w:shd w:val="clear" w:color="auto" w:fill="DFD8E8"/>
          </w:tcPr>
          <w:p w14:paraId="2830DACB" w14:textId="77777777" w:rsidR="006C0740" w:rsidRPr="005E35FC" w:rsidRDefault="006C0740" w:rsidP="005E35FC">
            <w:pPr>
              <w:pStyle w:val="Footnote"/>
              <w:rPr>
                <w:rStyle w:val="Strong"/>
              </w:rPr>
            </w:pPr>
            <w:r w:rsidRPr="005E35FC">
              <w:rPr>
                <w:rStyle w:val="Strong"/>
              </w:rPr>
              <w:t>RFC Section</w:t>
            </w:r>
          </w:p>
        </w:tc>
      </w:tr>
      <w:tr w:rsidR="006C0740" w:rsidRPr="000D4D36" w14:paraId="2D91B68F" w14:textId="77777777" w:rsidTr="00D74CB0">
        <w:trPr>
          <w:trHeight w:val="75"/>
        </w:trPr>
        <w:tc>
          <w:tcPr>
            <w:tcW w:w="2810" w:type="dxa"/>
            <w:tcBorders>
              <w:top w:val="nil"/>
              <w:bottom w:val="nil"/>
            </w:tcBorders>
            <w:shd w:val="clear" w:color="auto" w:fill="auto"/>
          </w:tcPr>
          <w:p w14:paraId="26F15A82" w14:textId="77777777" w:rsidR="006C0740" w:rsidRPr="00D64E34" w:rsidRDefault="006C0740" w:rsidP="00391745">
            <w:pPr>
              <w:pStyle w:val="Footnote"/>
              <w:rPr>
                <w:sz w:val="20"/>
              </w:rPr>
            </w:pPr>
            <w:r w:rsidRPr="00D64E34">
              <w:rPr>
                <w:sz w:val="20"/>
              </w:rPr>
              <w:t>Quoted characters</w:t>
            </w:r>
          </w:p>
        </w:tc>
        <w:tc>
          <w:tcPr>
            <w:tcW w:w="4386" w:type="dxa"/>
            <w:tcBorders>
              <w:top w:val="nil"/>
              <w:bottom w:val="nil"/>
            </w:tcBorders>
            <w:shd w:val="clear" w:color="auto" w:fill="auto"/>
          </w:tcPr>
          <w:p w14:paraId="1429F922" w14:textId="77777777" w:rsidR="006C0740" w:rsidRPr="00D64E34" w:rsidRDefault="006C0740" w:rsidP="00D64E34">
            <w:pPr>
              <w:pStyle w:val="Footnote"/>
              <w:spacing w:line="240" w:lineRule="auto"/>
              <w:rPr>
                <w:rFonts w:cs="Courier New"/>
                <w:sz w:val="20"/>
              </w:rPr>
            </w:pPr>
            <w:r w:rsidRPr="00D64E34">
              <w:rPr>
                <w:rFonts w:cs="Courier New"/>
                <w:sz w:val="20"/>
              </w:rPr>
              <w:t>quoted-pair</w:t>
            </w:r>
          </w:p>
        </w:tc>
        <w:tc>
          <w:tcPr>
            <w:tcW w:w="3486" w:type="dxa"/>
            <w:tcBorders>
              <w:top w:val="nil"/>
              <w:bottom w:val="nil"/>
            </w:tcBorders>
            <w:shd w:val="clear" w:color="auto" w:fill="auto"/>
          </w:tcPr>
          <w:p w14:paraId="294740E7" w14:textId="77777777" w:rsidR="006C0740" w:rsidRPr="00D64E34" w:rsidRDefault="006C0740" w:rsidP="00391745">
            <w:pPr>
              <w:pStyle w:val="Footnote"/>
              <w:rPr>
                <w:rFonts w:cs="Courier New"/>
                <w:sz w:val="20"/>
              </w:rPr>
            </w:pPr>
            <w:r w:rsidRPr="00D64E34">
              <w:rPr>
                <w:rFonts w:cs="Courier New"/>
                <w:sz w:val="20"/>
              </w:rPr>
              <w:t>RFC5322 – 3.2.1</w:t>
            </w:r>
          </w:p>
        </w:tc>
      </w:tr>
      <w:tr w:rsidR="006C0740" w:rsidRPr="000D4D36" w14:paraId="146CEC2E" w14:textId="77777777" w:rsidTr="00D74CB0">
        <w:trPr>
          <w:trHeight w:val="45"/>
        </w:trPr>
        <w:tc>
          <w:tcPr>
            <w:tcW w:w="2810" w:type="dxa"/>
            <w:vMerge w:val="restart"/>
            <w:tcBorders>
              <w:top w:val="nil"/>
              <w:bottom w:val="nil"/>
            </w:tcBorders>
            <w:shd w:val="clear" w:color="auto" w:fill="DFD8E8"/>
          </w:tcPr>
          <w:p w14:paraId="4A156138" w14:textId="77777777" w:rsidR="006C0740" w:rsidRPr="00D64E34" w:rsidRDefault="006C0740" w:rsidP="00391745">
            <w:pPr>
              <w:pStyle w:val="Footnote"/>
              <w:rPr>
                <w:sz w:val="20"/>
              </w:rPr>
            </w:pPr>
            <w:r w:rsidRPr="00D64E34">
              <w:rPr>
                <w:sz w:val="20"/>
              </w:rPr>
              <w:t>Folding white space and comments</w:t>
            </w:r>
          </w:p>
        </w:tc>
        <w:tc>
          <w:tcPr>
            <w:tcW w:w="4386" w:type="dxa"/>
            <w:tcBorders>
              <w:top w:val="nil"/>
              <w:bottom w:val="nil"/>
            </w:tcBorders>
            <w:shd w:val="clear" w:color="auto" w:fill="DFD8E8"/>
          </w:tcPr>
          <w:p w14:paraId="313F6FF2" w14:textId="77777777" w:rsidR="006C0740" w:rsidRPr="00D64E34" w:rsidRDefault="006C0740" w:rsidP="00D64E34">
            <w:pPr>
              <w:pStyle w:val="Footnote"/>
              <w:spacing w:line="240" w:lineRule="auto"/>
              <w:rPr>
                <w:rFonts w:cs="Courier New"/>
                <w:sz w:val="20"/>
              </w:rPr>
            </w:pPr>
            <w:r w:rsidRPr="00D64E34">
              <w:rPr>
                <w:rFonts w:cs="Courier New"/>
                <w:sz w:val="20"/>
              </w:rPr>
              <w:t>FWS</w:t>
            </w:r>
          </w:p>
        </w:tc>
        <w:tc>
          <w:tcPr>
            <w:tcW w:w="3486" w:type="dxa"/>
            <w:vMerge w:val="restart"/>
            <w:tcBorders>
              <w:top w:val="nil"/>
              <w:bottom w:val="nil"/>
            </w:tcBorders>
            <w:shd w:val="clear" w:color="auto" w:fill="DFD8E8"/>
          </w:tcPr>
          <w:p w14:paraId="69B65F25" w14:textId="77777777" w:rsidR="006C0740" w:rsidRPr="00D64E34" w:rsidRDefault="006C0740" w:rsidP="00391745">
            <w:pPr>
              <w:pStyle w:val="Footnote"/>
              <w:rPr>
                <w:rFonts w:cs="Courier New"/>
                <w:sz w:val="20"/>
              </w:rPr>
            </w:pPr>
            <w:r w:rsidRPr="00D64E34">
              <w:rPr>
                <w:rFonts w:cs="Courier New"/>
                <w:sz w:val="20"/>
              </w:rPr>
              <w:t>RFC5322 – 3.2.2</w:t>
            </w:r>
          </w:p>
        </w:tc>
      </w:tr>
      <w:tr w:rsidR="006C0740" w:rsidRPr="000D4D36" w14:paraId="645EA8AA" w14:textId="77777777" w:rsidTr="00D74CB0">
        <w:trPr>
          <w:trHeight w:val="45"/>
        </w:trPr>
        <w:tc>
          <w:tcPr>
            <w:tcW w:w="2810" w:type="dxa"/>
            <w:vMerge/>
            <w:tcBorders>
              <w:top w:val="nil"/>
              <w:bottom w:val="nil"/>
            </w:tcBorders>
            <w:shd w:val="clear" w:color="auto" w:fill="DFD8E8"/>
          </w:tcPr>
          <w:p w14:paraId="31AD5D1B" w14:textId="77777777" w:rsidR="006C0740" w:rsidRPr="00D64E34" w:rsidRDefault="006C0740" w:rsidP="00391745">
            <w:pPr>
              <w:pStyle w:val="Footnote"/>
              <w:rPr>
                <w:sz w:val="20"/>
              </w:rPr>
            </w:pPr>
          </w:p>
        </w:tc>
        <w:tc>
          <w:tcPr>
            <w:tcW w:w="4386" w:type="dxa"/>
            <w:tcBorders>
              <w:top w:val="nil"/>
              <w:bottom w:val="nil"/>
            </w:tcBorders>
            <w:shd w:val="clear" w:color="auto" w:fill="DFD8E8"/>
          </w:tcPr>
          <w:p w14:paraId="62D997B8" w14:textId="77777777" w:rsidR="006C0740" w:rsidRPr="00D64E34" w:rsidRDefault="006C0740" w:rsidP="00D64E34">
            <w:pPr>
              <w:pStyle w:val="Footnote"/>
              <w:spacing w:line="240" w:lineRule="auto"/>
              <w:rPr>
                <w:rFonts w:cs="Courier New"/>
                <w:sz w:val="20"/>
              </w:rPr>
            </w:pPr>
            <w:r w:rsidRPr="00D64E34">
              <w:rPr>
                <w:rFonts w:cs="Courier New"/>
                <w:sz w:val="20"/>
              </w:rPr>
              <w:t>ctext</w:t>
            </w:r>
          </w:p>
        </w:tc>
        <w:tc>
          <w:tcPr>
            <w:tcW w:w="3486" w:type="dxa"/>
            <w:vMerge/>
            <w:tcBorders>
              <w:top w:val="nil"/>
              <w:bottom w:val="nil"/>
            </w:tcBorders>
            <w:shd w:val="clear" w:color="auto" w:fill="DFD8E8"/>
          </w:tcPr>
          <w:p w14:paraId="509E4F8D" w14:textId="77777777" w:rsidR="006C0740" w:rsidRPr="00D64E34" w:rsidRDefault="006C0740" w:rsidP="00391745">
            <w:pPr>
              <w:pStyle w:val="Footnote"/>
              <w:rPr>
                <w:rFonts w:cs="Courier New"/>
                <w:sz w:val="20"/>
              </w:rPr>
            </w:pPr>
          </w:p>
        </w:tc>
      </w:tr>
      <w:tr w:rsidR="006C0740" w:rsidRPr="000D4D36" w14:paraId="166C4732" w14:textId="77777777" w:rsidTr="00D74CB0">
        <w:trPr>
          <w:trHeight w:val="45"/>
        </w:trPr>
        <w:tc>
          <w:tcPr>
            <w:tcW w:w="2810" w:type="dxa"/>
            <w:vMerge/>
            <w:tcBorders>
              <w:top w:val="nil"/>
              <w:bottom w:val="nil"/>
            </w:tcBorders>
            <w:shd w:val="clear" w:color="auto" w:fill="DFD8E8"/>
          </w:tcPr>
          <w:p w14:paraId="1E7976CC" w14:textId="77777777" w:rsidR="006C0740" w:rsidRPr="00D64E34" w:rsidRDefault="006C0740" w:rsidP="00391745">
            <w:pPr>
              <w:pStyle w:val="Footnote"/>
              <w:rPr>
                <w:sz w:val="20"/>
              </w:rPr>
            </w:pPr>
          </w:p>
        </w:tc>
        <w:tc>
          <w:tcPr>
            <w:tcW w:w="4386" w:type="dxa"/>
            <w:tcBorders>
              <w:top w:val="nil"/>
              <w:bottom w:val="nil"/>
            </w:tcBorders>
            <w:shd w:val="clear" w:color="auto" w:fill="DFD8E8"/>
          </w:tcPr>
          <w:p w14:paraId="34CF3F4F" w14:textId="77777777" w:rsidR="006C0740" w:rsidRPr="00D64E34" w:rsidRDefault="006C0740" w:rsidP="00D64E34">
            <w:pPr>
              <w:pStyle w:val="Footnote"/>
              <w:spacing w:line="240" w:lineRule="auto"/>
              <w:rPr>
                <w:rFonts w:cs="Courier New"/>
                <w:sz w:val="20"/>
              </w:rPr>
            </w:pPr>
            <w:r w:rsidRPr="00D64E34">
              <w:rPr>
                <w:rFonts w:cs="Courier New"/>
                <w:sz w:val="20"/>
              </w:rPr>
              <w:t>ccontent</w:t>
            </w:r>
          </w:p>
        </w:tc>
        <w:tc>
          <w:tcPr>
            <w:tcW w:w="3486" w:type="dxa"/>
            <w:vMerge/>
            <w:tcBorders>
              <w:top w:val="nil"/>
              <w:bottom w:val="nil"/>
            </w:tcBorders>
            <w:shd w:val="clear" w:color="auto" w:fill="DFD8E8"/>
          </w:tcPr>
          <w:p w14:paraId="0DBC9351" w14:textId="77777777" w:rsidR="006C0740" w:rsidRPr="00D64E34" w:rsidRDefault="006C0740" w:rsidP="00391745">
            <w:pPr>
              <w:pStyle w:val="Footnote"/>
              <w:rPr>
                <w:rFonts w:cs="Courier New"/>
                <w:sz w:val="20"/>
              </w:rPr>
            </w:pPr>
          </w:p>
        </w:tc>
      </w:tr>
      <w:tr w:rsidR="006C0740" w:rsidRPr="000D4D36" w14:paraId="09E31B0C" w14:textId="77777777" w:rsidTr="00D74CB0">
        <w:trPr>
          <w:trHeight w:val="45"/>
        </w:trPr>
        <w:tc>
          <w:tcPr>
            <w:tcW w:w="2810" w:type="dxa"/>
            <w:vMerge/>
            <w:tcBorders>
              <w:top w:val="nil"/>
              <w:bottom w:val="nil"/>
            </w:tcBorders>
            <w:shd w:val="clear" w:color="auto" w:fill="DFD8E8"/>
          </w:tcPr>
          <w:p w14:paraId="52F4088D" w14:textId="77777777" w:rsidR="006C0740" w:rsidRPr="00D64E34" w:rsidRDefault="006C0740" w:rsidP="00391745">
            <w:pPr>
              <w:pStyle w:val="Footnote"/>
              <w:rPr>
                <w:sz w:val="20"/>
              </w:rPr>
            </w:pPr>
          </w:p>
        </w:tc>
        <w:tc>
          <w:tcPr>
            <w:tcW w:w="4386" w:type="dxa"/>
            <w:tcBorders>
              <w:top w:val="nil"/>
              <w:bottom w:val="nil"/>
            </w:tcBorders>
            <w:shd w:val="clear" w:color="auto" w:fill="DFD8E8"/>
          </w:tcPr>
          <w:p w14:paraId="76F8FCAF" w14:textId="77777777" w:rsidR="006C0740" w:rsidRPr="00D64E34" w:rsidRDefault="006C0740" w:rsidP="00D64E34">
            <w:pPr>
              <w:pStyle w:val="Footnote"/>
              <w:spacing w:line="240" w:lineRule="auto"/>
              <w:rPr>
                <w:rFonts w:cs="Courier New"/>
                <w:sz w:val="20"/>
              </w:rPr>
            </w:pPr>
            <w:r w:rsidRPr="00D64E34">
              <w:rPr>
                <w:rFonts w:cs="Courier New"/>
                <w:sz w:val="20"/>
              </w:rPr>
              <w:t>comment</w:t>
            </w:r>
          </w:p>
        </w:tc>
        <w:tc>
          <w:tcPr>
            <w:tcW w:w="3486" w:type="dxa"/>
            <w:vMerge/>
            <w:tcBorders>
              <w:top w:val="nil"/>
              <w:bottom w:val="nil"/>
            </w:tcBorders>
            <w:shd w:val="clear" w:color="auto" w:fill="DFD8E8"/>
          </w:tcPr>
          <w:p w14:paraId="4902C241" w14:textId="77777777" w:rsidR="006C0740" w:rsidRPr="00D64E34" w:rsidRDefault="006C0740" w:rsidP="00391745">
            <w:pPr>
              <w:pStyle w:val="Footnote"/>
              <w:rPr>
                <w:rFonts w:cs="Courier New"/>
                <w:sz w:val="20"/>
              </w:rPr>
            </w:pPr>
          </w:p>
        </w:tc>
      </w:tr>
      <w:tr w:rsidR="006C0740" w:rsidRPr="000D4D36" w14:paraId="27A6E9A2" w14:textId="77777777" w:rsidTr="00D74CB0">
        <w:trPr>
          <w:trHeight w:val="45"/>
        </w:trPr>
        <w:tc>
          <w:tcPr>
            <w:tcW w:w="2810" w:type="dxa"/>
            <w:vMerge/>
            <w:tcBorders>
              <w:top w:val="nil"/>
              <w:bottom w:val="nil"/>
            </w:tcBorders>
            <w:shd w:val="clear" w:color="auto" w:fill="DFD8E8"/>
          </w:tcPr>
          <w:p w14:paraId="68915042" w14:textId="77777777" w:rsidR="006C0740" w:rsidRPr="00D64E34" w:rsidRDefault="006C0740" w:rsidP="00391745">
            <w:pPr>
              <w:pStyle w:val="Footnote"/>
              <w:rPr>
                <w:sz w:val="20"/>
              </w:rPr>
            </w:pPr>
          </w:p>
        </w:tc>
        <w:tc>
          <w:tcPr>
            <w:tcW w:w="4386" w:type="dxa"/>
            <w:tcBorders>
              <w:top w:val="nil"/>
              <w:bottom w:val="nil"/>
            </w:tcBorders>
            <w:shd w:val="clear" w:color="auto" w:fill="DFD8E8"/>
          </w:tcPr>
          <w:p w14:paraId="29C0D6F5" w14:textId="77777777" w:rsidR="006C0740" w:rsidRPr="00D64E34" w:rsidRDefault="006C0740" w:rsidP="00D64E34">
            <w:pPr>
              <w:pStyle w:val="Footnote"/>
              <w:spacing w:line="240" w:lineRule="auto"/>
              <w:rPr>
                <w:rFonts w:cs="Courier New"/>
                <w:sz w:val="20"/>
              </w:rPr>
            </w:pPr>
            <w:r w:rsidRPr="00D64E34">
              <w:rPr>
                <w:rFonts w:cs="Courier New"/>
                <w:sz w:val="20"/>
              </w:rPr>
              <w:t>CFWS</w:t>
            </w:r>
          </w:p>
        </w:tc>
        <w:tc>
          <w:tcPr>
            <w:tcW w:w="3486" w:type="dxa"/>
            <w:vMerge/>
            <w:tcBorders>
              <w:top w:val="nil"/>
              <w:bottom w:val="nil"/>
            </w:tcBorders>
            <w:shd w:val="clear" w:color="auto" w:fill="DFD8E8"/>
          </w:tcPr>
          <w:p w14:paraId="66034CD1" w14:textId="77777777" w:rsidR="006C0740" w:rsidRPr="00D64E34" w:rsidRDefault="006C0740" w:rsidP="00391745">
            <w:pPr>
              <w:pStyle w:val="Footnote"/>
              <w:rPr>
                <w:rFonts w:cs="Courier New"/>
                <w:sz w:val="20"/>
              </w:rPr>
            </w:pPr>
          </w:p>
        </w:tc>
      </w:tr>
      <w:tr w:rsidR="006C0740" w:rsidRPr="000D4D36" w14:paraId="08598481" w14:textId="77777777" w:rsidTr="00D74CB0">
        <w:trPr>
          <w:trHeight w:val="75"/>
        </w:trPr>
        <w:tc>
          <w:tcPr>
            <w:tcW w:w="2810" w:type="dxa"/>
            <w:vMerge w:val="restart"/>
            <w:tcBorders>
              <w:top w:val="nil"/>
              <w:bottom w:val="nil"/>
            </w:tcBorders>
            <w:shd w:val="clear" w:color="auto" w:fill="auto"/>
          </w:tcPr>
          <w:p w14:paraId="495DC16B" w14:textId="77777777" w:rsidR="006C0740" w:rsidRPr="00D64E34" w:rsidRDefault="006C0740" w:rsidP="00391745">
            <w:pPr>
              <w:pStyle w:val="Footnote"/>
              <w:rPr>
                <w:sz w:val="20"/>
              </w:rPr>
            </w:pPr>
            <w:r w:rsidRPr="00D64E34">
              <w:rPr>
                <w:sz w:val="20"/>
              </w:rPr>
              <w:t>Atom</w:t>
            </w:r>
          </w:p>
        </w:tc>
        <w:tc>
          <w:tcPr>
            <w:tcW w:w="4386" w:type="dxa"/>
            <w:tcBorders>
              <w:top w:val="nil"/>
              <w:bottom w:val="nil"/>
            </w:tcBorders>
            <w:shd w:val="clear" w:color="auto" w:fill="auto"/>
          </w:tcPr>
          <w:p w14:paraId="2CD21058" w14:textId="77777777" w:rsidR="006C0740" w:rsidRPr="00D64E34" w:rsidRDefault="006C0740" w:rsidP="00D64E34">
            <w:pPr>
              <w:pStyle w:val="Footnote"/>
              <w:spacing w:line="240" w:lineRule="auto"/>
              <w:rPr>
                <w:rFonts w:cs="Courier New"/>
                <w:sz w:val="20"/>
              </w:rPr>
            </w:pPr>
            <w:r w:rsidRPr="00D64E34">
              <w:rPr>
                <w:rFonts w:cs="Courier New"/>
                <w:sz w:val="20"/>
              </w:rPr>
              <w:t>atext</w:t>
            </w:r>
          </w:p>
        </w:tc>
        <w:tc>
          <w:tcPr>
            <w:tcW w:w="3486" w:type="dxa"/>
            <w:vMerge w:val="restart"/>
            <w:tcBorders>
              <w:top w:val="nil"/>
              <w:bottom w:val="nil"/>
            </w:tcBorders>
            <w:shd w:val="clear" w:color="auto" w:fill="auto"/>
          </w:tcPr>
          <w:p w14:paraId="11C9DE15" w14:textId="77777777" w:rsidR="006C0740" w:rsidRPr="00D64E34" w:rsidRDefault="006C0740" w:rsidP="00391745">
            <w:pPr>
              <w:pStyle w:val="Footnote"/>
              <w:rPr>
                <w:rFonts w:cs="Courier New"/>
                <w:sz w:val="20"/>
              </w:rPr>
            </w:pPr>
            <w:r w:rsidRPr="00D64E34">
              <w:rPr>
                <w:rFonts w:cs="Courier New"/>
                <w:sz w:val="20"/>
              </w:rPr>
              <w:t>RFC5322 – 3.2.3</w:t>
            </w:r>
          </w:p>
        </w:tc>
      </w:tr>
      <w:tr w:rsidR="006C0740" w:rsidRPr="000D4D36" w14:paraId="49A8632E" w14:textId="77777777" w:rsidTr="00D74CB0">
        <w:trPr>
          <w:trHeight w:val="75"/>
        </w:trPr>
        <w:tc>
          <w:tcPr>
            <w:tcW w:w="2810" w:type="dxa"/>
            <w:vMerge/>
            <w:tcBorders>
              <w:top w:val="nil"/>
              <w:bottom w:val="nil"/>
            </w:tcBorders>
            <w:shd w:val="clear" w:color="auto" w:fill="auto"/>
          </w:tcPr>
          <w:p w14:paraId="6D3CF72B" w14:textId="77777777" w:rsidR="006C0740" w:rsidRPr="00D64E34" w:rsidRDefault="006C0740" w:rsidP="00391745">
            <w:pPr>
              <w:pStyle w:val="Footnote"/>
              <w:rPr>
                <w:sz w:val="20"/>
              </w:rPr>
            </w:pPr>
          </w:p>
        </w:tc>
        <w:tc>
          <w:tcPr>
            <w:tcW w:w="4386" w:type="dxa"/>
            <w:tcBorders>
              <w:top w:val="nil"/>
              <w:bottom w:val="nil"/>
            </w:tcBorders>
            <w:shd w:val="clear" w:color="auto" w:fill="auto"/>
          </w:tcPr>
          <w:p w14:paraId="56E31033" w14:textId="77777777" w:rsidR="006C0740" w:rsidRPr="00D64E34" w:rsidRDefault="006C0740" w:rsidP="00D64E34">
            <w:pPr>
              <w:pStyle w:val="Footnote"/>
              <w:spacing w:line="240" w:lineRule="auto"/>
              <w:rPr>
                <w:rFonts w:cs="Courier New"/>
                <w:sz w:val="20"/>
              </w:rPr>
            </w:pPr>
            <w:r w:rsidRPr="00D64E34">
              <w:rPr>
                <w:rFonts w:cs="Courier New"/>
                <w:sz w:val="20"/>
              </w:rPr>
              <w:t>atom</w:t>
            </w:r>
          </w:p>
        </w:tc>
        <w:tc>
          <w:tcPr>
            <w:tcW w:w="3486" w:type="dxa"/>
            <w:vMerge/>
            <w:tcBorders>
              <w:top w:val="nil"/>
              <w:bottom w:val="nil"/>
            </w:tcBorders>
            <w:shd w:val="clear" w:color="auto" w:fill="auto"/>
          </w:tcPr>
          <w:p w14:paraId="5FF15DCD" w14:textId="77777777" w:rsidR="006C0740" w:rsidRPr="00D64E34" w:rsidRDefault="006C0740" w:rsidP="00391745">
            <w:pPr>
              <w:pStyle w:val="Footnote"/>
              <w:rPr>
                <w:rFonts w:cs="Courier New"/>
                <w:sz w:val="20"/>
              </w:rPr>
            </w:pPr>
          </w:p>
        </w:tc>
      </w:tr>
      <w:tr w:rsidR="006C0740" w:rsidRPr="000D4D36" w14:paraId="497C60C1" w14:textId="77777777" w:rsidTr="00D74CB0">
        <w:trPr>
          <w:trHeight w:val="113"/>
        </w:trPr>
        <w:tc>
          <w:tcPr>
            <w:tcW w:w="2810" w:type="dxa"/>
            <w:vMerge/>
            <w:tcBorders>
              <w:top w:val="nil"/>
              <w:bottom w:val="nil"/>
            </w:tcBorders>
            <w:shd w:val="clear" w:color="auto" w:fill="auto"/>
          </w:tcPr>
          <w:p w14:paraId="5BF1B027" w14:textId="77777777" w:rsidR="006C0740" w:rsidRPr="00D64E34" w:rsidRDefault="006C0740" w:rsidP="00391745">
            <w:pPr>
              <w:pStyle w:val="Footnote"/>
              <w:rPr>
                <w:sz w:val="20"/>
              </w:rPr>
            </w:pPr>
          </w:p>
        </w:tc>
        <w:tc>
          <w:tcPr>
            <w:tcW w:w="4386" w:type="dxa"/>
            <w:tcBorders>
              <w:top w:val="nil"/>
              <w:bottom w:val="nil"/>
            </w:tcBorders>
            <w:shd w:val="clear" w:color="auto" w:fill="auto"/>
          </w:tcPr>
          <w:p w14:paraId="61FFBD34" w14:textId="77777777" w:rsidR="006C0740" w:rsidRPr="00D64E34" w:rsidRDefault="006C0740" w:rsidP="00D64E34">
            <w:pPr>
              <w:pStyle w:val="Footnote"/>
              <w:spacing w:line="240" w:lineRule="auto"/>
              <w:rPr>
                <w:rFonts w:cs="Courier New"/>
                <w:sz w:val="20"/>
              </w:rPr>
            </w:pPr>
            <w:r w:rsidRPr="00D64E34">
              <w:rPr>
                <w:rFonts w:cs="Courier New"/>
                <w:sz w:val="20"/>
              </w:rPr>
              <w:t>dot-atom</w:t>
            </w:r>
          </w:p>
        </w:tc>
        <w:tc>
          <w:tcPr>
            <w:tcW w:w="3486" w:type="dxa"/>
            <w:vMerge/>
            <w:tcBorders>
              <w:top w:val="nil"/>
              <w:bottom w:val="nil"/>
            </w:tcBorders>
            <w:shd w:val="clear" w:color="auto" w:fill="auto"/>
          </w:tcPr>
          <w:p w14:paraId="2B0A6974" w14:textId="77777777" w:rsidR="006C0740" w:rsidRPr="00D64E34" w:rsidRDefault="006C0740" w:rsidP="00391745">
            <w:pPr>
              <w:pStyle w:val="Footnote"/>
              <w:rPr>
                <w:rFonts w:cs="Courier New"/>
                <w:sz w:val="20"/>
              </w:rPr>
            </w:pPr>
          </w:p>
        </w:tc>
      </w:tr>
      <w:tr w:rsidR="006C0740" w:rsidRPr="000D4D36" w14:paraId="3AE1F282" w14:textId="77777777" w:rsidTr="00D74CB0">
        <w:trPr>
          <w:trHeight w:val="112"/>
        </w:trPr>
        <w:tc>
          <w:tcPr>
            <w:tcW w:w="2810" w:type="dxa"/>
            <w:vMerge/>
            <w:tcBorders>
              <w:top w:val="nil"/>
              <w:bottom w:val="nil"/>
            </w:tcBorders>
            <w:shd w:val="clear" w:color="auto" w:fill="auto"/>
          </w:tcPr>
          <w:p w14:paraId="4398AF3E" w14:textId="77777777" w:rsidR="006C0740" w:rsidRPr="00D64E34" w:rsidRDefault="006C0740" w:rsidP="00391745">
            <w:pPr>
              <w:pStyle w:val="Footnote"/>
              <w:rPr>
                <w:sz w:val="20"/>
              </w:rPr>
            </w:pPr>
          </w:p>
        </w:tc>
        <w:tc>
          <w:tcPr>
            <w:tcW w:w="4386" w:type="dxa"/>
            <w:tcBorders>
              <w:top w:val="nil"/>
              <w:bottom w:val="nil"/>
            </w:tcBorders>
            <w:shd w:val="clear" w:color="auto" w:fill="auto"/>
          </w:tcPr>
          <w:p w14:paraId="5387C346" w14:textId="77777777" w:rsidR="006C0740" w:rsidRPr="00D64E34" w:rsidRDefault="006C0740" w:rsidP="00D64E34">
            <w:pPr>
              <w:pStyle w:val="Footnote"/>
              <w:spacing w:line="240" w:lineRule="auto"/>
              <w:rPr>
                <w:rFonts w:cs="Courier New"/>
                <w:sz w:val="20"/>
              </w:rPr>
            </w:pPr>
            <w:r w:rsidRPr="00D64E34">
              <w:rPr>
                <w:rFonts w:cs="Courier New"/>
                <w:sz w:val="20"/>
              </w:rPr>
              <w:t>dot-atom-text</w:t>
            </w:r>
          </w:p>
        </w:tc>
        <w:tc>
          <w:tcPr>
            <w:tcW w:w="3486" w:type="dxa"/>
            <w:vMerge/>
            <w:tcBorders>
              <w:top w:val="nil"/>
              <w:bottom w:val="nil"/>
            </w:tcBorders>
            <w:shd w:val="clear" w:color="auto" w:fill="auto"/>
          </w:tcPr>
          <w:p w14:paraId="1A5B47E6" w14:textId="77777777" w:rsidR="006C0740" w:rsidRPr="00D64E34" w:rsidRDefault="006C0740" w:rsidP="00391745">
            <w:pPr>
              <w:pStyle w:val="Footnote"/>
              <w:rPr>
                <w:rFonts w:cs="Courier New"/>
                <w:sz w:val="20"/>
              </w:rPr>
            </w:pPr>
          </w:p>
        </w:tc>
      </w:tr>
      <w:tr w:rsidR="006C0740" w:rsidRPr="000D4D36" w14:paraId="6A43D8E2" w14:textId="77777777" w:rsidTr="00D74CB0">
        <w:trPr>
          <w:trHeight w:val="113"/>
        </w:trPr>
        <w:tc>
          <w:tcPr>
            <w:tcW w:w="2810" w:type="dxa"/>
            <w:vMerge w:val="restart"/>
            <w:tcBorders>
              <w:top w:val="nil"/>
              <w:bottom w:val="nil"/>
            </w:tcBorders>
            <w:shd w:val="clear" w:color="auto" w:fill="DFD8E8"/>
          </w:tcPr>
          <w:p w14:paraId="092148A9" w14:textId="77777777" w:rsidR="006C0740" w:rsidRPr="00D64E34" w:rsidRDefault="006C0740" w:rsidP="00391745">
            <w:pPr>
              <w:pStyle w:val="Footnote"/>
              <w:rPr>
                <w:sz w:val="20"/>
              </w:rPr>
            </w:pPr>
            <w:r w:rsidRPr="00D64E34">
              <w:rPr>
                <w:sz w:val="20"/>
              </w:rPr>
              <w:t>Quoted Strings</w:t>
            </w:r>
          </w:p>
        </w:tc>
        <w:tc>
          <w:tcPr>
            <w:tcW w:w="4386" w:type="dxa"/>
            <w:tcBorders>
              <w:top w:val="nil"/>
              <w:bottom w:val="nil"/>
            </w:tcBorders>
            <w:shd w:val="clear" w:color="auto" w:fill="DFD8E8"/>
          </w:tcPr>
          <w:p w14:paraId="5CED304B" w14:textId="77777777" w:rsidR="006C0740" w:rsidRPr="00D64E34" w:rsidRDefault="006C0740" w:rsidP="00D64E34">
            <w:pPr>
              <w:pStyle w:val="Footnote"/>
              <w:spacing w:line="240" w:lineRule="auto"/>
              <w:rPr>
                <w:rFonts w:cs="Courier New"/>
                <w:sz w:val="20"/>
              </w:rPr>
            </w:pPr>
            <w:r w:rsidRPr="00D64E34">
              <w:rPr>
                <w:rFonts w:cs="Courier New"/>
                <w:sz w:val="20"/>
              </w:rPr>
              <w:t>qtext</w:t>
            </w:r>
          </w:p>
        </w:tc>
        <w:tc>
          <w:tcPr>
            <w:tcW w:w="3486" w:type="dxa"/>
            <w:vMerge w:val="restart"/>
            <w:tcBorders>
              <w:top w:val="nil"/>
              <w:bottom w:val="nil"/>
            </w:tcBorders>
            <w:shd w:val="clear" w:color="auto" w:fill="DFD8E8"/>
          </w:tcPr>
          <w:p w14:paraId="1262903B" w14:textId="77777777" w:rsidR="006C0740" w:rsidRPr="00D64E34" w:rsidRDefault="006C0740" w:rsidP="00391745">
            <w:pPr>
              <w:pStyle w:val="Footnote"/>
              <w:rPr>
                <w:rFonts w:cs="Courier New"/>
                <w:sz w:val="20"/>
              </w:rPr>
            </w:pPr>
            <w:r w:rsidRPr="00D64E34">
              <w:rPr>
                <w:rFonts w:cs="Courier New"/>
                <w:sz w:val="20"/>
              </w:rPr>
              <w:t>RFC5322 – 3.2.4</w:t>
            </w:r>
          </w:p>
        </w:tc>
      </w:tr>
      <w:tr w:rsidR="006C0740" w:rsidRPr="000D4D36" w14:paraId="25770EF6" w14:textId="77777777" w:rsidTr="00D74CB0">
        <w:trPr>
          <w:trHeight w:val="113"/>
        </w:trPr>
        <w:tc>
          <w:tcPr>
            <w:tcW w:w="2810" w:type="dxa"/>
            <w:vMerge/>
            <w:tcBorders>
              <w:top w:val="nil"/>
              <w:bottom w:val="nil"/>
            </w:tcBorders>
            <w:shd w:val="clear" w:color="auto" w:fill="DFD8E8"/>
          </w:tcPr>
          <w:p w14:paraId="47E451CF" w14:textId="77777777" w:rsidR="006C0740" w:rsidRPr="00D64E34" w:rsidRDefault="006C0740" w:rsidP="00391745">
            <w:pPr>
              <w:pStyle w:val="Footnote"/>
              <w:rPr>
                <w:sz w:val="20"/>
              </w:rPr>
            </w:pPr>
          </w:p>
        </w:tc>
        <w:tc>
          <w:tcPr>
            <w:tcW w:w="4386" w:type="dxa"/>
            <w:tcBorders>
              <w:top w:val="nil"/>
              <w:bottom w:val="nil"/>
            </w:tcBorders>
            <w:shd w:val="clear" w:color="auto" w:fill="DFD8E8"/>
          </w:tcPr>
          <w:p w14:paraId="1D2347C5" w14:textId="77777777" w:rsidR="006C0740" w:rsidRPr="00D64E34" w:rsidRDefault="006C0740" w:rsidP="00D64E34">
            <w:pPr>
              <w:pStyle w:val="Footnote"/>
              <w:spacing w:line="240" w:lineRule="auto"/>
              <w:rPr>
                <w:rFonts w:cs="Courier New"/>
                <w:sz w:val="20"/>
              </w:rPr>
            </w:pPr>
            <w:r w:rsidRPr="00D64E34">
              <w:rPr>
                <w:rFonts w:cs="Courier New"/>
                <w:sz w:val="20"/>
              </w:rPr>
              <w:t>qcontent</w:t>
            </w:r>
          </w:p>
        </w:tc>
        <w:tc>
          <w:tcPr>
            <w:tcW w:w="3486" w:type="dxa"/>
            <w:vMerge/>
            <w:tcBorders>
              <w:top w:val="nil"/>
              <w:bottom w:val="nil"/>
            </w:tcBorders>
            <w:shd w:val="clear" w:color="auto" w:fill="DFD8E8"/>
          </w:tcPr>
          <w:p w14:paraId="6D8514AC" w14:textId="77777777" w:rsidR="006C0740" w:rsidRPr="00D64E34" w:rsidRDefault="006C0740" w:rsidP="00391745">
            <w:pPr>
              <w:pStyle w:val="Footnote"/>
              <w:rPr>
                <w:rFonts w:cs="Courier New"/>
                <w:sz w:val="20"/>
              </w:rPr>
            </w:pPr>
          </w:p>
        </w:tc>
      </w:tr>
      <w:tr w:rsidR="006C0740" w:rsidRPr="000D4D36" w14:paraId="43A0CC6B" w14:textId="77777777" w:rsidTr="00D74CB0">
        <w:trPr>
          <w:trHeight w:val="112"/>
        </w:trPr>
        <w:tc>
          <w:tcPr>
            <w:tcW w:w="2810" w:type="dxa"/>
            <w:vMerge/>
            <w:tcBorders>
              <w:top w:val="nil"/>
              <w:bottom w:val="nil"/>
            </w:tcBorders>
            <w:shd w:val="clear" w:color="auto" w:fill="DFD8E8"/>
          </w:tcPr>
          <w:p w14:paraId="6385AC3C" w14:textId="77777777" w:rsidR="006C0740" w:rsidRPr="00D64E34" w:rsidRDefault="006C0740" w:rsidP="00391745">
            <w:pPr>
              <w:pStyle w:val="Footnote"/>
              <w:rPr>
                <w:sz w:val="20"/>
              </w:rPr>
            </w:pPr>
          </w:p>
        </w:tc>
        <w:tc>
          <w:tcPr>
            <w:tcW w:w="4386" w:type="dxa"/>
            <w:tcBorders>
              <w:top w:val="nil"/>
              <w:bottom w:val="nil"/>
            </w:tcBorders>
            <w:shd w:val="clear" w:color="auto" w:fill="DFD8E8"/>
          </w:tcPr>
          <w:p w14:paraId="1A2D74D5" w14:textId="77777777" w:rsidR="006C0740" w:rsidRPr="00D64E34" w:rsidRDefault="006C0740" w:rsidP="00D64E34">
            <w:pPr>
              <w:pStyle w:val="Footnote"/>
              <w:spacing w:line="240" w:lineRule="auto"/>
              <w:rPr>
                <w:rFonts w:cs="Courier New"/>
                <w:sz w:val="20"/>
              </w:rPr>
            </w:pPr>
            <w:r w:rsidRPr="00D64E34">
              <w:rPr>
                <w:rFonts w:cs="Courier New"/>
                <w:sz w:val="20"/>
              </w:rPr>
              <w:t>quoted-string</w:t>
            </w:r>
          </w:p>
        </w:tc>
        <w:tc>
          <w:tcPr>
            <w:tcW w:w="3486" w:type="dxa"/>
            <w:vMerge/>
            <w:tcBorders>
              <w:top w:val="nil"/>
              <w:bottom w:val="nil"/>
            </w:tcBorders>
            <w:shd w:val="clear" w:color="auto" w:fill="DFD8E8"/>
          </w:tcPr>
          <w:p w14:paraId="5CE7CC98" w14:textId="77777777" w:rsidR="006C0740" w:rsidRPr="00D64E34" w:rsidRDefault="006C0740" w:rsidP="00391745">
            <w:pPr>
              <w:pStyle w:val="Footnote"/>
              <w:rPr>
                <w:rFonts w:cs="Courier New"/>
                <w:sz w:val="20"/>
              </w:rPr>
            </w:pPr>
          </w:p>
        </w:tc>
      </w:tr>
      <w:tr w:rsidR="006C0740" w:rsidRPr="000D4D36" w14:paraId="62CC2796" w14:textId="77777777" w:rsidTr="00D74CB0">
        <w:trPr>
          <w:trHeight w:val="57"/>
        </w:trPr>
        <w:tc>
          <w:tcPr>
            <w:tcW w:w="2810" w:type="dxa"/>
            <w:vMerge w:val="restart"/>
            <w:tcBorders>
              <w:top w:val="nil"/>
              <w:bottom w:val="nil"/>
            </w:tcBorders>
            <w:shd w:val="clear" w:color="auto" w:fill="auto"/>
          </w:tcPr>
          <w:p w14:paraId="0ACEFF9D" w14:textId="77777777" w:rsidR="006C0740" w:rsidRPr="00D64E34" w:rsidRDefault="006C0740" w:rsidP="00391745">
            <w:pPr>
              <w:pStyle w:val="Footnote"/>
              <w:rPr>
                <w:sz w:val="20"/>
              </w:rPr>
            </w:pPr>
            <w:r w:rsidRPr="00D64E34">
              <w:rPr>
                <w:sz w:val="20"/>
              </w:rPr>
              <w:t>Miscellaneous tokens</w:t>
            </w:r>
          </w:p>
        </w:tc>
        <w:tc>
          <w:tcPr>
            <w:tcW w:w="4386" w:type="dxa"/>
            <w:tcBorders>
              <w:top w:val="nil"/>
              <w:bottom w:val="nil"/>
            </w:tcBorders>
            <w:shd w:val="clear" w:color="auto" w:fill="auto"/>
          </w:tcPr>
          <w:p w14:paraId="4230DC3D" w14:textId="77777777" w:rsidR="006C0740" w:rsidRPr="00D64E34" w:rsidRDefault="006C0740" w:rsidP="00D64E34">
            <w:pPr>
              <w:pStyle w:val="Footnote"/>
              <w:spacing w:line="240" w:lineRule="auto"/>
              <w:rPr>
                <w:rFonts w:cs="Courier New"/>
                <w:sz w:val="20"/>
              </w:rPr>
            </w:pPr>
            <w:r w:rsidRPr="00D64E34">
              <w:rPr>
                <w:rFonts w:cs="Courier New"/>
                <w:sz w:val="20"/>
              </w:rPr>
              <w:t>word</w:t>
            </w:r>
          </w:p>
        </w:tc>
        <w:tc>
          <w:tcPr>
            <w:tcW w:w="3486" w:type="dxa"/>
            <w:vMerge w:val="restart"/>
            <w:tcBorders>
              <w:top w:val="nil"/>
              <w:bottom w:val="nil"/>
            </w:tcBorders>
            <w:shd w:val="clear" w:color="auto" w:fill="auto"/>
          </w:tcPr>
          <w:p w14:paraId="677DDE75" w14:textId="77777777" w:rsidR="006C0740" w:rsidRPr="00D64E34" w:rsidRDefault="006C0740" w:rsidP="00391745">
            <w:pPr>
              <w:pStyle w:val="Footnote"/>
              <w:rPr>
                <w:rFonts w:cs="Courier New"/>
                <w:sz w:val="20"/>
              </w:rPr>
            </w:pPr>
            <w:r w:rsidRPr="00D64E34">
              <w:rPr>
                <w:rFonts w:cs="Courier New"/>
                <w:sz w:val="20"/>
              </w:rPr>
              <w:t>RFC5322 – 3.2.5</w:t>
            </w:r>
          </w:p>
        </w:tc>
      </w:tr>
      <w:tr w:rsidR="006C0740" w:rsidRPr="000D4D36" w14:paraId="2341576A" w14:textId="77777777" w:rsidTr="00D74CB0">
        <w:trPr>
          <w:trHeight w:val="56"/>
        </w:trPr>
        <w:tc>
          <w:tcPr>
            <w:tcW w:w="2810" w:type="dxa"/>
            <w:vMerge/>
            <w:tcBorders>
              <w:top w:val="nil"/>
              <w:bottom w:val="nil"/>
            </w:tcBorders>
            <w:shd w:val="clear" w:color="auto" w:fill="auto"/>
          </w:tcPr>
          <w:p w14:paraId="4D1793B6" w14:textId="77777777" w:rsidR="006C0740" w:rsidRPr="00D64E34" w:rsidRDefault="006C0740" w:rsidP="00391745">
            <w:pPr>
              <w:pStyle w:val="Footnote"/>
              <w:rPr>
                <w:sz w:val="20"/>
              </w:rPr>
            </w:pPr>
          </w:p>
        </w:tc>
        <w:tc>
          <w:tcPr>
            <w:tcW w:w="4386" w:type="dxa"/>
            <w:tcBorders>
              <w:top w:val="nil"/>
              <w:bottom w:val="nil"/>
            </w:tcBorders>
            <w:shd w:val="clear" w:color="auto" w:fill="auto"/>
          </w:tcPr>
          <w:p w14:paraId="1C8A8E60" w14:textId="77777777" w:rsidR="006C0740" w:rsidRPr="00D64E34" w:rsidRDefault="006C0740" w:rsidP="00D64E34">
            <w:pPr>
              <w:pStyle w:val="Footnote"/>
              <w:spacing w:line="240" w:lineRule="auto"/>
              <w:rPr>
                <w:rFonts w:cs="Courier New"/>
                <w:sz w:val="20"/>
              </w:rPr>
            </w:pPr>
            <w:r w:rsidRPr="00D64E34">
              <w:rPr>
                <w:rFonts w:cs="Courier New"/>
                <w:sz w:val="20"/>
              </w:rPr>
              <w:t>phrase</w:t>
            </w:r>
          </w:p>
        </w:tc>
        <w:tc>
          <w:tcPr>
            <w:tcW w:w="3486" w:type="dxa"/>
            <w:vMerge/>
            <w:tcBorders>
              <w:top w:val="nil"/>
              <w:bottom w:val="nil"/>
            </w:tcBorders>
            <w:shd w:val="clear" w:color="auto" w:fill="auto"/>
          </w:tcPr>
          <w:p w14:paraId="0A84C9E0" w14:textId="77777777" w:rsidR="006C0740" w:rsidRPr="00D64E34" w:rsidRDefault="006C0740" w:rsidP="00391745">
            <w:pPr>
              <w:pStyle w:val="Footnote"/>
              <w:rPr>
                <w:rFonts w:cs="Courier New"/>
                <w:sz w:val="20"/>
              </w:rPr>
            </w:pPr>
          </w:p>
        </w:tc>
      </w:tr>
      <w:tr w:rsidR="006C0740" w:rsidRPr="000D4D36" w14:paraId="75509576" w14:textId="77777777" w:rsidTr="00D74CB0">
        <w:trPr>
          <w:trHeight w:val="56"/>
        </w:trPr>
        <w:tc>
          <w:tcPr>
            <w:tcW w:w="2810" w:type="dxa"/>
            <w:vMerge/>
            <w:tcBorders>
              <w:top w:val="nil"/>
              <w:bottom w:val="nil"/>
            </w:tcBorders>
            <w:shd w:val="clear" w:color="auto" w:fill="auto"/>
          </w:tcPr>
          <w:p w14:paraId="1CC34A76" w14:textId="77777777" w:rsidR="006C0740" w:rsidRPr="00D64E34" w:rsidRDefault="006C0740" w:rsidP="00391745">
            <w:pPr>
              <w:pStyle w:val="Footnote"/>
              <w:rPr>
                <w:sz w:val="20"/>
              </w:rPr>
            </w:pPr>
          </w:p>
        </w:tc>
        <w:tc>
          <w:tcPr>
            <w:tcW w:w="4386" w:type="dxa"/>
            <w:tcBorders>
              <w:top w:val="nil"/>
              <w:bottom w:val="nil"/>
            </w:tcBorders>
            <w:shd w:val="clear" w:color="auto" w:fill="auto"/>
          </w:tcPr>
          <w:p w14:paraId="0B0C5940" w14:textId="77777777" w:rsidR="006C0740" w:rsidRPr="00D64E34" w:rsidRDefault="006C0740" w:rsidP="00D64E34">
            <w:pPr>
              <w:pStyle w:val="Footnote"/>
              <w:spacing w:line="240" w:lineRule="auto"/>
              <w:rPr>
                <w:rFonts w:cs="Courier New"/>
                <w:sz w:val="20"/>
              </w:rPr>
            </w:pPr>
            <w:r w:rsidRPr="00D64E34">
              <w:rPr>
                <w:rFonts w:cs="Courier New"/>
                <w:sz w:val="20"/>
              </w:rPr>
              <w:t>utext</w:t>
            </w:r>
          </w:p>
        </w:tc>
        <w:tc>
          <w:tcPr>
            <w:tcW w:w="3486" w:type="dxa"/>
            <w:vMerge/>
            <w:tcBorders>
              <w:top w:val="nil"/>
              <w:bottom w:val="nil"/>
            </w:tcBorders>
            <w:shd w:val="clear" w:color="auto" w:fill="auto"/>
          </w:tcPr>
          <w:p w14:paraId="73C8B18E" w14:textId="77777777" w:rsidR="006C0740" w:rsidRPr="00D64E34" w:rsidRDefault="006C0740" w:rsidP="00391745">
            <w:pPr>
              <w:pStyle w:val="Footnote"/>
              <w:rPr>
                <w:rFonts w:cs="Courier New"/>
                <w:sz w:val="20"/>
              </w:rPr>
            </w:pPr>
          </w:p>
        </w:tc>
      </w:tr>
      <w:tr w:rsidR="006C0740" w:rsidRPr="000D4D36" w14:paraId="6B2909D2" w14:textId="77777777" w:rsidTr="00D74CB0">
        <w:trPr>
          <w:trHeight w:val="56"/>
        </w:trPr>
        <w:tc>
          <w:tcPr>
            <w:tcW w:w="2810" w:type="dxa"/>
            <w:vMerge/>
            <w:tcBorders>
              <w:top w:val="nil"/>
              <w:bottom w:val="nil"/>
            </w:tcBorders>
            <w:shd w:val="clear" w:color="auto" w:fill="auto"/>
          </w:tcPr>
          <w:p w14:paraId="2F82B9E4" w14:textId="77777777" w:rsidR="006C0740" w:rsidRPr="00D64E34" w:rsidRDefault="006C0740" w:rsidP="00391745">
            <w:pPr>
              <w:pStyle w:val="Footnote"/>
              <w:rPr>
                <w:sz w:val="20"/>
              </w:rPr>
            </w:pPr>
          </w:p>
        </w:tc>
        <w:tc>
          <w:tcPr>
            <w:tcW w:w="4386" w:type="dxa"/>
            <w:tcBorders>
              <w:top w:val="nil"/>
              <w:bottom w:val="nil"/>
            </w:tcBorders>
            <w:shd w:val="clear" w:color="auto" w:fill="auto"/>
          </w:tcPr>
          <w:p w14:paraId="45223A91" w14:textId="77777777" w:rsidR="006C0740" w:rsidRPr="00D64E34" w:rsidRDefault="006C0740" w:rsidP="00D64E34">
            <w:pPr>
              <w:pStyle w:val="Footnote"/>
              <w:spacing w:line="240" w:lineRule="auto"/>
              <w:rPr>
                <w:rFonts w:cs="Courier New"/>
                <w:sz w:val="20"/>
              </w:rPr>
            </w:pPr>
            <w:r w:rsidRPr="00D64E34">
              <w:rPr>
                <w:rFonts w:cs="Courier New"/>
                <w:sz w:val="20"/>
              </w:rPr>
              <w:t>unstructured</w:t>
            </w:r>
          </w:p>
        </w:tc>
        <w:tc>
          <w:tcPr>
            <w:tcW w:w="3486" w:type="dxa"/>
            <w:vMerge/>
            <w:tcBorders>
              <w:top w:val="nil"/>
              <w:bottom w:val="nil"/>
            </w:tcBorders>
            <w:shd w:val="clear" w:color="auto" w:fill="auto"/>
          </w:tcPr>
          <w:p w14:paraId="4D2DA53E" w14:textId="77777777" w:rsidR="006C0740" w:rsidRPr="00D64E34" w:rsidRDefault="006C0740" w:rsidP="00391745">
            <w:pPr>
              <w:pStyle w:val="Footnote"/>
              <w:rPr>
                <w:rFonts w:cs="Courier New"/>
                <w:sz w:val="20"/>
              </w:rPr>
            </w:pPr>
          </w:p>
        </w:tc>
      </w:tr>
      <w:tr w:rsidR="006C0740" w:rsidRPr="000D4D36" w14:paraId="39D59BCD" w14:textId="77777777" w:rsidTr="00D74CB0">
        <w:trPr>
          <w:trHeight w:val="75"/>
        </w:trPr>
        <w:tc>
          <w:tcPr>
            <w:tcW w:w="2810" w:type="dxa"/>
            <w:vMerge w:val="restart"/>
            <w:tcBorders>
              <w:top w:val="nil"/>
              <w:bottom w:val="single" w:sz="8" w:space="0" w:color="8064A2" w:themeColor="accent4"/>
            </w:tcBorders>
            <w:shd w:val="clear" w:color="auto" w:fill="DFD8E8"/>
          </w:tcPr>
          <w:p w14:paraId="206AB660" w14:textId="77777777" w:rsidR="006C0740" w:rsidRPr="00D64E34" w:rsidRDefault="006C0740" w:rsidP="00391745">
            <w:pPr>
              <w:pStyle w:val="Footnote"/>
              <w:rPr>
                <w:sz w:val="20"/>
              </w:rPr>
            </w:pPr>
            <w:r w:rsidRPr="00D64E34">
              <w:rPr>
                <w:sz w:val="20"/>
              </w:rPr>
              <w:t>Internet date time format</w:t>
            </w:r>
          </w:p>
        </w:tc>
        <w:tc>
          <w:tcPr>
            <w:tcW w:w="4386" w:type="dxa"/>
            <w:tcBorders>
              <w:top w:val="nil"/>
              <w:bottom w:val="nil"/>
            </w:tcBorders>
            <w:shd w:val="clear" w:color="auto" w:fill="DFD8E8"/>
          </w:tcPr>
          <w:p w14:paraId="38E348BB" w14:textId="77777777" w:rsidR="006C0740" w:rsidRPr="00D64E34" w:rsidRDefault="006C0740" w:rsidP="00D64E34">
            <w:pPr>
              <w:pStyle w:val="Footnote"/>
              <w:spacing w:line="240" w:lineRule="auto"/>
              <w:rPr>
                <w:rFonts w:cs="Courier New"/>
                <w:sz w:val="20"/>
              </w:rPr>
            </w:pPr>
            <w:r w:rsidRPr="00D64E34">
              <w:rPr>
                <w:rFonts w:cs="Courier New"/>
                <w:sz w:val="20"/>
              </w:rPr>
              <w:t>date-fullyear</w:t>
            </w:r>
          </w:p>
        </w:tc>
        <w:tc>
          <w:tcPr>
            <w:tcW w:w="3486" w:type="dxa"/>
            <w:vMerge w:val="restart"/>
            <w:tcBorders>
              <w:top w:val="nil"/>
              <w:bottom w:val="single" w:sz="8" w:space="0" w:color="8064A2" w:themeColor="accent4"/>
            </w:tcBorders>
            <w:shd w:val="clear" w:color="auto" w:fill="DFD8E8"/>
          </w:tcPr>
          <w:p w14:paraId="026A0F32" w14:textId="77777777" w:rsidR="006C0740" w:rsidRPr="00D64E34" w:rsidRDefault="006C0740" w:rsidP="00391745">
            <w:pPr>
              <w:pStyle w:val="Footnote"/>
              <w:rPr>
                <w:rFonts w:cs="Courier New"/>
                <w:sz w:val="20"/>
              </w:rPr>
            </w:pPr>
            <w:r w:rsidRPr="00D64E34">
              <w:rPr>
                <w:rFonts w:cs="Courier New"/>
                <w:sz w:val="20"/>
              </w:rPr>
              <w:t>RFC3339 – 5.6</w:t>
            </w:r>
          </w:p>
        </w:tc>
      </w:tr>
      <w:tr w:rsidR="006C0740" w:rsidRPr="000D4D36" w14:paraId="43CB6B7B" w14:textId="77777777" w:rsidTr="00D74CB0">
        <w:trPr>
          <w:trHeight w:val="75"/>
        </w:trPr>
        <w:tc>
          <w:tcPr>
            <w:tcW w:w="2810" w:type="dxa"/>
            <w:vMerge/>
            <w:tcBorders>
              <w:top w:val="single" w:sz="8" w:space="0" w:color="8064A2" w:themeColor="accent4"/>
              <w:bottom w:val="single" w:sz="8" w:space="0" w:color="8064A2" w:themeColor="accent4"/>
            </w:tcBorders>
            <w:shd w:val="clear" w:color="auto" w:fill="DFD8E8"/>
          </w:tcPr>
          <w:p w14:paraId="52C6C883" w14:textId="77777777" w:rsidR="006C0740" w:rsidRPr="00F648AE" w:rsidRDefault="006C0740" w:rsidP="00391745">
            <w:pPr>
              <w:pStyle w:val="Footnote"/>
              <w:rPr>
                <w:sz w:val="20"/>
              </w:rPr>
            </w:pPr>
          </w:p>
        </w:tc>
        <w:tc>
          <w:tcPr>
            <w:tcW w:w="4386" w:type="dxa"/>
            <w:tcBorders>
              <w:top w:val="nil"/>
              <w:bottom w:val="nil"/>
            </w:tcBorders>
            <w:shd w:val="clear" w:color="auto" w:fill="DFD8E8"/>
          </w:tcPr>
          <w:p w14:paraId="2F072D8C" w14:textId="77777777" w:rsidR="006C0740" w:rsidRPr="00F648AE" w:rsidRDefault="006C0740" w:rsidP="00D64E34">
            <w:pPr>
              <w:pStyle w:val="Footnote"/>
              <w:spacing w:line="240" w:lineRule="auto"/>
              <w:rPr>
                <w:rFonts w:cs="Courier New"/>
                <w:sz w:val="20"/>
              </w:rPr>
            </w:pPr>
            <w:r w:rsidRPr="00F648AE">
              <w:rPr>
                <w:sz w:val="20"/>
              </w:rPr>
              <w:t>full-date</w:t>
            </w:r>
          </w:p>
        </w:tc>
        <w:tc>
          <w:tcPr>
            <w:tcW w:w="3486" w:type="dxa"/>
            <w:vMerge/>
            <w:tcBorders>
              <w:top w:val="single" w:sz="8" w:space="0" w:color="8064A2" w:themeColor="accent4"/>
              <w:bottom w:val="single" w:sz="8" w:space="0" w:color="8064A2" w:themeColor="accent4"/>
            </w:tcBorders>
            <w:shd w:val="clear" w:color="auto" w:fill="DFD8E8"/>
          </w:tcPr>
          <w:p w14:paraId="416B132D" w14:textId="77777777" w:rsidR="006C0740" w:rsidRPr="000D4D36" w:rsidRDefault="006C0740" w:rsidP="00391745">
            <w:pPr>
              <w:pStyle w:val="Footnote"/>
            </w:pPr>
          </w:p>
        </w:tc>
      </w:tr>
      <w:tr w:rsidR="006C0740" w:rsidRPr="000D4D36" w14:paraId="086BF296" w14:textId="77777777" w:rsidTr="00D74CB0">
        <w:trPr>
          <w:trHeight w:val="75"/>
        </w:trPr>
        <w:tc>
          <w:tcPr>
            <w:tcW w:w="2810" w:type="dxa"/>
            <w:vMerge/>
            <w:tcBorders>
              <w:top w:val="nil"/>
              <w:bottom w:val="single" w:sz="8" w:space="0" w:color="8064A2" w:themeColor="accent4"/>
            </w:tcBorders>
            <w:shd w:val="clear" w:color="auto" w:fill="DFD8E8"/>
          </w:tcPr>
          <w:p w14:paraId="6DE7281F" w14:textId="77777777" w:rsidR="006C0740" w:rsidRPr="00F648AE" w:rsidRDefault="006C0740" w:rsidP="00391745">
            <w:pPr>
              <w:pStyle w:val="Footnote"/>
              <w:rPr>
                <w:sz w:val="20"/>
              </w:rPr>
            </w:pPr>
          </w:p>
        </w:tc>
        <w:tc>
          <w:tcPr>
            <w:tcW w:w="4386" w:type="dxa"/>
            <w:tcBorders>
              <w:top w:val="nil"/>
              <w:bottom w:val="single" w:sz="8" w:space="0" w:color="8064A2" w:themeColor="accent4"/>
            </w:tcBorders>
            <w:shd w:val="clear" w:color="auto" w:fill="DFD8E8"/>
          </w:tcPr>
          <w:p w14:paraId="57FB1051" w14:textId="77777777" w:rsidR="006C0740" w:rsidRPr="00F648AE" w:rsidRDefault="006C0740" w:rsidP="00D64E34">
            <w:pPr>
              <w:pStyle w:val="Footnote"/>
              <w:spacing w:line="240" w:lineRule="auto"/>
              <w:rPr>
                <w:rFonts w:cs="Courier New"/>
                <w:sz w:val="20"/>
              </w:rPr>
            </w:pPr>
            <w:r w:rsidRPr="00F648AE">
              <w:rPr>
                <w:sz w:val="20"/>
              </w:rPr>
              <w:t>full-time</w:t>
            </w:r>
          </w:p>
        </w:tc>
        <w:tc>
          <w:tcPr>
            <w:tcW w:w="3486" w:type="dxa"/>
            <w:vMerge/>
            <w:tcBorders>
              <w:top w:val="nil"/>
              <w:bottom w:val="single" w:sz="8" w:space="0" w:color="8064A2" w:themeColor="accent4"/>
            </w:tcBorders>
            <w:shd w:val="clear" w:color="auto" w:fill="DFD8E8"/>
          </w:tcPr>
          <w:p w14:paraId="55ADD25C" w14:textId="77777777" w:rsidR="006C0740" w:rsidRPr="000D4D36" w:rsidRDefault="006C0740" w:rsidP="00391745">
            <w:pPr>
              <w:pStyle w:val="Footnote"/>
            </w:pPr>
          </w:p>
        </w:tc>
      </w:tr>
    </w:tbl>
    <w:p w14:paraId="30460BD5" w14:textId="77777777" w:rsidR="006C0740" w:rsidRDefault="006C0740" w:rsidP="00277C0B">
      <w:pPr>
        <w:pStyle w:val="Footnote"/>
      </w:pPr>
      <w:r>
        <w:t>This table shows the tokens that are to be used by email clients when generating legal messages. However, there are obsolete tokens in use from the earlier RFC2822. Consistent with RFC5322, when receiving messages, mail clients MUST honour these obsolete tokens as part of the legal syntax.</w:t>
      </w:r>
    </w:p>
    <w:p w14:paraId="0A40ABB8" w14:textId="77777777" w:rsidR="006C0740" w:rsidRPr="00D40CE0" w:rsidRDefault="006C0740" w:rsidP="00391745">
      <w:pPr>
        <w:pStyle w:val="Footnote"/>
      </w:pPr>
    </w:p>
  </w:footnote>
  <w:footnote w:id="15">
    <w:p w14:paraId="6E08744D" w14:textId="77777777" w:rsidR="006C0740" w:rsidRPr="00D40CE0" w:rsidRDefault="006C0740" w:rsidP="00391745">
      <w:pPr>
        <w:pStyle w:val="Footnote"/>
      </w:pPr>
      <w:r w:rsidRPr="00D40CE0">
        <w:rPr>
          <w:rStyle w:val="FootnoteReference"/>
          <w:rFonts w:ascii="Arial Narrow" w:hAnsi="Arial Narrow"/>
          <w:sz w:val="16"/>
          <w:szCs w:val="16"/>
        </w:rPr>
        <w:footnoteRef/>
      </w:r>
      <w:r w:rsidRPr="00D40CE0">
        <w:t xml:space="preserve"> Derived from RFC</w:t>
      </w:r>
      <w:r>
        <w:t>532</w:t>
      </w:r>
      <w:r w:rsidRPr="00D40CE0">
        <w:t>2, but with fewer optional rules and no CFWS allowed in dot-atom.</w:t>
      </w:r>
    </w:p>
  </w:footnote>
  <w:footnote w:id="16">
    <w:p w14:paraId="393311D8" w14:textId="4D315AE3" w:rsidR="006C0740" w:rsidRPr="00A72EC3" w:rsidRDefault="006C0740" w:rsidP="00A72EC3">
      <w:pPr>
        <w:pStyle w:val="Footnote"/>
        <w:rPr>
          <w:lang w:val="en-US"/>
        </w:rPr>
      </w:pPr>
      <w:r>
        <w:rPr>
          <w:rStyle w:val="FootnoteReference"/>
        </w:rPr>
        <w:footnoteRef/>
      </w:r>
      <w:r>
        <w:t xml:space="preserve"> For protective marking OFFICIAL: Sensitive, ABNF has no space between colon and S, therefore subject line shows as SEC=OFFICIAL:Sensitive. If a protective marking is also applied in the body of the email, that marking should read OFFICIAL: Sensitive (ie with space) in line with PSPF policy 8, Requirement 4.</w:t>
      </w:r>
    </w:p>
  </w:footnote>
  <w:footnote w:id="17">
    <w:p w14:paraId="0077A9A5" w14:textId="5B977537" w:rsidR="006C0740" w:rsidRPr="00787352" w:rsidRDefault="006C0740" w:rsidP="00AC320D">
      <w:pPr>
        <w:pStyle w:val="Footnote"/>
        <w:rPr>
          <w:lang w:val="en-US"/>
        </w:rPr>
      </w:pPr>
      <w:r>
        <w:rPr>
          <w:rStyle w:val="FootnoteReference"/>
        </w:rPr>
        <w:footnoteRef/>
      </w:r>
      <w:r>
        <w:t xml:space="preserve"> The email system design should c</w:t>
      </w:r>
      <w:r>
        <w:rPr>
          <w:lang w:val="en-US"/>
        </w:rPr>
        <w:t xml:space="preserve">onsider and manage the difference between the two ‘exclusive-for’ cases: the restrictive AGAO and AUSTEO tags (emails distributed within the system) and the permissive REL (emails distributed to a foreign system).  </w:t>
      </w:r>
    </w:p>
  </w:footnote>
  <w:footnote w:id="18">
    <w:p w14:paraId="3688D50C" w14:textId="63CF6309" w:rsidR="006C0740" w:rsidRPr="00787352" w:rsidRDefault="006C0740" w:rsidP="00AC320D">
      <w:pPr>
        <w:pStyle w:val="Footnote"/>
        <w:rPr>
          <w:lang w:val="en-US"/>
        </w:rPr>
      </w:pPr>
      <w:r>
        <w:rPr>
          <w:rStyle w:val="FootnoteReference"/>
        </w:rPr>
        <w:footnoteRef/>
      </w:r>
      <w:r>
        <w:t xml:space="preserve"> </w:t>
      </w:r>
      <w:r>
        <w:rPr>
          <w:lang w:val="en-US"/>
        </w:rPr>
        <w:t>When implementing, check for a valid expires-date token (date and time information) else assume the field is a description.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1491E5" w14:textId="34312321" w:rsidR="00174290" w:rsidRDefault="0017429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386A0A" w14:textId="5C1D6F0C" w:rsidR="006C0740" w:rsidRPr="005C7AFA" w:rsidRDefault="006C0740" w:rsidP="005C7AFA">
    <w:pPr>
      <w:pStyle w:val="Header"/>
      <w:spacing w:before="240"/>
      <w:rPr>
        <w:sz w:val="20"/>
        <w:szCs w:val="20"/>
      </w:rPr>
    </w:pPr>
    <w:r w:rsidRPr="005C7AFA">
      <w:rPr>
        <w:sz w:val="20"/>
        <w:szCs w:val="20"/>
      </w:rPr>
      <w:t>Protective Security Policy Framework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3E28D4" w14:textId="00A42521" w:rsidR="006C0740" w:rsidRDefault="006C0740" w:rsidP="005C7AFA">
    <w:pPr>
      <w:pStyle w:val="Header"/>
    </w:pPr>
    <w:r>
      <w:rPr>
        <w:noProof/>
        <w:w w:val="100"/>
        <w:lang w:eastAsia="en-AU"/>
      </w:rPr>
      <mc:AlternateContent>
        <mc:Choice Requires="wps">
          <w:drawing>
            <wp:anchor distT="0" distB="0" distL="114300" distR="114300" simplePos="0" relativeHeight="251655168" behindDoc="0" locked="0" layoutInCell="1" allowOverlap="1" wp14:anchorId="3BE4A2B6" wp14:editId="2607B238">
              <wp:simplePos x="0" y="0"/>
              <wp:positionH relativeFrom="column">
                <wp:posOffset>2019300</wp:posOffset>
              </wp:positionH>
              <wp:positionV relativeFrom="paragraph">
                <wp:posOffset>1019175</wp:posOffset>
              </wp:positionV>
              <wp:extent cx="5200650" cy="6667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5200650" cy="666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6A5E8A" w14:textId="77777777" w:rsidR="006C0740" w:rsidRPr="00361D34" w:rsidRDefault="006C0740" w:rsidP="005C7AFA">
                          <w:pPr>
                            <w:pStyle w:val="BasicParagraph"/>
                            <w:suppressAutoHyphens/>
                            <w:spacing w:after="113" w:line="240" w:lineRule="auto"/>
                            <w:rPr>
                              <w:rFonts w:asciiTheme="minorHAnsi" w:hAnsiTheme="minorHAnsi" w:cstheme="minorHAnsi"/>
                              <w:b/>
                              <w:bCs/>
                              <w:color w:val="FFFFFF" w:themeColor="background1"/>
                              <w:spacing w:val="-13"/>
                              <w:w w:val="104"/>
                              <w:sz w:val="40"/>
                              <w:szCs w:val="40"/>
                            </w:rPr>
                          </w:pPr>
                          <w:r w:rsidRPr="00361D34">
                            <w:rPr>
                              <w:rFonts w:asciiTheme="minorHAnsi" w:hAnsiTheme="minorHAnsi" w:cstheme="minorHAnsi"/>
                              <w:b/>
                              <w:bCs/>
                              <w:color w:val="FFFFFF" w:themeColor="background1"/>
                              <w:spacing w:val="-13"/>
                              <w:w w:val="104"/>
                              <w:sz w:val="40"/>
                              <w:szCs w:val="40"/>
                            </w:rPr>
                            <w:t>Protective Security Policy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E4A2B6" id="_x0000_t202" coordsize="21600,21600" o:spt="202" path="m,l,21600r21600,l21600,xe">
              <v:stroke joinstyle="miter"/>
              <v:path gradientshapeok="t" o:connecttype="rect"/>
            </v:shapetype>
            <v:shape id="Text Box 14" o:spid="_x0000_s1026" type="#_x0000_t202" style="position:absolute;margin-left:159pt;margin-top:80.25pt;width:409.5pt;height:5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" filled="f" stroked="f" strokeweight=".5pt">
              <v:textbox>
                <w:txbxContent>
                  <w:p w14:paraId="466A5E8A" w14:textId="77777777" w:rsidR="006C0740" w:rsidRPr="00361D34" w:rsidRDefault="006C0740" w:rsidP="005C7AFA">
                    <w:pPr>
                      <w:pStyle w:val="BasicParagraph"/>
                      <w:suppressAutoHyphens/>
                      <w:spacing w:after="113" w:line="240" w:lineRule="auto"/>
                      <w:rPr>
                        <w:rFonts w:asciiTheme="minorHAnsi" w:hAnsiTheme="minorHAnsi" w:cstheme="minorHAnsi"/>
                        <w:b/>
                        <w:bCs/>
                        <w:color w:val="FFFFFF" w:themeColor="background1"/>
                        <w:spacing w:val="-13"/>
                        <w:w w:val="104"/>
                        <w:sz w:val="40"/>
                        <w:szCs w:val="40"/>
                      </w:rPr>
                    </w:pPr>
                    <w:r w:rsidRPr="00361D34">
                      <w:rPr>
                        <w:rFonts w:asciiTheme="minorHAnsi" w:hAnsiTheme="minorHAnsi" w:cstheme="minorHAnsi"/>
                        <w:b/>
                        <w:bCs/>
                        <w:color w:val="FFFFFF" w:themeColor="background1"/>
                        <w:spacing w:val="-13"/>
                        <w:w w:val="104"/>
                        <w:sz w:val="40"/>
                        <w:szCs w:val="40"/>
                      </w:rPr>
                      <w:t>Protective Security Policy Framework</w:t>
                    </w:r>
                  </w:p>
                </w:txbxContent>
              </v:textbox>
            </v:shape>
          </w:pict>
        </mc:Fallback>
      </mc:AlternateContent>
    </w:r>
    <w:r>
      <w:rPr>
        <w:noProof/>
        <w:lang w:eastAsia="en-AU"/>
      </w:rPr>
      <w:drawing>
        <wp:anchor distT="0" distB="0" distL="114300" distR="114300" simplePos="0" relativeHeight="251650048" behindDoc="1" locked="0" layoutInCell="1" allowOverlap="1" wp14:anchorId="1F678790" wp14:editId="104CD441">
          <wp:simplePos x="0" y="0"/>
          <wp:positionH relativeFrom="column">
            <wp:posOffset>0</wp:posOffset>
          </wp:positionH>
          <wp:positionV relativeFrom="paragraph">
            <wp:posOffset>371475</wp:posOffset>
          </wp:positionV>
          <wp:extent cx="6645275" cy="1288415"/>
          <wp:effectExtent l="0" t="0" r="3175" b="6985"/>
          <wp:wrapTight wrapText="bothSides">
            <wp:wrapPolygon edited="0">
              <wp:start x="0" y="0"/>
              <wp:lineTo x="0" y="21398"/>
              <wp:lineTo x="21548" y="21398"/>
              <wp:lineTo x="21548" y="0"/>
              <wp:lineTo x="0" y="0"/>
            </wp:wrapPolygon>
          </wp:wrapTight>
          <wp:docPr id="4" name="Picture 4" descr="Protective Security Policy Framework banner graphic" title="Bann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45275" cy="128841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32607E" w14:textId="7BDED24D" w:rsidR="006C0740" w:rsidRDefault="006C074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BFEF52" w14:textId="2E36C27E" w:rsidR="006C0740" w:rsidRDefault="006C074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4F44A3" w14:textId="7039FE54" w:rsidR="006C0740" w:rsidRDefault="006C0740" w:rsidP="005C7AFA">
    <w:pPr>
      <w:pStyle w:val="Header"/>
    </w:pPr>
    <w:r>
      <w:rPr>
        <w:noProof/>
        <w:w w:val="100"/>
        <w:lang w:eastAsia="en-AU"/>
      </w:rPr>
      <mc:AlternateContent>
        <mc:Choice Requires="wps">
          <w:drawing>
            <wp:anchor distT="0" distB="0" distL="114300" distR="114300" simplePos="0" relativeHeight="251667456" behindDoc="0" locked="0" layoutInCell="1" allowOverlap="1" wp14:anchorId="5BE38FAF" wp14:editId="215624AA">
              <wp:simplePos x="0" y="0"/>
              <wp:positionH relativeFrom="column">
                <wp:posOffset>2019300</wp:posOffset>
              </wp:positionH>
              <wp:positionV relativeFrom="paragraph">
                <wp:posOffset>1019175</wp:posOffset>
              </wp:positionV>
              <wp:extent cx="5200650" cy="6667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200650" cy="666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681A39" w14:textId="77777777" w:rsidR="006C0740" w:rsidRPr="00361D34" w:rsidRDefault="006C0740" w:rsidP="005C7AFA">
                          <w:pPr>
                            <w:pStyle w:val="BasicParagraph"/>
                            <w:suppressAutoHyphens/>
                            <w:spacing w:after="113" w:line="240" w:lineRule="auto"/>
                            <w:rPr>
                              <w:rFonts w:asciiTheme="minorHAnsi" w:hAnsiTheme="minorHAnsi" w:cstheme="minorHAnsi"/>
                              <w:b/>
                              <w:bCs/>
                              <w:color w:val="FFFFFF" w:themeColor="background1"/>
                              <w:spacing w:val="-13"/>
                              <w:w w:val="104"/>
                              <w:sz w:val="40"/>
                              <w:szCs w:val="40"/>
                            </w:rPr>
                          </w:pPr>
                          <w:r w:rsidRPr="00361D34">
                            <w:rPr>
                              <w:rFonts w:asciiTheme="minorHAnsi" w:hAnsiTheme="minorHAnsi" w:cstheme="minorHAnsi"/>
                              <w:b/>
                              <w:bCs/>
                              <w:color w:val="FFFFFF" w:themeColor="background1"/>
                              <w:spacing w:val="-13"/>
                              <w:w w:val="104"/>
                              <w:sz w:val="40"/>
                              <w:szCs w:val="40"/>
                            </w:rPr>
                            <w:t>Protective Security Policy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E38FAF" id="_x0000_t202" coordsize="21600,21600" o:spt="202" path="m,l,21600r21600,l21600,xe">
              <v:stroke joinstyle="miter"/>
              <v:path gradientshapeok="t" o:connecttype="rect"/>
            </v:shapetype>
            <v:shape id="Text Box 21" o:spid="_x0000_s1027" type="#_x0000_t202" style="position:absolute;margin-left:159pt;margin-top:80.25pt;width:409.5pt;height: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" filled="f" stroked="f" strokeweight=".5pt">
              <v:textbox>
                <w:txbxContent>
                  <w:p w14:paraId="63681A39" w14:textId="77777777" w:rsidR="006C0740" w:rsidRPr="00361D34" w:rsidRDefault="006C0740" w:rsidP="005C7AFA">
                    <w:pPr>
                      <w:pStyle w:val="BasicParagraph"/>
                      <w:suppressAutoHyphens/>
                      <w:spacing w:after="113" w:line="240" w:lineRule="auto"/>
                      <w:rPr>
                        <w:rFonts w:asciiTheme="minorHAnsi" w:hAnsiTheme="minorHAnsi" w:cstheme="minorHAnsi"/>
                        <w:b/>
                        <w:bCs/>
                        <w:color w:val="FFFFFF" w:themeColor="background1"/>
                        <w:spacing w:val="-13"/>
                        <w:w w:val="104"/>
                        <w:sz w:val="40"/>
                        <w:szCs w:val="40"/>
                      </w:rPr>
                    </w:pPr>
                    <w:r w:rsidRPr="00361D34">
                      <w:rPr>
                        <w:rFonts w:asciiTheme="minorHAnsi" w:hAnsiTheme="minorHAnsi" w:cstheme="minorHAnsi"/>
                        <w:b/>
                        <w:bCs/>
                        <w:color w:val="FFFFFF" w:themeColor="background1"/>
                        <w:spacing w:val="-13"/>
                        <w:w w:val="104"/>
                        <w:sz w:val="40"/>
                        <w:szCs w:val="40"/>
                      </w:rPr>
                      <w:t>Protective Security Policy Framework</w:t>
                    </w:r>
                  </w:p>
                </w:txbxContent>
              </v:textbox>
            </v:shape>
          </w:pict>
        </mc:Fallback>
      </mc:AlternateContent>
    </w:r>
    <w:r>
      <w:rPr>
        <w:noProof/>
        <w:lang w:eastAsia="en-AU"/>
      </w:rPr>
      <w:drawing>
        <wp:anchor distT="0" distB="0" distL="114300" distR="114300" simplePos="0" relativeHeight="251664384" behindDoc="1" locked="0" layoutInCell="1" allowOverlap="1" wp14:anchorId="1DEB9056" wp14:editId="00C942E3">
          <wp:simplePos x="0" y="0"/>
          <wp:positionH relativeFrom="column">
            <wp:posOffset>0</wp:posOffset>
          </wp:positionH>
          <wp:positionV relativeFrom="paragraph">
            <wp:posOffset>371475</wp:posOffset>
          </wp:positionV>
          <wp:extent cx="6645275" cy="1288415"/>
          <wp:effectExtent l="0" t="0" r="3175" b="6985"/>
          <wp:wrapTight wrapText="bothSides">
            <wp:wrapPolygon edited="0">
              <wp:start x="0" y="0"/>
              <wp:lineTo x="0" y="21398"/>
              <wp:lineTo x="21548" y="21398"/>
              <wp:lineTo x="21548" y="0"/>
              <wp:lineTo x="0" y="0"/>
            </wp:wrapPolygon>
          </wp:wrapTight>
          <wp:docPr id="6" name="Picture 6" descr="Protective Security Policy Framework banner graphic" title="Bann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45275" cy="1288415"/>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9750A6" w14:textId="1F329EE2" w:rsidR="006C0740" w:rsidRDefault="006C0740">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439EFC" w14:textId="74060284" w:rsidR="006C0740" w:rsidRDefault="006C0740">
    <w:pPr>
      <w:pStyle w:val="Header"/>
    </w:pPr>
    <w:r>
      <w:t>Protective Security Policy Framework</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4DFFC6" w14:textId="05D0329F" w:rsidR="00174290" w:rsidRDefault="001742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2D6E433E"/>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000006"/>
    <w:multiLevelType w:val="singleLevel"/>
    <w:tmpl w:val="00000006"/>
    <w:name w:val="WW8Num22"/>
    <w:lvl w:ilvl="0">
      <w:start w:val="1"/>
      <w:numFmt w:val="bullet"/>
      <w:pStyle w:val="Note"/>
      <w:lvlText w:val="2"/>
      <w:lvlJc w:val="left"/>
      <w:pPr>
        <w:tabs>
          <w:tab w:val="num" w:pos="360"/>
        </w:tabs>
        <w:ind w:left="360" w:hanging="360"/>
      </w:pPr>
      <w:rPr>
        <w:rFonts w:ascii="Wingdings" w:hAnsi="Wingdings"/>
        <w:color w:val="000080"/>
      </w:rPr>
    </w:lvl>
  </w:abstractNum>
  <w:abstractNum w:abstractNumId="2" w15:restartNumberingAfterBreak="0">
    <w:nsid w:val="00D4049B"/>
    <w:multiLevelType w:val="hybridMultilevel"/>
    <w:tmpl w:val="DEC6DEB8"/>
    <w:lvl w:ilvl="0" w:tplc="F9142DD0">
      <w:start w:val="1"/>
      <w:numFmt w:val="lowerRoman"/>
      <w:pStyle w:val="Tablebodybullet2"/>
      <w:lvlText w:val="%1."/>
      <w:lvlJc w:val="right"/>
      <w:pPr>
        <w:ind w:left="1440" w:hanging="360"/>
      </w:pPr>
    </w:lvl>
    <w:lvl w:ilvl="1" w:tplc="E840913E">
      <w:start w:val="1"/>
      <w:numFmt w:val="upperLetter"/>
      <w:pStyle w:val="Tablebodybullet3"/>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055A0E99"/>
    <w:multiLevelType w:val="multilevel"/>
    <w:tmpl w:val="F98C0108"/>
    <w:numStyleLink w:val="Bullets"/>
  </w:abstractNum>
  <w:abstractNum w:abstractNumId="4" w15:restartNumberingAfterBreak="0">
    <w:nsid w:val="0CE14EA4"/>
    <w:multiLevelType w:val="multilevel"/>
    <w:tmpl w:val="93AE02CE"/>
    <w:styleLink w:val="Style1"/>
    <w:lvl w:ilvl="0">
      <w:start w:val="1"/>
      <w:numFmt w:val="decimal"/>
      <w:lvlText w:val="%1"/>
      <w:lvlJc w:val="left"/>
      <w:pPr>
        <w:ind w:left="720" w:hanging="360"/>
      </w:pPr>
      <w:rPr>
        <w:rFonts w:ascii="Times New Roman" w:hAnsi="Times New Roman" w:hint="default"/>
        <w:color w:val="5C5C5C"/>
        <w:sz w:val="22"/>
      </w:rPr>
    </w:lvl>
    <w:lvl w:ilvl="1">
      <w:start w:val="1"/>
      <w:numFmt w:val="lowerLetter"/>
      <w:lvlText w:val="%2"/>
      <w:lvlJc w:val="left"/>
      <w:pPr>
        <w:ind w:left="786" w:hanging="360"/>
      </w:pPr>
      <w:rPr>
        <w:rFonts w:asciiTheme="minorHAnsi" w:hAnsiTheme="minorHAnsi" w:hint="default"/>
        <w:color w:val="463A70"/>
        <w:sz w:val="22"/>
      </w:rPr>
    </w:lvl>
    <w:lvl w:ilvl="2">
      <w:start w:val="1"/>
      <w:numFmt w:val="lowerRoman"/>
      <w:lvlText w:val="%3"/>
      <w:lvlJc w:val="left"/>
      <w:pPr>
        <w:ind w:left="2160" w:hanging="360"/>
      </w:pPr>
      <w:rPr>
        <w:rFonts w:asciiTheme="minorHAnsi" w:hAnsiTheme="minorHAnsi" w:hint="default"/>
        <w:sz w:val="22"/>
      </w:rPr>
    </w:lvl>
    <w:lvl w:ilvl="3">
      <w:start w:val="1"/>
      <w:numFmt w:val="upperLetter"/>
      <w:lvlText w:val="%4"/>
      <w:lvlJc w:val="left"/>
      <w:pPr>
        <w:ind w:left="2880" w:hanging="360"/>
      </w:pPr>
      <w:rPr>
        <w:rFonts w:asciiTheme="minorHAnsi" w:hAnsiTheme="minorHAnsi" w:hint="default"/>
        <w:sz w:val="22"/>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F790E11"/>
    <w:multiLevelType w:val="hybridMultilevel"/>
    <w:tmpl w:val="433EEBFA"/>
    <w:lvl w:ilvl="0" w:tplc="53148620">
      <w:start w:val="1"/>
      <w:numFmt w:val="lowerLetter"/>
      <w:pStyle w:val="intensequotenumbered"/>
      <w:lvlText w:val="%1."/>
      <w:lvlJc w:val="left"/>
      <w:pPr>
        <w:ind w:left="1656" w:hanging="360"/>
      </w:pPr>
    </w:lvl>
    <w:lvl w:ilvl="1" w:tplc="0C090019" w:tentative="1">
      <w:start w:val="1"/>
      <w:numFmt w:val="lowerLetter"/>
      <w:lvlText w:val="%2."/>
      <w:lvlJc w:val="left"/>
      <w:pPr>
        <w:ind w:left="2376" w:hanging="360"/>
      </w:pPr>
    </w:lvl>
    <w:lvl w:ilvl="2" w:tplc="0C09001B" w:tentative="1">
      <w:start w:val="1"/>
      <w:numFmt w:val="lowerRoman"/>
      <w:lvlText w:val="%3."/>
      <w:lvlJc w:val="right"/>
      <w:pPr>
        <w:ind w:left="3096" w:hanging="180"/>
      </w:pPr>
    </w:lvl>
    <w:lvl w:ilvl="3" w:tplc="0C09000F" w:tentative="1">
      <w:start w:val="1"/>
      <w:numFmt w:val="decimal"/>
      <w:lvlText w:val="%4."/>
      <w:lvlJc w:val="left"/>
      <w:pPr>
        <w:ind w:left="3816" w:hanging="360"/>
      </w:pPr>
    </w:lvl>
    <w:lvl w:ilvl="4" w:tplc="0C090019" w:tentative="1">
      <w:start w:val="1"/>
      <w:numFmt w:val="lowerLetter"/>
      <w:lvlText w:val="%5."/>
      <w:lvlJc w:val="left"/>
      <w:pPr>
        <w:ind w:left="4536" w:hanging="360"/>
      </w:pPr>
    </w:lvl>
    <w:lvl w:ilvl="5" w:tplc="0C09001B" w:tentative="1">
      <w:start w:val="1"/>
      <w:numFmt w:val="lowerRoman"/>
      <w:lvlText w:val="%6."/>
      <w:lvlJc w:val="right"/>
      <w:pPr>
        <w:ind w:left="5256" w:hanging="180"/>
      </w:pPr>
    </w:lvl>
    <w:lvl w:ilvl="6" w:tplc="0C09000F" w:tentative="1">
      <w:start w:val="1"/>
      <w:numFmt w:val="decimal"/>
      <w:lvlText w:val="%7."/>
      <w:lvlJc w:val="left"/>
      <w:pPr>
        <w:ind w:left="5976" w:hanging="360"/>
      </w:pPr>
    </w:lvl>
    <w:lvl w:ilvl="7" w:tplc="0C090019" w:tentative="1">
      <w:start w:val="1"/>
      <w:numFmt w:val="lowerLetter"/>
      <w:lvlText w:val="%8."/>
      <w:lvlJc w:val="left"/>
      <w:pPr>
        <w:ind w:left="6696" w:hanging="360"/>
      </w:pPr>
    </w:lvl>
    <w:lvl w:ilvl="8" w:tplc="0C09001B" w:tentative="1">
      <w:start w:val="1"/>
      <w:numFmt w:val="lowerRoman"/>
      <w:lvlText w:val="%9."/>
      <w:lvlJc w:val="right"/>
      <w:pPr>
        <w:ind w:left="7416" w:hanging="180"/>
      </w:pPr>
    </w:lvl>
  </w:abstractNum>
  <w:abstractNum w:abstractNumId="6" w15:restartNumberingAfterBreak="0">
    <w:nsid w:val="244F1966"/>
    <w:multiLevelType w:val="hybridMultilevel"/>
    <w:tmpl w:val="1B36479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94214C9"/>
    <w:multiLevelType w:val="multilevel"/>
    <w:tmpl w:val="F98C0108"/>
    <w:styleLink w:val="Bullets"/>
    <w:lvl w:ilvl="0">
      <w:start w:val="1"/>
      <w:numFmt w:val="bullet"/>
      <w:pStyle w:val="Bullets1stindent"/>
      <w:lvlText w:val="•"/>
      <w:lvlJc w:val="left"/>
      <w:pPr>
        <w:tabs>
          <w:tab w:val="num" w:pos="426"/>
        </w:tabs>
        <w:ind w:left="426" w:hanging="284"/>
      </w:pPr>
      <w:rPr>
        <w:rFonts w:ascii="Cambria" w:hAnsi="Cambria" w:hint="default"/>
        <w:color w:val="983C97"/>
      </w:rPr>
    </w:lvl>
    <w:lvl w:ilvl="1">
      <w:start w:val="1"/>
      <w:numFmt w:val="bullet"/>
      <w:pStyle w:val="Bullets2ndindent"/>
      <w:lvlText w:val="•"/>
      <w:lvlJc w:val="left"/>
      <w:pPr>
        <w:tabs>
          <w:tab w:val="num" w:pos="567"/>
        </w:tabs>
        <w:ind w:left="567" w:hanging="283"/>
      </w:pPr>
      <w:rPr>
        <w:rFonts w:ascii="Cambria" w:hAnsi="Cambria" w:hint="default"/>
        <w:color w:val="983C97"/>
      </w:rPr>
    </w:lvl>
    <w:lvl w:ilvl="2">
      <w:start w:val="1"/>
      <w:numFmt w:val="bullet"/>
      <w:pStyle w:val="Bulletslast1stindent"/>
      <w:lvlText w:val="•"/>
      <w:lvlJc w:val="left"/>
      <w:pPr>
        <w:tabs>
          <w:tab w:val="num" w:pos="284"/>
        </w:tabs>
        <w:ind w:left="284" w:hanging="284"/>
      </w:pPr>
      <w:rPr>
        <w:rFonts w:ascii="Cambria" w:hAnsi="Cambria" w:hint="default"/>
        <w:color w:val="983C97"/>
      </w:rPr>
    </w:lvl>
    <w:lvl w:ilvl="3">
      <w:start w:val="1"/>
      <w:numFmt w:val="bullet"/>
      <w:pStyle w:val="Bulletslast2ndindent"/>
      <w:lvlText w:val="•"/>
      <w:lvlJc w:val="left"/>
      <w:pPr>
        <w:tabs>
          <w:tab w:val="num" w:pos="567"/>
        </w:tabs>
        <w:ind w:left="567" w:hanging="283"/>
      </w:pPr>
      <w:rPr>
        <w:rFonts w:ascii="Cambria" w:hAnsi="Cambria" w:hint="default"/>
        <w:color w:val="983C97"/>
      </w:rPr>
    </w:lvl>
    <w:lvl w:ilvl="4">
      <w:start w:val="1"/>
      <w:numFmt w:val="none"/>
      <w:lvlText w:val=""/>
      <w:lvlJc w:val="left"/>
      <w:pPr>
        <w:ind w:left="0" w:firstLine="0"/>
      </w:pPr>
      <w:rPr>
        <w:rFonts w:hint="default"/>
      </w:rPr>
    </w:lvl>
    <w:lvl w:ilvl="5">
      <w:start w:val="1"/>
      <w:numFmt w:val="bullet"/>
      <w:pStyle w:val="Tablebullets1stindent"/>
      <w:lvlText w:val="•"/>
      <w:lvlJc w:val="left"/>
      <w:pPr>
        <w:tabs>
          <w:tab w:val="num" w:pos="266"/>
        </w:tabs>
        <w:ind w:left="266" w:hanging="170"/>
      </w:pPr>
      <w:rPr>
        <w:rFonts w:ascii="Cambria" w:hAnsi="Cambria" w:hint="default"/>
        <w:color w:val="983C97"/>
      </w:rPr>
    </w:lvl>
    <w:lvl w:ilvl="6">
      <w:start w:val="1"/>
      <w:numFmt w:val="bullet"/>
      <w:pStyle w:val="Tablebullets2ndindent"/>
      <w:lvlText w:val="•"/>
      <w:lvlJc w:val="left"/>
      <w:pPr>
        <w:tabs>
          <w:tab w:val="num" w:pos="437"/>
        </w:tabs>
        <w:ind w:left="437" w:hanging="171"/>
      </w:pPr>
      <w:rPr>
        <w:rFonts w:ascii="Cambria" w:hAnsi="Cambria" w:hint="default"/>
        <w:color w:val="983C97"/>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8" w15:restartNumberingAfterBreak="0">
    <w:nsid w:val="36366AA2"/>
    <w:multiLevelType w:val="hybridMultilevel"/>
    <w:tmpl w:val="805CBD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6940101"/>
    <w:multiLevelType w:val="hybridMultilevel"/>
    <w:tmpl w:val="69265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5E47A96"/>
    <w:multiLevelType w:val="hybridMultilevel"/>
    <w:tmpl w:val="281E8C8A"/>
    <w:lvl w:ilvl="0" w:tplc="03E6D220">
      <w:start w:val="1"/>
      <w:numFmt w:val="lowerRoman"/>
      <w:pStyle w:val="ListBullet3"/>
      <w:lvlText w:val="%1."/>
      <w:lvlJc w:val="right"/>
      <w:pPr>
        <w:ind w:left="1494" w:hanging="360"/>
      </w:p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11" w15:restartNumberingAfterBreak="0">
    <w:nsid w:val="4B857351"/>
    <w:multiLevelType w:val="hybridMultilevel"/>
    <w:tmpl w:val="946A3446"/>
    <w:lvl w:ilvl="0" w:tplc="677ED908">
      <w:start w:val="2"/>
      <w:numFmt w:val="upperLetter"/>
      <w:lvlText w:val="Annex %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4F1523F7"/>
    <w:multiLevelType w:val="multilevel"/>
    <w:tmpl w:val="4F2832B4"/>
    <w:styleLink w:val="Number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021"/>
        </w:tabs>
        <w:ind w:left="1021" w:hanging="737"/>
      </w:pPr>
      <w:rPr>
        <w:rFonts w:hint="default"/>
      </w:rPr>
    </w:lvl>
    <w:lvl w:ilvl="2">
      <w:start w:val="1"/>
      <w:numFmt w:val="decimal"/>
      <w:lvlText w:val="%1.%2.%3"/>
      <w:lvlJc w:val="left"/>
      <w:pPr>
        <w:tabs>
          <w:tab w:val="num" w:pos="737"/>
        </w:tabs>
        <w:ind w:left="737" w:hanging="737"/>
      </w:pPr>
      <w:rPr>
        <w:rFonts w:hint="default"/>
      </w:rPr>
    </w:lvl>
    <w:lvl w:ilvl="3">
      <w:start w:val="1"/>
      <w:numFmt w:val="decimal"/>
      <w:lvlRestart w:val="1"/>
      <w:pStyle w:val="Numberedpara1stindent"/>
      <w:lvlText w:val="%1.%4"/>
      <w:lvlJc w:val="left"/>
      <w:pPr>
        <w:tabs>
          <w:tab w:val="num" w:pos="567"/>
        </w:tabs>
        <w:ind w:left="567" w:hanging="567"/>
      </w:pPr>
      <w:rPr>
        <w:rFonts w:hint="default"/>
        <w:b/>
        <w:i w:val="0"/>
      </w:rPr>
    </w:lvl>
    <w:lvl w:ilvl="4">
      <w:start w:val="1"/>
      <w:numFmt w:val="lowerLetter"/>
      <w:pStyle w:val="Numberedpara2ndindent"/>
      <w:lvlText w:val="%5."/>
      <w:lvlJc w:val="left"/>
      <w:pPr>
        <w:tabs>
          <w:tab w:val="num" w:pos="851"/>
        </w:tabs>
        <w:ind w:left="851" w:hanging="284"/>
      </w:pPr>
      <w:rPr>
        <w:rFonts w:hint="default"/>
      </w:rPr>
    </w:lvl>
    <w:lvl w:ilvl="5">
      <w:start w:val="1"/>
      <w:numFmt w:val="lowerRoman"/>
      <w:pStyle w:val="Numberedpara3rdindent"/>
      <w:lvlText w:val="%6."/>
      <w:lvlJc w:val="left"/>
      <w:pPr>
        <w:tabs>
          <w:tab w:val="num" w:pos="1134"/>
        </w:tabs>
        <w:ind w:left="1134" w:hanging="283"/>
      </w:pPr>
      <w:rPr>
        <w:rFonts w:hint="default"/>
      </w:rPr>
    </w:lvl>
    <w:lvl w:ilvl="6">
      <w:start w:val="1"/>
      <w:numFmt w:val="decimal"/>
      <w:lvlRestart w:val="0"/>
      <w:pStyle w:val="Figuretitle"/>
      <w:suff w:val="space"/>
      <w:lvlText w:val="Figure %7:"/>
      <w:lvlJc w:val="left"/>
      <w:pPr>
        <w:ind w:left="0" w:firstLine="0"/>
      </w:pPr>
      <w:rPr>
        <w:rFonts w:hint="default"/>
      </w:rPr>
    </w:lvl>
    <w:lvl w:ilvl="7">
      <w:start w:val="1"/>
      <w:numFmt w:val="decimal"/>
      <w:lvlRestart w:val="0"/>
      <w:pStyle w:val="Notetitle"/>
      <w:suff w:val="space"/>
      <w:lvlText w:val="Note %8:"/>
      <w:lvlJc w:val="left"/>
      <w:pPr>
        <w:ind w:left="0" w:firstLine="0"/>
      </w:pPr>
      <w:rPr>
        <w:rFonts w:hint="default"/>
      </w:rPr>
    </w:lvl>
    <w:lvl w:ilvl="8">
      <w:start w:val="1"/>
      <w:numFmt w:val="decimal"/>
      <w:lvlRestart w:val="1"/>
      <w:pStyle w:val="Tabletitle"/>
      <w:suff w:val="space"/>
      <w:lvlText w:val="Table %1.%9:"/>
      <w:lvlJc w:val="left"/>
      <w:pPr>
        <w:ind w:left="0" w:firstLine="0"/>
      </w:pPr>
      <w:rPr>
        <w:rFonts w:hint="default"/>
      </w:rPr>
    </w:lvl>
  </w:abstractNum>
  <w:abstractNum w:abstractNumId="13" w15:restartNumberingAfterBreak="0">
    <w:nsid w:val="504E7A51"/>
    <w:multiLevelType w:val="hybridMultilevel"/>
    <w:tmpl w:val="A0D20700"/>
    <w:lvl w:ilvl="0" w:tplc="0F1AC206">
      <w:start w:val="1"/>
      <w:numFmt w:val="lowerLetter"/>
      <w:pStyle w:val="ListBullet2"/>
      <w:lvlText w:val="%1."/>
      <w:lvlJc w:val="left"/>
      <w:pPr>
        <w:ind w:left="644"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7813115"/>
    <w:multiLevelType w:val="hybridMultilevel"/>
    <w:tmpl w:val="CB700100"/>
    <w:lvl w:ilvl="0" w:tplc="DCDC80E2">
      <w:start w:val="1"/>
      <w:numFmt w:val="decimal"/>
      <w:pStyle w:val="Listbullet1"/>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5" w15:restartNumberingAfterBreak="0">
    <w:nsid w:val="5F5929FF"/>
    <w:multiLevelType w:val="hybridMultilevel"/>
    <w:tmpl w:val="BB44BB70"/>
    <w:lvl w:ilvl="0" w:tplc="A530B300">
      <w:start w:val="1"/>
      <w:numFmt w:val="upperLetter"/>
      <w:pStyle w:val="ListBullet4"/>
      <w:lvlText w:val="%1."/>
      <w:lvlJc w:val="left"/>
      <w:pPr>
        <w:ind w:left="1854" w:hanging="360"/>
      </w:p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6" w15:restartNumberingAfterBreak="0">
    <w:nsid w:val="63A15FB9"/>
    <w:multiLevelType w:val="multilevel"/>
    <w:tmpl w:val="57AE438E"/>
    <w:lvl w:ilvl="0">
      <w:start w:val="1"/>
      <w:numFmt w:val="decimal"/>
      <w:lvlText w:val="%1."/>
      <w:lvlJc w:val="left"/>
      <w:pPr>
        <w:ind w:left="360" w:hanging="360"/>
      </w:pPr>
      <w:rPr>
        <w:rFonts w:hint="default"/>
        <w:color w:val="5C5C5C"/>
      </w:rPr>
    </w:lvl>
    <w:lvl w:ilvl="1">
      <w:start w:val="1"/>
      <w:numFmt w:val="lowerLetter"/>
      <w:lvlText w:val="%2"/>
      <w:lvlJc w:val="left"/>
      <w:pPr>
        <w:ind w:left="426" w:hanging="360"/>
      </w:pPr>
      <w:rPr>
        <w:rFonts w:hint="default"/>
        <w:color w:val="463A70"/>
      </w:rPr>
    </w:lvl>
    <w:lvl w:ilvl="2">
      <w:start w:val="1"/>
      <w:numFmt w:val="lowerRoman"/>
      <w:lvlText w:val="%3"/>
      <w:lvlJc w:val="left"/>
      <w:pPr>
        <w:ind w:left="1800" w:hanging="360"/>
      </w:pPr>
      <w:rPr>
        <w:rFonts w:hint="default"/>
      </w:rPr>
    </w:lvl>
    <w:lvl w:ilvl="3">
      <w:start w:val="1"/>
      <w:numFmt w:val="upperLetter"/>
      <w:lvlText w:val="%4"/>
      <w:lvlJc w:val="left"/>
      <w:pPr>
        <w:ind w:left="2520" w:hanging="360"/>
      </w:pPr>
      <w:rPr>
        <w:rFonts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65652991"/>
    <w:multiLevelType w:val="hybridMultilevel"/>
    <w:tmpl w:val="0BB21F58"/>
    <w:lvl w:ilvl="0" w:tplc="ADEA8F90">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5A77CC3"/>
    <w:multiLevelType w:val="multilevel"/>
    <w:tmpl w:val="FF42316C"/>
    <w:lvl w:ilvl="0">
      <w:start w:val="1"/>
      <w:numFmt w:val="upperLetter"/>
      <w:pStyle w:val="Heading2"/>
      <w:lvlText w:val="%1."/>
      <w:lvlJc w:val="left"/>
      <w:pPr>
        <w:ind w:left="432" w:hanging="432"/>
      </w:pPr>
    </w:lvl>
    <w:lvl w:ilvl="1">
      <w:start w:val="1"/>
      <w:numFmt w:val="decimal"/>
      <w:pStyle w:val="Heading3"/>
      <w:lvlText w:val="%1.%2"/>
      <w:lvlJc w:val="left"/>
      <w:pPr>
        <w:ind w:left="576" w:hanging="576"/>
      </w:pPr>
    </w:lvl>
    <w:lvl w:ilvl="2">
      <w:start w:val="1"/>
      <w:numFmt w:val="decimal"/>
      <w:pStyle w:val="Heading4"/>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C193AA8"/>
    <w:multiLevelType w:val="hybridMultilevel"/>
    <w:tmpl w:val="FC2E2838"/>
    <w:lvl w:ilvl="0" w:tplc="80F47134">
      <w:start w:val="1"/>
      <w:numFmt w:val="decimal"/>
      <w:lvlText w:val="%1."/>
      <w:lvlJc w:val="left"/>
      <w:pPr>
        <w:ind w:left="360" w:hanging="360"/>
      </w:pPr>
      <w:rPr>
        <w:color w:val="auto"/>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75686220"/>
    <w:multiLevelType w:val="hybridMultilevel"/>
    <w:tmpl w:val="461AA046"/>
    <w:lvl w:ilvl="0" w:tplc="0F348542">
      <w:start w:val="1"/>
      <w:numFmt w:val="lowerLetter"/>
      <w:pStyle w:val="Tablebodybullet1"/>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6"/>
  </w:num>
  <w:num w:numId="2">
    <w:abstractNumId w:val="4"/>
  </w:num>
  <w:num w:numId="3">
    <w:abstractNumId w:val="18"/>
  </w:num>
  <w:num w:numId="4">
    <w:abstractNumId w:val="20"/>
  </w:num>
  <w:num w:numId="5">
    <w:abstractNumId w:val="2"/>
  </w:num>
  <w:num w:numId="6">
    <w:abstractNumId w:val="11"/>
  </w:num>
  <w:num w:numId="7">
    <w:abstractNumId w:val="5"/>
  </w:num>
  <w:num w:numId="8">
    <w:abstractNumId w:val="13"/>
  </w:num>
  <w:num w:numId="9">
    <w:abstractNumId w:val="10"/>
  </w:num>
  <w:num w:numId="10">
    <w:abstractNumId w:val="15"/>
  </w:num>
  <w:num w:numId="11">
    <w:abstractNumId w:val="19"/>
  </w:num>
  <w:num w:numId="12">
    <w:abstractNumId w:val="12"/>
    <w:lvlOverride w:ilvl="1">
      <w:lvl w:ilvl="1">
        <w:start w:val="1"/>
        <w:numFmt w:val="decimal"/>
        <w:lvlText w:val="%1.%2"/>
        <w:lvlJc w:val="left"/>
        <w:pPr>
          <w:tabs>
            <w:tab w:val="num" w:pos="1021"/>
          </w:tabs>
          <w:ind w:left="1021" w:hanging="737"/>
        </w:pPr>
        <w:rPr>
          <w:rFonts w:hint="default"/>
        </w:rPr>
      </w:lvl>
    </w:lvlOverride>
    <w:lvlOverride w:ilvl="2">
      <w:lvl w:ilvl="2">
        <w:start w:val="1"/>
        <w:numFmt w:val="decimal"/>
        <w:lvlText w:val="%1.%2.%3"/>
        <w:lvlJc w:val="left"/>
        <w:pPr>
          <w:tabs>
            <w:tab w:val="num" w:pos="737"/>
          </w:tabs>
          <w:ind w:left="737" w:hanging="737"/>
        </w:pPr>
        <w:rPr>
          <w:rFonts w:hint="default"/>
        </w:rPr>
      </w:lvl>
    </w:lvlOverride>
  </w:num>
  <w:num w:numId="13">
    <w:abstractNumId w:val="1"/>
  </w:num>
  <w:num w:numId="14">
    <w:abstractNumId w:val="13"/>
    <w:lvlOverride w:ilvl="0">
      <w:startOverride w:val="1"/>
    </w:lvlOverride>
  </w:num>
  <w:num w:numId="15">
    <w:abstractNumId w:val="13"/>
    <w:lvlOverride w:ilvl="0">
      <w:startOverride w:val="1"/>
    </w:lvlOverride>
  </w:num>
  <w:num w:numId="16">
    <w:abstractNumId w:val="13"/>
    <w:lvlOverride w:ilvl="0">
      <w:startOverride w:val="1"/>
    </w:lvlOverride>
  </w:num>
  <w:num w:numId="17">
    <w:abstractNumId w:val="13"/>
    <w:lvlOverride w:ilvl="0">
      <w:startOverride w:val="1"/>
    </w:lvlOverride>
  </w:num>
  <w:num w:numId="18">
    <w:abstractNumId w:val="13"/>
    <w:lvlOverride w:ilvl="0">
      <w:startOverride w:val="1"/>
    </w:lvlOverride>
  </w:num>
  <w:num w:numId="19">
    <w:abstractNumId w:val="13"/>
    <w:lvlOverride w:ilvl="0">
      <w:startOverride w:val="1"/>
    </w:lvlOverride>
  </w:num>
  <w:num w:numId="20">
    <w:abstractNumId w:val="13"/>
    <w:lvlOverride w:ilvl="0">
      <w:startOverride w:val="1"/>
    </w:lvlOverride>
  </w:num>
  <w:num w:numId="21">
    <w:abstractNumId w:val="10"/>
    <w:lvlOverride w:ilvl="0">
      <w:startOverride w:val="1"/>
    </w:lvlOverride>
  </w:num>
  <w:num w:numId="22">
    <w:abstractNumId w:val="13"/>
    <w:lvlOverride w:ilvl="0">
      <w:startOverride w:val="1"/>
    </w:lvlOverride>
  </w:num>
  <w:num w:numId="23">
    <w:abstractNumId w:val="13"/>
    <w:lvlOverride w:ilvl="0">
      <w:startOverride w:val="1"/>
    </w:lvlOverride>
  </w:num>
  <w:num w:numId="24">
    <w:abstractNumId w:val="7"/>
  </w:num>
  <w:num w:numId="25">
    <w:abstractNumId w:val="3"/>
    <w:lvlOverride w:ilvl="0">
      <w:lvl w:ilvl="0">
        <w:start w:val="1"/>
        <w:numFmt w:val="bullet"/>
        <w:pStyle w:val="Bullets1stindent"/>
        <w:lvlText w:val="•"/>
        <w:lvlJc w:val="left"/>
        <w:pPr>
          <w:tabs>
            <w:tab w:val="num" w:pos="426"/>
          </w:tabs>
          <w:ind w:left="426" w:hanging="284"/>
        </w:pPr>
        <w:rPr>
          <w:rFonts w:ascii="Cambria" w:hAnsi="Cambria" w:hint="default"/>
          <w:color w:val="auto"/>
        </w:rPr>
      </w:lvl>
    </w:lvlOverride>
    <w:lvlOverride w:ilvl="1">
      <w:lvl w:ilvl="1">
        <w:start w:val="1"/>
        <w:numFmt w:val="bullet"/>
        <w:pStyle w:val="Bullets2ndindent"/>
        <w:lvlText w:val="•"/>
        <w:lvlJc w:val="left"/>
        <w:pPr>
          <w:tabs>
            <w:tab w:val="num" w:pos="567"/>
          </w:tabs>
          <w:ind w:left="567" w:hanging="283"/>
        </w:pPr>
        <w:rPr>
          <w:rFonts w:ascii="Cambria" w:hAnsi="Cambria" w:hint="default"/>
          <w:color w:val="auto"/>
        </w:rPr>
      </w:lvl>
    </w:lvlOverride>
    <w:lvlOverride w:ilvl="2">
      <w:lvl w:ilvl="2">
        <w:start w:val="1"/>
        <w:numFmt w:val="bullet"/>
        <w:pStyle w:val="Bulletslast1stindent"/>
        <w:lvlText w:val="•"/>
        <w:lvlJc w:val="left"/>
        <w:pPr>
          <w:tabs>
            <w:tab w:val="num" w:pos="284"/>
          </w:tabs>
          <w:ind w:left="284" w:hanging="284"/>
        </w:pPr>
        <w:rPr>
          <w:rFonts w:ascii="Cambria" w:hAnsi="Cambria" w:hint="default"/>
          <w:color w:val="983C97"/>
        </w:rPr>
      </w:lvl>
    </w:lvlOverride>
    <w:lvlOverride w:ilvl="3">
      <w:lvl w:ilvl="3">
        <w:start w:val="1"/>
        <w:numFmt w:val="bullet"/>
        <w:pStyle w:val="Bulletslast2ndindent"/>
        <w:lvlText w:val="•"/>
        <w:lvlJc w:val="left"/>
        <w:pPr>
          <w:tabs>
            <w:tab w:val="num" w:pos="567"/>
          </w:tabs>
          <w:ind w:left="567" w:hanging="283"/>
        </w:pPr>
        <w:rPr>
          <w:rFonts w:ascii="Cambria" w:hAnsi="Cambria" w:hint="default"/>
          <w:color w:val="983C97"/>
        </w:rPr>
      </w:lvl>
    </w:lvlOverride>
    <w:lvlOverride w:ilvl="4">
      <w:lvl w:ilvl="4">
        <w:start w:val="1"/>
        <w:numFmt w:val="none"/>
        <w:lvlText w:val=""/>
        <w:lvlJc w:val="left"/>
        <w:pPr>
          <w:ind w:left="0" w:firstLine="0"/>
        </w:pPr>
        <w:rPr>
          <w:rFonts w:hint="default"/>
        </w:rPr>
      </w:lvl>
    </w:lvlOverride>
    <w:lvlOverride w:ilvl="5">
      <w:lvl w:ilvl="5">
        <w:start w:val="1"/>
        <w:numFmt w:val="bullet"/>
        <w:pStyle w:val="Tablebullets1stindent"/>
        <w:lvlText w:val="•"/>
        <w:lvlJc w:val="left"/>
        <w:pPr>
          <w:tabs>
            <w:tab w:val="num" w:pos="266"/>
          </w:tabs>
          <w:ind w:left="266" w:hanging="170"/>
        </w:pPr>
        <w:rPr>
          <w:rFonts w:ascii="Cambria" w:hAnsi="Cambria" w:hint="default"/>
          <w:color w:val="983C97"/>
        </w:rPr>
      </w:lvl>
    </w:lvlOverride>
    <w:lvlOverride w:ilvl="6">
      <w:lvl w:ilvl="6">
        <w:start w:val="1"/>
        <w:numFmt w:val="bullet"/>
        <w:pStyle w:val="Tablebullets2ndindent"/>
        <w:lvlText w:val="•"/>
        <w:lvlJc w:val="left"/>
        <w:pPr>
          <w:tabs>
            <w:tab w:val="num" w:pos="437"/>
          </w:tabs>
          <w:ind w:left="437" w:hanging="171"/>
        </w:pPr>
        <w:rPr>
          <w:rFonts w:ascii="Cambria" w:hAnsi="Cambria" w:hint="default"/>
          <w:color w:val="983C97"/>
        </w:rPr>
      </w:lvl>
    </w:lvlOverride>
    <w:lvlOverride w:ilvl="7">
      <w:lvl w:ilvl="7">
        <w:start w:val="1"/>
        <w:numFmt w:val="none"/>
        <w:lvlText w:val=""/>
        <w:lvlJc w:val="left"/>
        <w:pPr>
          <w:tabs>
            <w:tab w:val="num" w:pos="0"/>
          </w:tabs>
          <w:ind w:left="0" w:firstLine="0"/>
        </w:pPr>
        <w:rPr>
          <w:rFonts w:hint="default"/>
        </w:rPr>
      </w:lvl>
    </w:lvlOverride>
    <w:lvlOverride w:ilvl="8">
      <w:lvl w:ilvl="8">
        <w:start w:val="1"/>
        <w:numFmt w:val="none"/>
        <w:lvlText w:val=""/>
        <w:lvlJc w:val="left"/>
        <w:pPr>
          <w:tabs>
            <w:tab w:val="num" w:pos="0"/>
          </w:tabs>
          <w:ind w:left="0" w:firstLine="0"/>
        </w:pPr>
        <w:rPr>
          <w:rFonts w:hint="default"/>
        </w:rPr>
      </w:lvl>
    </w:lvlOverride>
  </w:num>
  <w:num w:numId="26">
    <w:abstractNumId w:val="20"/>
    <w:lvlOverride w:ilvl="0">
      <w:startOverride w:val="1"/>
    </w:lvlOverride>
  </w:num>
  <w:num w:numId="27">
    <w:abstractNumId w:val="20"/>
    <w:lvlOverride w:ilvl="0">
      <w:startOverride w:val="1"/>
    </w:lvlOverride>
  </w:num>
  <w:num w:numId="28">
    <w:abstractNumId w:val="20"/>
    <w:lvlOverride w:ilvl="0">
      <w:startOverride w:val="1"/>
    </w:lvlOverride>
  </w:num>
  <w:num w:numId="29">
    <w:abstractNumId w:val="20"/>
    <w:lvlOverride w:ilvl="0">
      <w:startOverride w:val="1"/>
    </w:lvlOverride>
  </w:num>
  <w:num w:numId="30">
    <w:abstractNumId w:val="20"/>
    <w:lvlOverride w:ilvl="0">
      <w:startOverride w:val="1"/>
    </w:lvlOverride>
  </w:num>
  <w:num w:numId="31">
    <w:abstractNumId w:val="20"/>
    <w:lvlOverride w:ilvl="0">
      <w:startOverride w:val="1"/>
    </w:lvlOverride>
  </w:num>
  <w:num w:numId="32">
    <w:abstractNumId w:val="2"/>
    <w:lvlOverride w:ilvl="0">
      <w:startOverride w:val="1"/>
    </w:lvlOverride>
  </w:num>
  <w:num w:numId="33">
    <w:abstractNumId w:val="12"/>
  </w:num>
  <w:num w:numId="34">
    <w:abstractNumId w:val="20"/>
  </w:num>
  <w:num w:numId="35">
    <w:abstractNumId w:val="2"/>
  </w:num>
  <w:num w:numId="36">
    <w:abstractNumId w:val="2"/>
    <w:lvlOverride w:ilvl="0">
      <w:startOverride w:val="1"/>
    </w:lvlOverride>
  </w:num>
  <w:num w:numId="37">
    <w:abstractNumId w:val="16"/>
  </w:num>
  <w:num w:numId="38">
    <w:abstractNumId w:val="13"/>
    <w:lvlOverride w:ilvl="0">
      <w:startOverride w:val="1"/>
    </w:lvlOverride>
  </w:num>
  <w:num w:numId="39">
    <w:abstractNumId w:val="13"/>
    <w:lvlOverride w:ilvl="0">
      <w:startOverride w:val="1"/>
    </w:lvlOverride>
  </w:num>
  <w:num w:numId="40">
    <w:abstractNumId w:val="0"/>
  </w:num>
  <w:num w:numId="41">
    <w:abstractNumId w:val="20"/>
    <w:lvlOverride w:ilvl="0">
      <w:startOverride w:val="1"/>
    </w:lvlOverride>
  </w:num>
  <w:num w:numId="42">
    <w:abstractNumId w:val="20"/>
    <w:lvlOverride w:ilvl="0">
      <w:startOverride w:val="1"/>
    </w:lvlOverride>
  </w:num>
  <w:num w:numId="43">
    <w:abstractNumId w:val="16"/>
  </w:num>
  <w:num w:numId="44">
    <w:abstractNumId w:val="13"/>
  </w:num>
  <w:num w:numId="45">
    <w:abstractNumId w:val="18"/>
  </w:num>
  <w:num w:numId="46">
    <w:abstractNumId w:val="13"/>
    <w:lvlOverride w:ilvl="0">
      <w:startOverride w:val="1"/>
    </w:lvlOverride>
  </w:num>
  <w:num w:numId="47">
    <w:abstractNumId w:val="13"/>
    <w:lvlOverride w:ilvl="0">
      <w:startOverride w:val="1"/>
    </w:lvlOverride>
  </w:num>
  <w:num w:numId="48">
    <w:abstractNumId w:val="6"/>
  </w:num>
  <w:num w:numId="49">
    <w:abstractNumId w:val="14"/>
  </w:num>
  <w:num w:numId="50">
    <w:abstractNumId w:val="13"/>
    <w:lvlOverride w:ilvl="0">
      <w:startOverride w:val="1"/>
    </w:lvlOverride>
  </w:num>
  <w:num w:numId="51">
    <w:abstractNumId w:val="13"/>
  </w:num>
  <w:num w:numId="52">
    <w:abstractNumId w:val="13"/>
  </w:num>
  <w:num w:numId="53">
    <w:abstractNumId w:val="13"/>
  </w:num>
  <w:num w:numId="54">
    <w:abstractNumId w:val="13"/>
  </w:num>
  <w:num w:numId="55">
    <w:abstractNumId w:val="13"/>
  </w:num>
  <w:num w:numId="56">
    <w:abstractNumId w:val="13"/>
  </w:num>
  <w:num w:numId="57">
    <w:abstractNumId w:val="13"/>
  </w:num>
  <w:num w:numId="58">
    <w:abstractNumId w:val="13"/>
  </w:num>
  <w:num w:numId="59">
    <w:abstractNumId w:val="13"/>
  </w:num>
  <w:num w:numId="60">
    <w:abstractNumId w:val="13"/>
    <w:lvlOverride w:ilvl="0">
      <w:startOverride w:val="1"/>
    </w:lvlOverride>
  </w:num>
  <w:num w:numId="61">
    <w:abstractNumId w:val="13"/>
    <w:lvlOverride w:ilvl="0">
      <w:startOverride w:val="1"/>
    </w:lvlOverride>
  </w:num>
  <w:num w:numId="62">
    <w:abstractNumId w:val="13"/>
    <w:lvlOverride w:ilvl="0">
      <w:startOverride w:val="1"/>
    </w:lvlOverride>
  </w:num>
  <w:num w:numId="63">
    <w:abstractNumId w:val="13"/>
    <w:lvlOverride w:ilvl="0">
      <w:startOverride w:val="1"/>
    </w:lvlOverride>
  </w:num>
  <w:num w:numId="64">
    <w:abstractNumId w:val="13"/>
    <w:lvlOverride w:ilvl="0">
      <w:startOverride w:val="1"/>
    </w:lvlOverride>
  </w:num>
  <w:num w:numId="65">
    <w:abstractNumId w:val="13"/>
    <w:lvlOverride w:ilvl="0">
      <w:startOverride w:val="1"/>
    </w:lvlOverride>
  </w:num>
  <w:num w:numId="66">
    <w:abstractNumId w:val="17"/>
  </w:num>
  <w:num w:numId="67">
    <w:abstractNumId w:val="8"/>
  </w:num>
  <w:num w:numId="68">
    <w:abstractNumId w:val="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4408"/>
    <w:rsid w:val="000026AD"/>
    <w:rsid w:val="00016094"/>
    <w:rsid w:val="00016FE8"/>
    <w:rsid w:val="000201BA"/>
    <w:rsid w:val="00032AA3"/>
    <w:rsid w:val="00037CAC"/>
    <w:rsid w:val="00064F31"/>
    <w:rsid w:val="00070B41"/>
    <w:rsid w:val="000852E5"/>
    <w:rsid w:val="000874C4"/>
    <w:rsid w:val="00090F9D"/>
    <w:rsid w:val="000B01F1"/>
    <w:rsid w:val="000B3B95"/>
    <w:rsid w:val="000B60A9"/>
    <w:rsid w:val="000B78AD"/>
    <w:rsid w:val="000C1CDC"/>
    <w:rsid w:val="000D5C1C"/>
    <w:rsid w:val="000D6898"/>
    <w:rsid w:val="000D73E6"/>
    <w:rsid w:val="000E1944"/>
    <w:rsid w:val="000E53CE"/>
    <w:rsid w:val="000F58EB"/>
    <w:rsid w:val="00104039"/>
    <w:rsid w:val="00114859"/>
    <w:rsid w:val="00116E26"/>
    <w:rsid w:val="00127846"/>
    <w:rsid w:val="00130F7E"/>
    <w:rsid w:val="0013480A"/>
    <w:rsid w:val="001422A2"/>
    <w:rsid w:val="0014685C"/>
    <w:rsid w:val="0014787E"/>
    <w:rsid w:val="00153F00"/>
    <w:rsid w:val="00171A14"/>
    <w:rsid w:val="00172A6D"/>
    <w:rsid w:val="00174290"/>
    <w:rsid w:val="00182963"/>
    <w:rsid w:val="00184317"/>
    <w:rsid w:val="00186056"/>
    <w:rsid w:val="00186875"/>
    <w:rsid w:val="001943E1"/>
    <w:rsid w:val="0019775B"/>
    <w:rsid w:val="001A1520"/>
    <w:rsid w:val="001A4023"/>
    <w:rsid w:val="001A66C9"/>
    <w:rsid w:val="001A6E6B"/>
    <w:rsid w:val="001B0A75"/>
    <w:rsid w:val="001B7F39"/>
    <w:rsid w:val="001C45A3"/>
    <w:rsid w:val="001F5491"/>
    <w:rsid w:val="002002FE"/>
    <w:rsid w:val="002037EB"/>
    <w:rsid w:val="00227A31"/>
    <w:rsid w:val="002325E2"/>
    <w:rsid w:val="002345EE"/>
    <w:rsid w:val="002538E0"/>
    <w:rsid w:val="00255C39"/>
    <w:rsid w:val="002573AF"/>
    <w:rsid w:val="00277C0B"/>
    <w:rsid w:val="0028047D"/>
    <w:rsid w:val="002B182F"/>
    <w:rsid w:val="002B6326"/>
    <w:rsid w:val="002B74C0"/>
    <w:rsid w:val="002D0BAF"/>
    <w:rsid w:val="002D0D7F"/>
    <w:rsid w:val="002F21B0"/>
    <w:rsid w:val="002F3523"/>
    <w:rsid w:val="002F6FC7"/>
    <w:rsid w:val="002F762F"/>
    <w:rsid w:val="002F7E72"/>
    <w:rsid w:val="00307960"/>
    <w:rsid w:val="00321AAA"/>
    <w:rsid w:val="00330D5B"/>
    <w:rsid w:val="00354C4C"/>
    <w:rsid w:val="00360144"/>
    <w:rsid w:val="00361D34"/>
    <w:rsid w:val="00363309"/>
    <w:rsid w:val="00366D9F"/>
    <w:rsid w:val="003724C4"/>
    <w:rsid w:val="00384F6C"/>
    <w:rsid w:val="003863CF"/>
    <w:rsid w:val="00391745"/>
    <w:rsid w:val="003C556E"/>
    <w:rsid w:val="003C6E48"/>
    <w:rsid w:val="003D65F7"/>
    <w:rsid w:val="003D7792"/>
    <w:rsid w:val="003E0308"/>
    <w:rsid w:val="003E234F"/>
    <w:rsid w:val="003F0C95"/>
    <w:rsid w:val="003F321E"/>
    <w:rsid w:val="003F527A"/>
    <w:rsid w:val="00417FDF"/>
    <w:rsid w:val="00426CC4"/>
    <w:rsid w:val="00442631"/>
    <w:rsid w:val="0044340A"/>
    <w:rsid w:val="004463AF"/>
    <w:rsid w:val="004540EF"/>
    <w:rsid w:val="00455FED"/>
    <w:rsid w:val="00463DCD"/>
    <w:rsid w:val="00467B8B"/>
    <w:rsid w:val="00471B21"/>
    <w:rsid w:val="00494ED2"/>
    <w:rsid w:val="00497E93"/>
    <w:rsid w:val="004B5571"/>
    <w:rsid w:val="004C0BCC"/>
    <w:rsid w:val="004C2BA8"/>
    <w:rsid w:val="004D01A2"/>
    <w:rsid w:val="004D6705"/>
    <w:rsid w:val="004E23D3"/>
    <w:rsid w:val="004F2456"/>
    <w:rsid w:val="005101CC"/>
    <w:rsid w:val="0051306D"/>
    <w:rsid w:val="005147A3"/>
    <w:rsid w:val="005310A7"/>
    <w:rsid w:val="00532C01"/>
    <w:rsid w:val="00536652"/>
    <w:rsid w:val="00537348"/>
    <w:rsid w:val="00555668"/>
    <w:rsid w:val="0056242E"/>
    <w:rsid w:val="00563082"/>
    <w:rsid w:val="00581260"/>
    <w:rsid w:val="00581A6D"/>
    <w:rsid w:val="00583024"/>
    <w:rsid w:val="00597F7C"/>
    <w:rsid w:val="005B028C"/>
    <w:rsid w:val="005B23E8"/>
    <w:rsid w:val="005B3049"/>
    <w:rsid w:val="005B3DCB"/>
    <w:rsid w:val="005B40B4"/>
    <w:rsid w:val="005C38B8"/>
    <w:rsid w:val="005C7AFA"/>
    <w:rsid w:val="005E35FC"/>
    <w:rsid w:val="005E7687"/>
    <w:rsid w:val="005F46FF"/>
    <w:rsid w:val="005F7EC3"/>
    <w:rsid w:val="0060112F"/>
    <w:rsid w:val="006023FE"/>
    <w:rsid w:val="00602740"/>
    <w:rsid w:val="006033F7"/>
    <w:rsid w:val="0060342F"/>
    <w:rsid w:val="00604BDA"/>
    <w:rsid w:val="006165D0"/>
    <w:rsid w:val="00627B90"/>
    <w:rsid w:val="00636A53"/>
    <w:rsid w:val="00637B1C"/>
    <w:rsid w:val="00640D73"/>
    <w:rsid w:val="00645B87"/>
    <w:rsid w:val="006646BD"/>
    <w:rsid w:val="006813A1"/>
    <w:rsid w:val="0068552B"/>
    <w:rsid w:val="00687D20"/>
    <w:rsid w:val="006901CA"/>
    <w:rsid w:val="0069191F"/>
    <w:rsid w:val="00693A88"/>
    <w:rsid w:val="00693E49"/>
    <w:rsid w:val="006954BD"/>
    <w:rsid w:val="006A2ED6"/>
    <w:rsid w:val="006A794F"/>
    <w:rsid w:val="006B0C08"/>
    <w:rsid w:val="006B1A67"/>
    <w:rsid w:val="006B20E5"/>
    <w:rsid w:val="006B7022"/>
    <w:rsid w:val="006C0740"/>
    <w:rsid w:val="006C2408"/>
    <w:rsid w:val="006C4952"/>
    <w:rsid w:val="006C6589"/>
    <w:rsid w:val="006D0AC4"/>
    <w:rsid w:val="006D375A"/>
    <w:rsid w:val="006F1EC1"/>
    <w:rsid w:val="006F61B7"/>
    <w:rsid w:val="007113E3"/>
    <w:rsid w:val="0072225D"/>
    <w:rsid w:val="007223D5"/>
    <w:rsid w:val="007320B6"/>
    <w:rsid w:val="00740437"/>
    <w:rsid w:val="00740AD3"/>
    <w:rsid w:val="007423F9"/>
    <w:rsid w:val="00743FB2"/>
    <w:rsid w:val="00746697"/>
    <w:rsid w:val="00752084"/>
    <w:rsid w:val="00763D22"/>
    <w:rsid w:val="007666E9"/>
    <w:rsid w:val="007673B6"/>
    <w:rsid w:val="00772040"/>
    <w:rsid w:val="00772439"/>
    <w:rsid w:val="007732D9"/>
    <w:rsid w:val="00773448"/>
    <w:rsid w:val="00775643"/>
    <w:rsid w:val="00786FEB"/>
    <w:rsid w:val="00787352"/>
    <w:rsid w:val="00787667"/>
    <w:rsid w:val="007900D5"/>
    <w:rsid w:val="00794775"/>
    <w:rsid w:val="007A01AA"/>
    <w:rsid w:val="007A0D74"/>
    <w:rsid w:val="007A19E2"/>
    <w:rsid w:val="007B4430"/>
    <w:rsid w:val="007B450D"/>
    <w:rsid w:val="007B725E"/>
    <w:rsid w:val="007B7CE9"/>
    <w:rsid w:val="007D070A"/>
    <w:rsid w:val="007E6086"/>
    <w:rsid w:val="007F27FC"/>
    <w:rsid w:val="00812731"/>
    <w:rsid w:val="0086238D"/>
    <w:rsid w:val="00871E93"/>
    <w:rsid w:val="00875897"/>
    <w:rsid w:val="00883CC0"/>
    <w:rsid w:val="008859B0"/>
    <w:rsid w:val="008868DB"/>
    <w:rsid w:val="00890D2E"/>
    <w:rsid w:val="00892E75"/>
    <w:rsid w:val="008A092E"/>
    <w:rsid w:val="008A46BF"/>
    <w:rsid w:val="008B1CCA"/>
    <w:rsid w:val="008B3F3E"/>
    <w:rsid w:val="008B4408"/>
    <w:rsid w:val="00910790"/>
    <w:rsid w:val="00916A94"/>
    <w:rsid w:val="009201EB"/>
    <w:rsid w:val="00923C20"/>
    <w:rsid w:val="00931899"/>
    <w:rsid w:val="009427B3"/>
    <w:rsid w:val="00944990"/>
    <w:rsid w:val="00955E6F"/>
    <w:rsid w:val="00957099"/>
    <w:rsid w:val="00970320"/>
    <w:rsid w:val="009A39D8"/>
    <w:rsid w:val="009B7E5F"/>
    <w:rsid w:val="009D71C7"/>
    <w:rsid w:val="009E1660"/>
    <w:rsid w:val="009E4C91"/>
    <w:rsid w:val="009F03AD"/>
    <w:rsid w:val="00A013AF"/>
    <w:rsid w:val="00A01CB4"/>
    <w:rsid w:val="00A02E22"/>
    <w:rsid w:val="00A05362"/>
    <w:rsid w:val="00A1175D"/>
    <w:rsid w:val="00A20472"/>
    <w:rsid w:val="00A56B6C"/>
    <w:rsid w:val="00A606E3"/>
    <w:rsid w:val="00A6659F"/>
    <w:rsid w:val="00A72A23"/>
    <w:rsid w:val="00A72EC3"/>
    <w:rsid w:val="00A742F1"/>
    <w:rsid w:val="00A80DFE"/>
    <w:rsid w:val="00A82960"/>
    <w:rsid w:val="00A82DE9"/>
    <w:rsid w:val="00A838A6"/>
    <w:rsid w:val="00A90D38"/>
    <w:rsid w:val="00AA1ED4"/>
    <w:rsid w:val="00AA2218"/>
    <w:rsid w:val="00AA69FC"/>
    <w:rsid w:val="00AB2BEC"/>
    <w:rsid w:val="00AC3197"/>
    <w:rsid w:val="00AC320D"/>
    <w:rsid w:val="00AD6B33"/>
    <w:rsid w:val="00AE2467"/>
    <w:rsid w:val="00AE67AE"/>
    <w:rsid w:val="00AF0947"/>
    <w:rsid w:val="00AF0A6E"/>
    <w:rsid w:val="00AF4D6D"/>
    <w:rsid w:val="00B12627"/>
    <w:rsid w:val="00B25A1D"/>
    <w:rsid w:val="00B3372C"/>
    <w:rsid w:val="00B34E28"/>
    <w:rsid w:val="00B36C21"/>
    <w:rsid w:val="00B4043F"/>
    <w:rsid w:val="00B4093D"/>
    <w:rsid w:val="00B51715"/>
    <w:rsid w:val="00B51817"/>
    <w:rsid w:val="00B54A51"/>
    <w:rsid w:val="00B5653A"/>
    <w:rsid w:val="00B649DD"/>
    <w:rsid w:val="00B67764"/>
    <w:rsid w:val="00B74192"/>
    <w:rsid w:val="00B81639"/>
    <w:rsid w:val="00B83897"/>
    <w:rsid w:val="00B85FBF"/>
    <w:rsid w:val="00B862DA"/>
    <w:rsid w:val="00B9255D"/>
    <w:rsid w:val="00B95357"/>
    <w:rsid w:val="00BB56BB"/>
    <w:rsid w:val="00BB7266"/>
    <w:rsid w:val="00BC6AAF"/>
    <w:rsid w:val="00BE1189"/>
    <w:rsid w:val="00BE4B81"/>
    <w:rsid w:val="00BE6636"/>
    <w:rsid w:val="00C166C3"/>
    <w:rsid w:val="00C46151"/>
    <w:rsid w:val="00C6595E"/>
    <w:rsid w:val="00C66DAA"/>
    <w:rsid w:val="00C92629"/>
    <w:rsid w:val="00C93BA0"/>
    <w:rsid w:val="00C9404B"/>
    <w:rsid w:val="00C97835"/>
    <w:rsid w:val="00CA015B"/>
    <w:rsid w:val="00CB7547"/>
    <w:rsid w:val="00CC174E"/>
    <w:rsid w:val="00CC5A5F"/>
    <w:rsid w:val="00CD2C20"/>
    <w:rsid w:val="00CD4007"/>
    <w:rsid w:val="00CE1D87"/>
    <w:rsid w:val="00D00326"/>
    <w:rsid w:val="00D06CDC"/>
    <w:rsid w:val="00D16538"/>
    <w:rsid w:val="00D24E4D"/>
    <w:rsid w:val="00D256FB"/>
    <w:rsid w:val="00D27DF1"/>
    <w:rsid w:val="00D45040"/>
    <w:rsid w:val="00D45308"/>
    <w:rsid w:val="00D47E88"/>
    <w:rsid w:val="00D51CA5"/>
    <w:rsid w:val="00D575DF"/>
    <w:rsid w:val="00D61220"/>
    <w:rsid w:val="00D64E34"/>
    <w:rsid w:val="00D65894"/>
    <w:rsid w:val="00D66815"/>
    <w:rsid w:val="00D701B2"/>
    <w:rsid w:val="00D72187"/>
    <w:rsid w:val="00D73827"/>
    <w:rsid w:val="00D74CB0"/>
    <w:rsid w:val="00D9331D"/>
    <w:rsid w:val="00D9477F"/>
    <w:rsid w:val="00D95CAD"/>
    <w:rsid w:val="00DA5924"/>
    <w:rsid w:val="00DC4297"/>
    <w:rsid w:val="00DE000A"/>
    <w:rsid w:val="00DE7E40"/>
    <w:rsid w:val="00E00EB6"/>
    <w:rsid w:val="00E065E0"/>
    <w:rsid w:val="00E127AD"/>
    <w:rsid w:val="00E13264"/>
    <w:rsid w:val="00E24272"/>
    <w:rsid w:val="00E3177C"/>
    <w:rsid w:val="00E56A7A"/>
    <w:rsid w:val="00E57079"/>
    <w:rsid w:val="00E57914"/>
    <w:rsid w:val="00E60805"/>
    <w:rsid w:val="00E75D3F"/>
    <w:rsid w:val="00E844DA"/>
    <w:rsid w:val="00E85D04"/>
    <w:rsid w:val="00E93F75"/>
    <w:rsid w:val="00EB25F2"/>
    <w:rsid w:val="00EC2AB7"/>
    <w:rsid w:val="00EE0CF7"/>
    <w:rsid w:val="00EE7FB0"/>
    <w:rsid w:val="00EF0154"/>
    <w:rsid w:val="00EF067B"/>
    <w:rsid w:val="00EF34D9"/>
    <w:rsid w:val="00EF6EC1"/>
    <w:rsid w:val="00EF7E19"/>
    <w:rsid w:val="00F0504F"/>
    <w:rsid w:val="00F106C2"/>
    <w:rsid w:val="00F117DF"/>
    <w:rsid w:val="00F12D6D"/>
    <w:rsid w:val="00F213AE"/>
    <w:rsid w:val="00F217A3"/>
    <w:rsid w:val="00F41E68"/>
    <w:rsid w:val="00F43E3B"/>
    <w:rsid w:val="00F54B1B"/>
    <w:rsid w:val="00F5763E"/>
    <w:rsid w:val="00F60BF2"/>
    <w:rsid w:val="00F62A59"/>
    <w:rsid w:val="00F648AE"/>
    <w:rsid w:val="00F667D5"/>
    <w:rsid w:val="00F81F31"/>
    <w:rsid w:val="00F823C3"/>
    <w:rsid w:val="00F86A21"/>
    <w:rsid w:val="00FA4E84"/>
    <w:rsid w:val="00FB5CFE"/>
    <w:rsid w:val="00FC6DCA"/>
    <w:rsid w:val="00FD4A3C"/>
    <w:rsid w:val="00FE3E0A"/>
    <w:rsid w:val="00FE44F0"/>
    <w:rsid w:val="00FF1BD3"/>
    <w:rsid w:val="00FF64F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BFF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E6636"/>
    <w:rPr>
      <w:rFonts w:ascii="Calibri" w:eastAsia="Calibri" w:hAnsi="Calibri" w:cs="Calibri"/>
      <w:w w:val="105"/>
      <w:kern w:val="40"/>
    </w:rPr>
  </w:style>
  <w:style w:type="paragraph" w:styleId="Heading1">
    <w:name w:val="heading 1"/>
    <w:aliases w:val="Policy Name"/>
    <w:basedOn w:val="Normal"/>
    <w:next w:val="Normal"/>
    <w:link w:val="Heading1Char"/>
    <w:uiPriority w:val="9"/>
    <w:qFormat/>
    <w:rsid w:val="00B12627"/>
    <w:pPr>
      <w:keepNext/>
      <w:spacing w:after="0"/>
      <w:outlineLvl w:val="0"/>
    </w:pPr>
    <w:rPr>
      <w:rFonts w:eastAsia="SimSun" w:cs="Angsana New"/>
      <w:b/>
      <w:bCs/>
      <w:color w:val="404040"/>
      <w:kern w:val="32"/>
      <w:sz w:val="52"/>
      <w:szCs w:val="52"/>
    </w:rPr>
  </w:style>
  <w:style w:type="paragraph" w:styleId="Heading2">
    <w:name w:val="heading 2"/>
    <w:aliases w:val="Content Heading 1 Section name"/>
    <w:basedOn w:val="Normal"/>
    <w:next w:val="Normal"/>
    <w:link w:val="Heading2Char"/>
    <w:uiPriority w:val="9"/>
    <w:unhideWhenUsed/>
    <w:qFormat/>
    <w:rsid w:val="00B12627"/>
    <w:pPr>
      <w:keepNext/>
      <w:numPr>
        <w:numId w:val="3"/>
      </w:numPr>
      <w:spacing w:before="240" w:after="60"/>
      <w:outlineLvl w:val="1"/>
    </w:pPr>
    <w:rPr>
      <w:rFonts w:eastAsia="SimSun" w:cs="Angsana New"/>
      <w:b/>
      <w:bCs/>
      <w:iCs/>
      <w:color w:val="463A70"/>
      <w:sz w:val="40"/>
      <w:szCs w:val="48"/>
    </w:rPr>
  </w:style>
  <w:style w:type="paragraph" w:styleId="Heading3">
    <w:name w:val="heading 3"/>
    <w:aliases w:val="Content Heading 2"/>
    <w:basedOn w:val="Normal"/>
    <w:next w:val="Normal"/>
    <w:link w:val="Heading3Char"/>
    <w:uiPriority w:val="9"/>
    <w:unhideWhenUsed/>
    <w:qFormat/>
    <w:rsid w:val="00116E26"/>
    <w:pPr>
      <w:keepNext/>
      <w:numPr>
        <w:ilvl w:val="1"/>
        <w:numId w:val="3"/>
      </w:numPr>
      <w:spacing w:before="240" w:after="60"/>
      <w:outlineLvl w:val="2"/>
    </w:pPr>
    <w:rPr>
      <w:rFonts w:eastAsia="SimSun" w:cs="Angsana New"/>
      <w:b/>
      <w:bCs/>
      <w:color w:val="404040"/>
      <w:sz w:val="32"/>
      <w:szCs w:val="32"/>
    </w:rPr>
  </w:style>
  <w:style w:type="paragraph" w:styleId="Heading4">
    <w:name w:val="heading 4"/>
    <w:aliases w:val="Content Heading 3 Sub-heading"/>
    <w:basedOn w:val="Heading3"/>
    <w:next w:val="Normal"/>
    <w:link w:val="Heading4Char"/>
    <w:uiPriority w:val="9"/>
    <w:unhideWhenUsed/>
    <w:qFormat/>
    <w:rsid w:val="00B12627"/>
    <w:pPr>
      <w:numPr>
        <w:ilvl w:val="2"/>
      </w:numPr>
      <w:outlineLvl w:val="3"/>
    </w:pPr>
    <w:rPr>
      <w:color w:val="595959" w:themeColor="text1" w:themeTint="A6"/>
      <w:sz w:val="26"/>
      <w:szCs w:val="26"/>
    </w:rPr>
  </w:style>
  <w:style w:type="paragraph" w:styleId="Heading5">
    <w:name w:val="heading 5"/>
    <w:aliases w:val="Content heading 4 Minor heading"/>
    <w:basedOn w:val="Normal"/>
    <w:next w:val="Normal"/>
    <w:link w:val="Heading5Char"/>
    <w:uiPriority w:val="9"/>
    <w:unhideWhenUsed/>
    <w:qFormat/>
    <w:rsid w:val="00FD4A3C"/>
    <w:pPr>
      <w:keepNext/>
      <w:keepLines/>
      <w:numPr>
        <w:ilvl w:val="4"/>
        <w:numId w:val="3"/>
      </w:numPr>
      <w:spacing w:before="200" w:after="0"/>
      <w:outlineLvl w:val="4"/>
    </w:pPr>
    <w:rPr>
      <w:rFonts w:asciiTheme="minorHAnsi" w:eastAsiaTheme="majorEastAsia" w:hAnsiTheme="minorHAnsi" w:cstheme="majorBidi"/>
      <w:color w:val="243F60" w:themeColor="accent1" w:themeShade="7F"/>
    </w:rPr>
  </w:style>
  <w:style w:type="paragraph" w:styleId="Heading6">
    <w:name w:val="heading 6"/>
    <w:basedOn w:val="Normal"/>
    <w:next w:val="Normal"/>
    <w:link w:val="Heading6Char"/>
    <w:uiPriority w:val="9"/>
    <w:semiHidden/>
    <w:unhideWhenUsed/>
    <w:rsid w:val="00B12627"/>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1262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262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262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070A"/>
    <w:pPr>
      <w:tabs>
        <w:tab w:val="center" w:pos="4513"/>
        <w:tab w:val="right" w:pos="9026"/>
      </w:tabs>
      <w:spacing w:after="0"/>
    </w:pPr>
  </w:style>
  <w:style w:type="character" w:customStyle="1" w:styleId="HeaderChar">
    <w:name w:val="Header Char"/>
    <w:basedOn w:val="DefaultParagraphFont"/>
    <w:link w:val="Header"/>
    <w:uiPriority w:val="99"/>
    <w:rsid w:val="007D070A"/>
  </w:style>
  <w:style w:type="paragraph" w:styleId="Footer">
    <w:name w:val="footer"/>
    <w:basedOn w:val="Normal"/>
    <w:link w:val="FooterChar"/>
    <w:uiPriority w:val="99"/>
    <w:unhideWhenUsed/>
    <w:qFormat/>
    <w:rsid w:val="00C92629"/>
    <w:pPr>
      <w:tabs>
        <w:tab w:val="center" w:pos="5245"/>
        <w:tab w:val="right" w:pos="10472"/>
      </w:tabs>
      <w:spacing w:after="0" w:line="240" w:lineRule="auto"/>
    </w:pPr>
    <w:rPr>
      <w:sz w:val="20"/>
      <w:szCs w:val="20"/>
    </w:rPr>
  </w:style>
  <w:style w:type="character" w:customStyle="1" w:styleId="FooterChar">
    <w:name w:val="Footer Char"/>
    <w:basedOn w:val="DefaultParagraphFont"/>
    <w:link w:val="Footer"/>
    <w:uiPriority w:val="99"/>
    <w:rsid w:val="00C92629"/>
    <w:rPr>
      <w:rFonts w:ascii="Calibri" w:eastAsia="Calibri" w:hAnsi="Calibri" w:cs="Calibri"/>
      <w:w w:val="105"/>
      <w:kern w:val="40"/>
      <w:sz w:val="20"/>
      <w:szCs w:val="20"/>
    </w:rPr>
  </w:style>
  <w:style w:type="character" w:customStyle="1" w:styleId="Heading1Char">
    <w:name w:val="Heading 1 Char"/>
    <w:aliases w:val="Policy Name Char"/>
    <w:basedOn w:val="DefaultParagraphFont"/>
    <w:link w:val="Heading1"/>
    <w:uiPriority w:val="9"/>
    <w:rsid w:val="00B12627"/>
    <w:rPr>
      <w:rFonts w:ascii="Calibri" w:eastAsia="SimSun" w:hAnsi="Calibri" w:cs="Angsana New"/>
      <w:b/>
      <w:bCs/>
      <w:color w:val="404040"/>
      <w:w w:val="105"/>
      <w:kern w:val="32"/>
      <w:sz w:val="52"/>
      <w:szCs w:val="52"/>
    </w:rPr>
  </w:style>
  <w:style w:type="character" w:customStyle="1" w:styleId="Heading2Char">
    <w:name w:val="Heading 2 Char"/>
    <w:aliases w:val="Content Heading 1 Section name Char"/>
    <w:basedOn w:val="DefaultParagraphFont"/>
    <w:link w:val="Heading2"/>
    <w:uiPriority w:val="9"/>
    <w:rsid w:val="00B12627"/>
    <w:rPr>
      <w:rFonts w:ascii="Calibri" w:eastAsia="SimSun" w:hAnsi="Calibri" w:cs="Angsana New"/>
      <w:b/>
      <w:bCs/>
      <w:iCs/>
      <w:color w:val="463A70"/>
      <w:w w:val="105"/>
      <w:kern w:val="40"/>
      <w:sz w:val="40"/>
      <w:szCs w:val="48"/>
    </w:rPr>
  </w:style>
  <w:style w:type="character" w:customStyle="1" w:styleId="Heading3Char">
    <w:name w:val="Heading 3 Char"/>
    <w:aliases w:val="Content Heading 2 Char"/>
    <w:basedOn w:val="DefaultParagraphFont"/>
    <w:link w:val="Heading3"/>
    <w:uiPriority w:val="9"/>
    <w:rsid w:val="00116E26"/>
    <w:rPr>
      <w:rFonts w:ascii="Calibri" w:eastAsia="SimSun" w:hAnsi="Calibri" w:cs="Angsana New"/>
      <w:b/>
      <w:bCs/>
      <w:color w:val="404040"/>
      <w:w w:val="105"/>
      <w:kern w:val="40"/>
      <w:sz w:val="32"/>
      <w:szCs w:val="32"/>
    </w:rPr>
  </w:style>
  <w:style w:type="character" w:customStyle="1" w:styleId="Heading4Char">
    <w:name w:val="Heading 4 Char"/>
    <w:aliases w:val="Content Heading 3 Sub-heading Char"/>
    <w:basedOn w:val="DefaultParagraphFont"/>
    <w:link w:val="Heading4"/>
    <w:uiPriority w:val="9"/>
    <w:rsid w:val="00B12627"/>
    <w:rPr>
      <w:rFonts w:ascii="Calibri" w:eastAsia="SimSun" w:hAnsi="Calibri" w:cs="Angsana New"/>
      <w:b/>
      <w:bCs/>
      <w:color w:val="595959" w:themeColor="text1" w:themeTint="A6"/>
      <w:w w:val="105"/>
      <w:kern w:val="40"/>
      <w:sz w:val="26"/>
      <w:szCs w:val="26"/>
    </w:rPr>
  </w:style>
  <w:style w:type="paragraph" w:styleId="Subtitle">
    <w:name w:val="Subtitle"/>
    <w:basedOn w:val="Title"/>
    <w:next w:val="Normal"/>
    <w:link w:val="SubtitleChar"/>
    <w:uiPriority w:val="11"/>
    <w:rsid w:val="007D070A"/>
    <w:pPr>
      <w:pBdr>
        <w:bottom w:val="none" w:sz="0" w:space="0" w:color="auto"/>
      </w:pBdr>
      <w:spacing w:before="240" w:after="60"/>
      <w:contextualSpacing w:val="0"/>
      <w:jc w:val="right"/>
      <w:outlineLvl w:val="0"/>
    </w:pPr>
    <w:rPr>
      <w:rFonts w:ascii="Calibri" w:eastAsia="SimSun" w:hAnsi="Calibri" w:cs="Angsana New"/>
      <w:b/>
      <w:bCs/>
      <w:noProof/>
      <w:color w:val="auto"/>
      <w:spacing w:val="0"/>
      <w:sz w:val="28"/>
      <w:szCs w:val="28"/>
    </w:rPr>
  </w:style>
  <w:style w:type="character" w:customStyle="1" w:styleId="SubtitleChar">
    <w:name w:val="Subtitle Char"/>
    <w:basedOn w:val="DefaultParagraphFont"/>
    <w:link w:val="Subtitle"/>
    <w:uiPriority w:val="11"/>
    <w:rsid w:val="007D070A"/>
    <w:rPr>
      <w:rFonts w:ascii="Calibri" w:eastAsia="SimSun" w:hAnsi="Calibri" w:cs="Angsana New"/>
      <w:b/>
      <w:bCs/>
      <w:noProof/>
      <w:w w:val="105"/>
      <w:kern w:val="28"/>
      <w:sz w:val="28"/>
      <w:szCs w:val="28"/>
    </w:rPr>
  </w:style>
  <w:style w:type="paragraph" w:customStyle="1" w:styleId="Listbullet1">
    <w:name w:val="List bullet 1"/>
    <w:basedOn w:val="ListBullet2"/>
    <w:autoRedefine/>
    <w:qFormat/>
    <w:rsid w:val="003C556E"/>
    <w:pPr>
      <w:numPr>
        <w:numId w:val="49"/>
      </w:numPr>
      <w:ind w:left="357" w:hanging="357"/>
    </w:pPr>
  </w:style>
  <w:style w:type="paragraph" w:styleId="ListBullet2">
    <w:name w:val="List Bullet 2"/>
    <w:basedOn w:val="ListBullet"/>
    <w:autoRedefine/>
    <w:uiPriority w:val="99"/>
    <w:unhideWhenUsed/>
    <w:qFormat/>
    <w:rsid w:val="003C556E"/>
    <w:pPr>
      <w:numPr>
        <w:numId w:val="8"/>
      </w:numPr>
      <w:spacing w:after="120" w:line="240" w:lineRule="auto"/>
      <w:ind w:left="641" w:hanging="357"/>
      <w:contextualSpacing w:val="0"/>
    </w:pPr>
  </w:style>
  <w:style w:type="paragraph" w:styleId="ListBullet">
    <w:name w:val="List Bullet"/>
    <w:aliases w:val="List Bullet 1"/>
    <w:basedOn w:val="Normal"/>
    <w:uiPriority w:val="99"/>
    <w:unhideWhenUsed/>
    <w:rsid w:val="007D070A"/>
    <w:pPr>
      <w:contextualSpacing/>
    </w:pPr>
  </w:style>
  <w:style w:type="paragraph" w:styleId="Title">
    <w:name w:val="Title"/>
    <w:basedOn w:val="Normal"/>
    <w:next w:val="Normal"/>
    <w:link w:val="TitleChar"/>
    <w:uiPriority w:val="10"/>
    <w:rsid w:val="007D070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D070A"/>
    <w:rPr>
      <w:rFonts w:asciiTheme="majorHAnsi" w:eastAsiaTheme="majorEastAsia" w:hAnsiTheme="majorHAnsi" w:cstheme="majorBidi"/>
      <w:color w:val="17365D" w:themeColor="text2" w:themeShade="BF"/>
      <w:spacing w:val="5"/>
      <w:w w:val="105"/>
      <w:kern w:val="28"/>
      <w:sz w:val="52"/>
      <w:szCs w:val="52"/>
    </w:rPr>
  </w:style>
  <w:style w:type="paragraph" w:styleId="BalloonText">
    <w:name w:val="Balloon Text"/>
    <w:basedOn w:val="Normal"/>
    <w:link w:val="BalloonTextChar"/>
    <w:uiPriority w:val="99"/>
    <w:semiHidden/>
    <w:unhideWhenUsed/>
    <w:rsid w:val="0055566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668"/>
    <w:rPr>
      <w:rFonts w:ascii="Tahoma" w:eastAsia="Calibri" w:hAnsi="Tahoma" w:cs="Tahoma"/>
      <w:w w:val="105"/>
      <w:kern w:val="40"/>
      <w:sz w:val="16"/>
      <w:szCs w:val="16"/>
    </w:rPr>
  </w:style>
  <w:style w:type="paragraph" w:customStyle="1" w:styleId="BasicParagraph">
    <w:name w:val="[Basic Paragraph]"/>
    <w:basedOn w:val="Normal"/>
    <w:uiPriority w:val="99"/>
    <w:rsid w:val="00361D34"/>
    <w:pPr>
      <w:autoSpaceDE w:val="0"/>
      <w:autoSpaceDN w:val="0"/>
      <w:adjustRightInd w:val="0"/>
      <w:spacing w:after="0" w:line="288" w:lineRule="auto"/>
      <w:textAlignment w:val="center"/>
    </w:pPr>
    <w:rPr>
      <w:rFonts w:ascii="Times New Roman" w:eastAsiaTheme="minorHAnsi" w:hAnsi="Times New Roman" w:cs="Times New Roman"/>
      <w:color w:val="000000"/>
      <w:w w:val="100"/>
      <w:kern w:val="0"/>
      <w:sz w:val="24"/>
      <w:szCs w:val="24"/>
      <w:lang w:val="en-GB"/>
    </w:rPr>
  </w:style>
  <w:style w:type="table" w:styleId="TableGrid">
    <w:name w:val="Table Grid"/>
    <w:basedOn w:val="TableNormal"/>
    <w:uiPriority w:val="59"/>
    <w:rsid w:val="00A01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01CB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1CB4"/>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2-Accent4">
    <w:name w:val="Medium List 2 Accent 4"/>
    <w:basedOn w:val="TableNormal"/>
    <w:uiPriority w:val="66"/>
    <w:rsid w:val="00A01CB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ghtShading-Accent4">
    <w:name w:val="Light Shading Accent 4"/>
    <w:basedOn w:val="TableNormal"/>
    <w:uiPriority w:val="60"/>
    <w:rsid w:val="00A01CB4"/>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numbering" w:customStyle="1" w:styleId="Style1">
    <w:name w:val="Style1"/>
    <w:uiPriority w:val="99"/>
    <w:rsid w:val="00494ED2"/>
    <w:pPr>
      <w:numPr>
        <w:numId w:val="2"/>
      </w:numPr>
    </w:pPr>
  </w:style>
  <w:style w:type="paragraph" w:styleId="ListBullet3">
    <w:name w:val="List Bullet 3"/>
    <w:basedOn w:val="Normal"/>
    <w:uiPriority w:val="99"/>
    <w:unhideWhenUsed/>
    <w:qFormat/>
    <w:rsid w:val="00C166C3"/>
    <w:pPr>
      <w:numPr>
        <w:numId w:val="9"/>
      </w:numPr>
    </w:pPr>
  </w:style>
  <w:style w:type="paragraph" w:styleId="ListBullet4">
    <w:name w:val="List Bullet 4"/>
    <w:basedOn w:val="Normal"/>
    <w:uiPriority w:val="99"/>
    <w:unhideWhenUsed/>
    <w:qFormat/>
    <w:rsid w:val="00C166C3"/>
    <w:pPr>
      <w:numPr>
        <w:numId w:val="10"/>
      </w:numPr>
    </w:pPr>
  </w:style>
  <w:style w:type="character" w:customStyle="1" w:styleId="Heading5Char">
    <w:name w:val="Heading 5 Char"/>
    <w:aliases w:val="Content heading 4 Minor heading Char"/>
    <w:basedOn w:val="DefaultParagraphFont"/>
    <w:link w:val="Heading5"/>
    <w:uiPriority w:val="9"/>
    <w:rsid w:val="00FD4A3C"/>
    <w:rPr>
      <w:rFonts w:eastAsiaTheme="majorEastAsia" w:cstheme="majorBidi"/>
      <w:color w:val="243F60" w:themeColor="accent1" w:themeShade="7F"/>
      <w:w w:val="105"/>
      <w:kern w:val="40"/>
    </w:rPr>
  </w:style>
  <w:style w:type="character" w:customStyle="1" w:styleId="Heading6Char">
    <w:name w:val="Heading 6 Char"/>
    <w:basedOn w:val="DefaultParagraphFont"/>
    <w:link w:val="Heading6"/>
    <w:uiPriority w:val="9"/>
    <w:semiHidden/>
    <w:rsid w:val="00B12627"/>
    <w:rPr>
      <w:rFonts w:asciiTheme="majorHAnsi" w:eastAsiaTheme="majorEastAsia" w:hAnsiTheme="majorHAnsi" w:cstheme="majorBidi"/>
      <w:i/>
      <w:iCs/>
      <w:color w:val="243F60" w:themeColor="accent1" w:themeShade="7F"/>
      <w:w w:val="105"/>
      <w:kern w:val="40"/>
    </w:rPr>
  </w:style>
  <w:style w:type="character" w:customStyle="1" w:styleId="Heading7Char">
    <w:name w:val="Heading 7 Char"/>
    <w:basedOn w:val="DefaultParagraphFont"/>
    <w:link w:val="Heading7"/>
    <w:uiPriority w:val="9"/>
    <w:semiHidden/>
    <w:rsid w:val="00B12627"/>
    <w:rPr>
      <w:rFonts w:asciiTheme="majorHAnsi" w:eastAsiaTheme="majorEastAsia" w:hAnsiTheme="majorHAnsi" w:cstheme="majorBidi"/>
      <w:i/>
      <w:iCs/>
      <w:color w:val="404040" w:themeColor="text1" w:themeTint="BF"/>
      <w:w w:val="105"/>
      <w:kern w:val="40"/>
    </w:rPr>
  </w:style>
  <w:style w:type="character" w:customStyle="1" w:styleId="Heading8Char">
    <w:name w:val="Heading 8 Char"/>
    <w:basedOn w:val="DefaultParagraphFont"/>
    <w:link w:val="Heading8"/>
    <w:uiPriority w:val="9"/>
    <w:semiHidden/>
    <w:rsid w:val="00B12627"/>
    <w:rPr>
      <w:rFonts w:asciiTheme="majorHAnsi" w:eastAsiaTheme="majorEastAsia" w:hAnsiTheme="majorHAnsi" w:cstheme="majorBidi"/>
      <w:color w:val="404040" w:themeColor="text1" w:themeTint="BF"/>
      <w:w w:val="105"/>
      <w:kern w:val="40"/>
      <w:sz w:val="20"/>
      <w:szCs w:val="20"/>
    </w:rPr>
  </w:style>
  <w:style w:type="character" w:customStyle="1" w:styleId="Heading9Char">
    <w:name w:val="Heading 9 Char"/>
    <w:basedOn w:val="DefaultParagraphFont"/>
    <w:link w:val="Heading9"/>
    <w:uiPriority w:val="9"/>
    <w:semiHidden/>
    <w:rsid w:val="00B12627"/>
    <w:rPr>
      <w:rFonts w:asciiTheme="majorHAnsi" w:eastAsiaTheme="majorEastAsia" w:hAnsiTheme="majorHAnsi" w:cstheme="majorBidi"/>
      <w:i/>
      <w:iCs/>
      <w:color w:val="404040" w:themeColor="text1" w:themeTint="BF"/>
      <w:w w:val="105"/>
      <w:kern w:val="40"/>
      <w:sz w:val="20"/>
      <w:szCs w:val="20"/>
    </w:rPr>
  </w:style>
  <w:style w:type="paragraph" w:styleId="Quote">
    <w:name w:val="Quote"/>
    <w:basedOn w:val="Listbullet1"/>
    <w:next w:val="Normal"/>
    <w:link w:val="QuoteChar"/>
    <w:uiPriority w:val="29"/>
    <w:rsid w:val="00B12627"/>
    <w:pPr>
      <w:ind w:left="864"/>
    </w:pPr>
    <w:rPr>
      <w:i/>
    </w:rPr>
  </w:style>
  <w:style w:type="character" w:customStyle="1" w:styleId="QuoteChar">
    <w:name w:val="Quote Char"/>
    <w:basedOn w:val="DefaultParagraphFont"/>
    <w:link w:val="Quote"/>
    <w:uiPriority w:val="29"/>
    <w:rsid w:val="00B12627"/>
    <w:rPr>
      <w:rFonts w:ascii="Calibri" w:eastAsia="Calibri" w:hAnsi="Calibri" w:cs="Calibri"/>
      <w:i/>
      <w:w w:val="105"/>
      <w:kern w:val="40"/>
    </w:rPr>
  </w:style>
  <w:style w:type="paragraph" w:styleId="IntenseQuote">
    <w:name w:val="Intense Quote"/>
    <w:basedOn w:val="Normal"/>
    <w:next w:val="Normal"/>
    <w:link w:val="IntenseQuoteChar"/>
    <w:uiPriority w:val="30"/>
    <w:rsid w:val="00DA5924"/>
    <w:pPr>
      <w:spacing w:after="0"/>
      <w:ind w:left="936" w:right="936"/>
      <w:contextualSpacing/>
    </w:pPr>
    <w:rPr>
      <w:b/>
      <w:bCs/>
      <w:i/>
      <w:iCs/>
      <w:color w:val="463A70"/>
    </w:rPr>
  </w:style>
  <w:style w:type="character" w:customStyle="1" w:styleId="IntenseQuoteChar">
    <w:name w:val="Intense Quote Char"/>
    <w:basedOn w:val="DefaultParagraphFont"/>
    <w:link w:val="IntenseQuote"/>
    <w:uiPriority w:val="30"/>
    <w:rsid w:val="00DA5924"/>
    <w:rPr>
      <w:rFonts w:ascii="Calibri" w:eastAsia="Calibri" w:hAnsi="Calibri" w:cs="Calibri"/>
      <w:b/>
      <w:bCs/>
      <w:i/>
      <w:iCs/>
      <w:color w:val="463A70"/>
      <w:w w:val="105"/>
      <w:kern w:val="40"/>
    </w:rPr>
  </w:style>
  <w:style w:type="paragraph" w:styleId="Caption">
    <w:name w:val="caption"/>
    <w:basedOn w:val="Normal"/>
    <w:next w:val="Normal"/>
    <w:uiPriority w:val="35"/>
    <w:unhideWhenUsed/>
    <w:qFormat/>
    <w:rsid w:val="00C166C3"/>
    <w:pPr>
      <w:keepNext/>
      <w:spacing w:before="120" w:after="0"/>
    </w:pPr>
    <w:rPr>
      <w:b/>
      <w:bCs/>
      <w:color w:val="463A70"/>
      <w:sz w:val="18"/>
      <w:szCs w:val="18"/>
    </w:rPr>
  </w:style>
  <w:style w:type="character" w:styleId="Strong">
    <w:name w:val="Strong"/>
    <w:aliases w:val="Table column-row heading"/>
    <w:uiPriority w:val="22"/>
    <w:qFormat/>
    <w:rsid w:val="00D61220"/>
    <w:rPr>
      <w:b/>
      <w:color w:val="000000" w:themeColor="text1"/>
      <w:sz w:val="20"/>
    </w:rPr>
  </w:style>
  <w:style w:type="paragraph" w:customStyle="1" w:styleId="Tablebody">
    <w:name w:val="Table body"/>
    <w:basedOn w:val="Normal"/>
    <w:uiPriority w:val="99"/>
    <w:qFormat/>
    <w:rsid w:val="00D61220"/>
    <w:pPr>
      <w:spacing w:after="0"/>
    </w:pPr>
    <w:rPr>
      <w:bCs/>
      <w:color w:val="000000" w:themeColor="text1"/>
      <w:sz w:val="20"/>
    </w:rPr>
  </w:style>
  <w:style w:type="paragraph" w:customStyle="1" w:styleId="Tablebodybullet1">
    <w:name w:val="Table body bullet 1"/>
    <w:basedOn w:val="Tablebody"/>
    <w:qFormat/>
    <w:rsid w:val="00A742F1"/>
    <w:pPr>
      <w:numPr>
        <w:numId w:val="4"/>
      </w:numPr>
    </w:pPr>
    <w:rPr>
      <w:bCs w:val="0"/>
    </w:rPr>
  </w:style>
  <w:style w:type="paragraph" w:customStyle="1" w:styleId="Tablebodybullet2">
    <w:name w:val="Table body bullet 2"/>
    <w:basedOn w:val="Tablebodybullet1"/>
    <w:qFormat/>
    <w:rsid w:val="00A742F1"/>
    <w:pPr>
      <w:numPr>
        <w:numId w:val="5"/>
      </w:numPr>
    </w:pPr>
  </w:style>
  <w:style w:type="paragraph" w:customStyle="1" w:styleId="Tablebodybullet3">
    <w:name w:val="Table body bullet 3"/>
    <w:basedOn w:val="Tablebodybullet2"/>
    <w:qFormat/>
    <w:rsid w:val="00A742F1"/>
    <w:pPr>
      <w:numPr>
        <w:ilvl w:val="1"/>
      </w:numPr>
    </w:pPr>
  </w:style>
  <w:style w:type="paragraph" w:styleId="FootnoteText">
    <w:name w:val="footnote text"/>
    <w:basedOn w:val="Normal"/>
    <w:link w:val="FootnoteTextChar"/>
    <w:uiPriority w:val="99"/>
    <w:semiHidden/>
    <w:unhideWhenUsed/>
    <w:qFormat/>
    <w:rsid w:val="00116E26"/>
    <w:pPr>
      <w:spacing w:after="0"/>
    </w:pPr>
    <w:rPr>
      <w:sz w:val="20"/>
      <w:szCs w:val="20"/>
    </w:rPr>
  </w:style>
  <w:style w:type="character" w:customStyle="1" w:styleId="FootnoteTextChar">
    <w:name w:val="Footnote Text Char"/>
    <w:basedOn w:val="DefaultParagraphFont"/>
    <w:link w:val="FootnoteText"/>
    <w:uiPriority w:val="99"/>
    <w:semiHidden/>
    <w:rsid w:val="00116E26"/>
    <w:rPr>
      <w:rFonts w:ascii="Calibri" w:eastAsia="Calibri" w:hAnsi="Calibri" w:cs="Calibri"/>
      <w:w w:val="105"/>
      <w:kern w:val="40"/>
      <w:sz w:val="20"/>
      <w:szCs w:val="20"/>
    </w:rPr>
  </w:style>
  <w:style w:type="character" w:styleId="FootnoteReference">
    <w:name w:val="footnote reference"/>
    <w:basedOn w:val="DefaultParagraphFont"/>
    <w:uiPriority w:val="99"/>
    <w:semiHidden/>
    <w:unhideWhenUsed/>
    <w:rsid w:val="00116E26"/>
    <w:rPr>
      <w:vertAlign w:val="superscript"/>
    </w:rPr>
  </w:style>
  <w:style w:type="paragraph" w:customStyle="1" w:styleId="Footnote">
    <w:name w:val="Footnote"/>
    <w:basedOn w:val="FootnoteText"/>
    <w:qFormat/>
    <w:rsid w:val="00AA69FC"/>
    <w:rPr>
      <w:w w:val="100"/>
      <w:kern w:val="0"/>
      <w:sz w:val="18"/>
    </w:rPr>
  </w:style>
  <w:style w:type="paragraph" w:customStyle="1" w:styleId="Basictext">
    <w:name w:val="Basic text"/>
    <w:basedOn w:val="Tablebody"/>
    <w:rsid w:val="00EE0CF7"/>
    <w:rPr>
      <w:vertAlign w:val="superscript"/>
    </w:rPr>
  </w:style>
  <w:style w:type="character" w:styleId="Hyperlink">
    <w:name w:val="Hyperlink"/>
    <w:basedOn w:val="DefaultParagraphFont"/>
    <w:uiPriority w:val="99"/>
    <w:unhideWhenUsed/>
    <w:qFormat/>
    <w:rsid w:val="00EE0CF7"/>
    <w:rPr>
      <w:color w:val="0000FF" w:themeColor="hyperlink"/>
      <w:u w:val="single"/>
    </w:rPr>
  </w:style>
  <w:style w:type="paragraph" w:customStyle="1" w:styleId="requirementcrossreference">
    <w:name w:val="requirement cross reference"/>
    <w:basedOn w:val="Listbullet1"/>
    <w:qFormat/>
    <w:rsid w:val="00FB5CFE"/>
    <w:rPr>
      <w:b/>
    </w:rPr>
  </w:style>
  <w:style w:type="paragraph" w:customStyle="1" w:styleId="Figuretext">
    <w:name w:val="Figure text"/>
    <w:basedOn w:val="Normal"/>
    <w:qFormat/>
    <w:rsid w:val="00E127AD"/>
    <w:pPr>
      <w:spacing w:after="0"/>
      <w:jc w:val="center"/>
    </w:pPr>
    <w:rPr>
      <w:bCs/>
      <w:color w:val="5F497A" w:themeColor="accent4" w:themeShade="BF"/>
      <w:sz w:val="20"/>
      <w:szCs w:val="20"/>
    </w:rPr>
  </w:style>
  <w:style w:type="paragraph" w:customStyle="1" w:styleId="Casestudytitle">
    <w:name w:val="Case study title"/>
    <w:basedOn w:val="Figuretext"/>
    <w:rsid w:val="00E127AD"/>
    <w:pPr>
      <w:keepNext/>
      <w:jc w:val="left"/>
    </w:pPr>
    <w:rPr>
      <w:b/>
    </w:rPr>
  </w:style>
  <w:style w:type="paragraph" w:customStyle="1" w:styleId="Casestudytext">
    <w:name w:val="Case study text"/>
    <w:basedOn w:val="Figuretext"/>
    <w:rsid w:val="00E127AD"/>
    <w:pPr>
      <w:pBdr>
        <w:top w:val="single" w:sz="12" w:space="1" w:color="463A70"/>
        <w:left w:val="single" w:sz="12" w:space="4" w:color="463A70"/>
        <w:bottom w:val="single" w:sz="12" w:space="1" w:color="463A70"/>
        <w:right w:val="single" w:sz="12" w:space="4" w:color="463A70"/>
      </w:pBdr>
      <w:spacing w:after="240"/>
      <w:jc w:val="left"/>
    </w:pPr>
  </w:style>
  <w:style w:type="paragraph" w:styleId="EndnoteText">
    <w:name w:val="endnote text"/>
    <w:basedOn w:val="Normal"/>
    <w:link w:val="EndnoteTextChar"/>
    <w:uiPriority w:val="99"/>
    <w:semiHidden/>
    <w:unhideWhenUsed/>
    <w:rsid w:val="00032AA3"/>
    <w:pPr>
      <w:spacing w:after="0"/>
    </w:pPr>
    <w:rPr>
      <w:sz w:val="20"/>
      <w:szCs w:val="20"/>
    </w:rPr>
  </w:style>
  <w:style w:type="character" w:customStyle="1" w:styleId="EndnoteTextChar">
    <w:name w:val="Endnote Text Char"/>
    <w:basedOn w:val="DefaultParagraphFont"/>
    <w:link w:val="EndnoteText"/>
    <w:uiPriority w:val="99"/>
    <w:semiHidden/>
    <w:rsid w:val="00032AA3"/>
    <w:rPr>
      <w:rFonts w:ascii="Calibri" w:eastAsia="Calibri" w:hAnsi="Calibri" w:cs="Calibri"/>
      <w:w w:val="105"/>
      <w:kern w:val="40"/>
      <w:sz w:val="20"/>
      <w:szCs w:val="20"/>
    </w:rPr>
  </w:style>
  <w:style w:type="character" w:styleId="EndnoteReference">
    <w:name w:val="endnote reference"/>
    <w:basedOn w:val="DefaultParagraphFont"/>
    <w:uiPriority w:val="99"/>
    <w:semiHidden/>
    <w:unhideWhenUsed/>
    <w:rsid w:val="00032AA3"/>
    <w:rPr>
      <w:vertAlign w:val="superscript"/>
    </w:rPr>
  </w:style>
  <w:style w:type="paragraph" w:customStyle="1" w:styleId="Tablenotes">
    <w:name w:val="Table notes"/>
    <w:basedOn w:val="EndnoteText"/>
    <w:rsid w:val="00032AA3"/>
    <w:rPr>
      <w:color w:val="463A70"/>
    </w:rPr>
  </w:style>
  <w:style w:type="paragraph" w:customStyle="1" w:styleId="Annexheading">
    <w:name w:val="Annex heading"/>
    <w:basedOn w:val="Heading2"/>
    <w:rsid w:val="006C4952"/>
    <w:pPr>
      <w:numPr>
        <w:numId w:val="0"/>
      </w:numPr>
      <w:ind w:left="432" w:hanging="432"/>
    </w:pPr>
  </w:style>
  <w:style w:type="paragraph" w:customStyle="1" w:styleId="Annextext">
    <w:name w:val="Annex text"/>
    <w:basedOn w:val="Listbullet1"/>
    <w:rsid w:val="006C4952"/>
    <w:pPr>
      <w:ind w:left="0"/>
    </w:pPr>
  </w:style>
  <w:style w:type="paragraph" w:customStyle="1" w:styleId="intensequotenumbered">
    <w:name w:val="intense quote numbered"/>
    <w:basedOn w:val="IntenseQuote"/>
    <w:rsid w:val="00AF0947"/>
    <w:pPr>
      <w:numPr>
        <w:numId w:val="7"/>
      </w:numPr>
    </w:pPr>
  </w:style>
  <w:style w:type="paragraph" w:customStyle="1" w:styleId="Bodytextbeforebullets">
    <w:name w:val="Body text (before bullets)"/>
    <w:basedOn w:val="Normal"/>
    <w:qFormat/>
    <w:rsid w:val="008B4408"/>
    <w:pPr>
      <w:spacing w:after="57" w:line="260" w:lineRule="atLeast"/>
    </w:pPr>
    <w:rPr>
      <w:rFonts w:ascii="Cambria" w:eastAsia="Times New Roman" w:hAnsi="Cambria" w:cs="Times New Roman"/>
      <w:w w:val="100"/>
      <w:kern w:val="0"/>
      <w:szCs w:val="24"/>
    </w:rPr>
  </w:style>
  <w:style w:type="paragraph" w:customStyle="1" w:styleId="Figuretitle">
    <w:name w:val="Figure title"/>
    <w:next w:val="Normal"/>
    <w:qFormat/>
    <w:rsid w:val="008B4408"/>
    <w:pPr>
      <w:keepNext/>
      <w:keepLines/>
      <w:numPr>
        <w:ilvl w:val="6"/>
        <w:numId w:val="12"/>
      </w:numPr>
      <w:spacing w:before="340" w:after="170" w:line="260" w:lineRule="atLeast"/>
    </w:pPr>
    <w:rPr>
      <w:rFonts w:ascii="Arial" w:eastAsia="Times New Roman" w:hAnsi="Arial" w:cs="Times New Roman"/>
      <w:b/>
      <w:color w:val="983C97"/>
      <w:spacing w:val="-6"/>
      <w:sz w:val="24"/>
      <w:szCs w:val="24"/>
      <w:lang w:val="en-US"/>
    </w:rPr>
  </w:style>
  <w:style w:type="numbering" w:customStyle="1" w:styleId="Numbers">
    <w:name w:val="Numbers"/>
    <w:basedOn w:val="NoList"/>
    <w:rsid w:val="008B4408"/>
    <w:pPr>
      <w:numPr>
        <w:numId w:val="33"/>
      </w:numPr>
    </w:pPr>
  </w:style>
  <w:style w:type="paragraph" w:customStyle="1" w:styleId="Tabletitle">
    <w:name w:val="Table title"/>
    <w:next w:val="Normal"/>
    <w:qFormat/>
    <w:rsid w:val="008B4408"/>
    <w:pPr>
      <w:keepNext/>
      <w:numPr>
        <w:ilvl w:val="8"/>
        <w:numId w:val="12"/>
      </w:numPr>
      <w:spacing w:before="340" w:after="170" w:line="260" w:lineRule="atLeast"/>
    </w:pPr>
    <w:rPr>
      <w:rFonts w:ascii="Arial" w:eastAsia="Times New Roman" w:hAnsi="Arial" w:cs="Times New Roman"/>
      <w:b/>
      <w:color w:val="983C97"/>
      <w:spacing w:val="-6"/>
      <w:sz w:val="24"/>
      <w:szCs w:val="24"/>
      <w:lang w:val="en-US"/>
    </w:rPr>
  </w:style>
  <w:style w:type="paragraph" w:customStyle="1" w:styleId="Notetitle">
    <w:name w:val="Note title"/>
    <w:qFormat/>
    <w:rsid w:val="008B4408"/>
    <w:pPr>
      <w:keepNext/>
      <w:numPr>
        <w:ilvl w:val="7"/>
        <w:numId w:val="12"/>
      </w:numPr>
      <w:spacing w:before="340" w:after="170" w:line="260" w:lineRule="atLeast"/>
    </w:pPr>
    <w:rPr>
      <w:rFonts w:ascii="Arial" w:eastAsia="Times New Roman" w:hAnsi="Arial" w:cs="Times New Roman"/>
      <w:b/>
      <w:bCs/>
      <w:iCs/>
      <w:color w:val="983C97"/>
      <w:spacing w:val="-6"/>
      <w:sz w:val="24"/>
      <w:szCs w:val="28"/>
      <w:lang w:val="en-US"/>
    </w:rPr>
  </w:style>
  <w:style w:type="paragraph" w:customStyle="1" w:styleId="Numberedpara1stindent">
    <w:name w:val="Numbered para (1st indent)"/>
    <w:basedOn w:val="Normal"/>
    <w:rsid w:val="008B4408"/>
    <w:pPr>
      <w:numPr>
        <w:ilvl w:val="3"/>
        <w:numId w:val="12"/>
      </w:numPr>
      <w:spacing w:after="113" w:line="260" w:lineRule="atLeast"/>
    </w:pPr>
    <w:rPr>
      <w:rFonts w:ascii="Cambria" w:eastAsia="Times New Roman" w:hAnsi="Cambria" w:cs="Times New Roman"/>
      <w:w w:val="100"/>
      <w:kern w:val="0"/>
      <w:szCs w:val="24"/>
    </w:rPr>
  </w:style>
  <w:style w:type="paragraph" w:customStyle="1" w:styleId="Numberedpara2ndindent">
    <w:name w:val="Numbered para (2nd indent)"/>
    <w:basedOn w:val="Normal"/>
    <w:rsid w:val="008B4408"/>
    <w:pPr>
      <w:numPr>
        <w:ilvl w:val="4"/>
        <w:numId w:val="12"/>
      </w:numPr>
      <w:spacing w:after="113" w:line="260" w:lineRule="atLeast"/>
    </w:pPr>
    <w:rPr>
      <w:rFonts w:ascii="Cambria" w:eastAsia="Times New Roman" w:hAnsi="Cambria" w:cs="Times New Roman"/>
      <w:w w:val="100"/>
      <w:kern w:val="0"/>
      <w:szCs w:val="24"/>
    </w:rPr>
  </w:style>
  <w:style w:type="paragraph" w:customStyle="1" w:styleId="Numberedpara3rdindent">
    <w:name w:val="Numbered para (3rd indent)"/>
    <w:basedOn w:val="Normal"/>
    <w:rsid w:val="008B4408"/>
    <w:pPr>
      <w:numPr>
        <w:ilvl w:val="5"/>
        <w:numId w:val="12"/>
      </w:numPr>
      <w:spacing w:after="113" w:line="260" w:lineRule="atLeast"/>
    </w:pPr>
    <w:rPr>
      <w:rFonts w:ascii="Cambria" w:eastAsia="Times New Roman" w:hAnsi="Cambria" w:cs="Times New Roman"/>
      <w:w w:val="100"/>
      <w:kern w:val="0"/>
      <w:szCs w:val="24"/>
    </w:rPr>
  </w:style>
  <w:style w:type="character" w:customStyle="1" w:styleId="FootnoteCharacters">
    <w:name w:val="Footnote Characters"/>
    <w:uiPriority w:val="99"/>
    <w:rsid w:val="005C7AFA"/>
    <w:rPr>
      <w:vertAlign w:val="superscript"/>
    </w:rPr>
  </w:style>
  <w:style w:type="paragraph" w:customStyle="1" w:styleId="Note">
    <w:name w:val="Note"/>
    <w:basedOn w:val="Normal"/>
    <w:uiPriority w:val="99"/>
    <w:rsid w:val="005C7AFA"/>
    <w:pPr>
      <w:numPr>
        <w:numId w:val="13"/>
      </w:numPr>
      <w:suppressAutoHyphens/>
    </w:pPr>
    <w:rPr>
      <w:rFonts w:ascii="TheSansLight-Plain" w:eastAsia="Times New Roman" w:hAnsi="TheSansLight-Plain" w:cs="Times New Roman"/>
      <w:w w:val="100"/>
      <w:kern w:val="0"/>
      <w:szCs w:val="20"/>
      <w:lang w:eastAsia="ar-SA"/>
    </w:rPr>
  </w:style>
  <w:style w:type="paragraph" w:styleId="ListParagraph">
    <w:name w:val="List Paragraph"/>
    <w:aliases w:val="List Paragraph1,List Paragraph11,Bullet point,NFP GP Bulleted List,L,bullet point list,1 heading,Bulleted Para,Bullet points,Content descriptions,Bullet Point,NAST Quote,FooterText,numbered,Paragraphe de liste1,列出段落,列出段落1"/>
    <w:basedOn w:val="Normal"/>
    <w:link w:val="ListParagraphChar"/>
    <w:uiPriority w:val="34"/>
    <w:qFormat/>
    <w:rsid w:val="005C7AFA"/>
    <w:pPr>
      <w:spacing w:after="0"/>
      <w:ind w:left="720"/>
      <w:contextualSpacing/>
    </w:pPr>
    <w:rPr>
      <w:rFonts w:ascii="Times New Roman" w:hAnsi="Times New Roman" w:cs="Times New Roman"/>
      <w:w w:val="100"/>
      <w:kern w:val="0"/>
      <w:sz w:val="24"/>
      <w:szCs w:val="20"/>
    </w:rPr>
  </w:style>
  <w:style w:type="character" w:customStyle="1" w:styleId="ListParagraphChar">
    <w:name w:val="List Paragraph Char"/>
    <w:aliases w:val="List Paragraph1 Char,List Paragraph11 Char,Bullet point Char,NFP GP Bulleted List Char,L Char,bullet point list Char,1 heading Char,Bulleted Para Char,Bullet points Char,Content descriptions Char,Bullet Point Char,NAST Quote Char"/>
    <w:link w:val="ListParagraph"/>
    <w:uiPriority w:val="34"/>
    <w:locked/>
    <w:rsid w:val="005C7AFA"/>
    <w:rPr>
      <w:rFonts w:ascii="Times New Roman" w:eastAsia="Calibri" w:hAnsi="Times New Roman" w:cs="Times New Roman"/>
      <w:sz w:val="24"/>
      <w:szCs w:val="20"/>
    </w:rPr>
  </w:style>
  <w:style w:type="paragraph" w:customStyle="1" w:styleId="BodyText1">
    <w:name w:val="Body Text1"/>
    <w:link w:val="BodyText1Char"/>
    <w:qFormat/>
    <w:rsid w:val="00FC6DCA"/>
    <w:pPr>
      <w:spacing w:after="113" w:line="260" w:lineRule="atLeast"/>
    </w:pPr>
    <w:rPr>
      <w:rFonts w:ascii="Cambria" w:eastAsia="Times New Roman" w:hAnsi="Cambria" w:cs="Times New Roman"/>
      <w:szCs w:val="24"/>
    </w:rPr>
  </w:style>
  <w:style w:type="paragraph" w:customStyle="1" w:styleId="Tablecolumnheading">
    <w:name w:val="Table column heading"/>
    <w:basedOn w:val="Normal"/>
    <w:qFormat/>
    <w:rsid w:val="00FC6DCA"/>
    <w:pPr>
      <w:keepNext/>
      <w:spacing w:before="57" w:after="57" w:line="220" w:lineRule="atLeast"/>
      <w:ind w:left="96" w:right="96"/>
    </w:pPr>
    <w:rPr>
      <w:rFonts w:ascii="Arial" w:eastAsia="Times New Roman" w:hAnsi="Arial" w:cs="Times New Roman"/>
      <w:b/>
      <w:w w:val="100"/>
      <w:kern w:val="0"/>
      <w:sz w:val="17"/>
      <w:szCs w:val="24"/>
    </w:rPr>
  </w:style>
  <w:style w:type="character" w:customStyle="1" w:styleId="BodyText1Char">
    <w:name w:val="Body Text1 Char"/>
    <w:link w:val="BodyText1"/>
    <w:rsid w:val="00FC6DCA"/>
    <w:rPr>
      <w:rFonts w:ascii="Cambria" w:eastAsia="Times New Roman" w:hAnsi="Cambria" w:cs="Times New Roman"/>
      <w:szCs w:val="24"/>
    </w:rPr>
  </w:style>
  <w:style w:type="paragraph" w:customStyle="1" w:styleId="ABNFrule">
    <w:name w:val="ABNF rule"/>
    <w:basedOn w:val="Normal"/>
    <w:uiPriority w:val="99"/>
    <w:rsid w:val="00FC6DCA"/>
    <w:pPr>
      <w:shd w:val="clear" w:color="auto" w:fill="F3F3F3"/>
      <w:suppressAutoHyphens/>
      <w:spacing w:after="0"/>
    </w:pPr>
    <w:rPr>
      <w:rFonts w:ascii="Courier New" w:eastAsia="Times New Roman" w:hAnsi="Courier New" w:cs="Courier New"/>
      <w:w w:val="100"/>
      <w:kern w:val="0"/>
      <w:sz w:val="24"/>
      <w:szCs w:val="20"/>
      <w:lang w:eastAsia="ar-SA"/>
    </w:rPr>
  </w:style>
  <w:style w:type="paragraph" w:customStyle="1" w:styleId="Bullets1stindent">
    <w:name w:val="Bullets (1st indent)"/>
    <w:basedOn w:val="BodyText1"/>
    <w:qFormat/>
    <w:rsid w:val="000E53CE"/>
    <w:pPr>
      <w:numPr>
        <w:numId w:val="25"/>
      </w:numPr>
      <w:spacing w:after="57"/>
    </w:pPr>
  </w:style>
  <w:style w:type="paragraph" w:customStyle="1" w:styleId="Bullets2ndindent">
    <w:name w:val="Bullets (2nd indent)"/>
    <w:basedOn w:val="BodyText1"/>
    <w:link w:val="Bullets2ndindentChar"/>
    <w:qFormat/>
    <w:rsid w:val="000E53CE"/>
    <w:pPr>
      <w:numPr>
        <w:ilvl w:val="1"/>
        <w:numId w:val="25"/>
      </w:numPr>
      <w:spacing w:after="57"/>
    </w:pPr>
  </w:style>
  <w:style w:type="numbering" w:customStyle="1" w:styleId="Bullets">
    <w:name w:val="Bullets"/>
    <w:basedOn w:val="NoList"/>
    <w:uiPriority w:val="99"/>
    <w:rsid w:val="000E53CE"/>
    <w:pPr>
      <w:numPr>
        <w:numId w:val="24"/>
      </w:numPr>
    </w:pPr>
  </w:style>
  <w:style w:type="paragraph" w:customStyle="1" w:styleId="Bulletslast1stindent">
    <w:name w:val="Bullets last (1st indent)"/>
    <w:basedOn w:val="BodyText1"/>
    <w:qFormat/>
    <w:rsid w:val="000E53CE"/>
    <w:pPr>
      <w:numPr>
        <w:ilvl w:val="2"/>
        <w:numId w:val="25"/>
      </w:numPr>
    </w:pPr>
  </w:style>
  <w:style w:type="paragraph" w:customStyle="1" w:styleId="Bulletslast2ndindent">
    <w:name w:val="Bullets last (2nd indent)"/>
    <w:basedOn w:val="BodyText1"/>
    <w:qFormat/>
    <w:rsid w:val="000E53CE"/>
    <w:pPr>
      <w:numPr>
        <w:ilvl w:val="3"/>
        <w:numId w:val="25"/>
      </w:numPr>
    </w:pPr>
  </w:style>
  <w:style w:type="paragraph" w:customStyle="1" w:styleId="Tablebullets2ndindent">
    <w:name w:val="Table bullets (2nd indent)"/>
    <w:basedOn w:val="Normal"/>
    <w:qFormat/>
    <w:rsid w:val="000E53CE"/>
    <w:pPr>
      <w:numPr>
        <w:ilvl w:val="6"/>
        <w:numId w:val="25"/>
      </w:numPr>
      <w:spacing w:before="57" w:after="57" w:line="220" w:lineRule="atLeast"/>
      <w:ind w:right="96"/>
    </w:pPr>
    <w:rPr>
      <w:rFonts w:ascii="Arial" w:eastAsia="Times New Roman" w:hAnsi="Arial" w:cs="Times New Roman"/>
      <w:w w:val="100"/>
      <w:kern w:val="0"/>
      <w:sz w:val="17"/>
      <w:szCs w:val="24"/>
    </w:rPr>
  </w:style>
  <w:style w:type="paragraph" w:customStyle="1" w:styleId="Tablebullets1stindent">
    <w:name w:val="Table bullets (1st indent)"/>
    <w:basedOn w:val="Normal"/>
    <w:qFormat/>
    <w:rsid w:val="000E53CE"/>
    <w:pPr>
      <w:numPr>
        <w:ilvl w:val="5"/>
        <w:numId w:val="25"/>
      </w:numPr>
      <w:spacing w:before="57" w:after="57" w:line="220" w:lineRule="atLeast"/>
      <w:ind w:right="96"/>
    </w:pPr>
    <w:rPr>
      <w:rFonts w:ascii="Arial" w:eastAsia="Times New Roman" w:hAnsi="Arial" w:cs="Times New Roman"/>
      <w:w w:val="100"/>
      <w:kern w:val="0"/>
      <w:sz w:val="17"/>
      <w:szCs w:val="24"/>
    </w:rPr>
  </w:style>
  <w:style w:type="paragraph" w:customStyle="1" w:styleId="Bullets3rdindent">
    <w:name w:val="Bullets (3rd indent)"/>
    <w:basedOn w:val="Bullets2ndindent"/>
    <w:link w:val="Bullets3rdindentChar1"/>
    <w:qFormat/>
    <w:rsid w:val="000E53CE"/>
  </w:style>
  <w:style w:type="character" w:customStyle="1" w:styleId="Bullets2ndindentChar">
    <w:name w:val="Bullets (2nd indent) Char"/>
    <w:basedOn w:val="BodyText1Char"/>
    <w:link w:val="Bullets2ndindent"/>
    <w:rsid w:val="000E53CE"/>
    <w:rPr>
      <w:rFonts w:ascii="Cambria" w:eastAsia="Times New Roman" w:hAnsi="Cambria" w:cs="Times New Roman"/>
      <w:szCs w:val="24"/>
    </w:rPr>
  </w:style>
  <w:style w:type="character" w:customStyle="1" w:styleId="Bullets3rdindentChar1">
    <w:name w:val="Bullets (3rd indent) Char1"/>
    <w:basedOn w:val="Bullets2ndindentChar"/>
    <w:link w:val="Bullets3rdindent"/>
    <w:rsid w:val="000E53CE"/>
    <w:rPr>
      <w:rFonts w:ascii="Cambria" w:eastAsia="Times New Roman" w:hAnsi="Cambria" w:cs="Times New Roman"/>
      <w:szCs w:val="24"/>
    </w:rPr>
  </w:style>
  <w:style w:type="character" w:styleId="CommentReference">
    <w:name w:val="annotation reference"/>
    <w:basedOn w:val="DefaultParagraphFont"/>
    <w:uiPriority w:val="99"/>
    <w:semiHidden/>
    <w:unhideWhenUsed/>
    <w:rsid w:val="003863CF"/>
    <w:rPr>
      <w:sz w:val="16"/>
      <w:szCs w:val="16"/>
    </w:rPr>
  </w:style>
  <w:style w:type="paragraph" w:styleId="CommentText">
    <w:name w:val="annotation text"/>
    <w:basedOn w:val="Normal"/>
    <w:link w:val="CommentTextChar"/>
    <w:uiPriority w:val="99"/>
    <w:unhideWhenUsed/>
    <w:rsid w:val="003863CF"/>
    <w:rPr>
      <w:sz w:val="20"/>
      <w:szCs w:val="20"/>
    </w:rPr>
  </w:style>
  <w:style w:type="character" w:customStyle="1" w:styleId="CommentTextChar">
    <w:name w:val="Comment Text Char"/>
    <w:basedOn w:val="DefaultParagraphFont"/>
    <w:link w:val="CommentText"/>
    <w:uiPriority w:val="99"/>
    <w:rsid w:val="003863CF"/>
    <w:rPr>
      <w:rFonts w:ascii="Calibri" w:eastAsia="Calibri" w:hAnsi="Calibri" w:cs="Calibri"/>
      <w:w w:val="105"/>
      <w:kern w:val="40"/>
      <w:sz w:val="20"/>
      <w:szCs w:val="20"/>
    </w:rPr>
  </w:style>
  <w:style w:type="paragraph" w:styleId="CommentSubject">
    <w:name w:val="annotation subject"/>
    <w:basedOn w:val="CommentText"/>
    <w:next w:val="CommentText"/>
    <w:link w:val="CommentSubjectChar"/>
    <w:uiPriority w:val="99"/>
    <w:semiHidden/>
    <w:unhideWhenUsed/>
    <w:rsid w:val="003863CF"/>
    <w:rPr>
      <w:b/>
      <w:bCs/>
    </w:rPr>
  </w:style>
  <w:style w:type="character" w:customStyle="1" w:styleId="CommentSubjectChar">
    <w:name w:val="Comment Subject Char"/>
    <w:basedOn w:val="CommentTextChar"/>
    <w:link w:val="CommentSubject"/>
    <w:uiPriority w:val="99"/>
    <w:semiHidden/>
    <w:rsid w:val="003863CF"/>
    <w:rPr>
      <w:rFonts w:ascii="Calibri" w:eastAsia="Calibri" w:hAnsi="Calibri" w:cs="Calibri"/>
      <w:b/>
      <w:bCs/>
      <w:w w:val="105"/>
      <w:kern w:val="40"/>
      <w:sz w:val="20"/>
      <w:szCs w:val="20"/>
    </w:rPr>
  </w:style>
  <w:style w:type="paragraph" w:styleId="Revision">
    <w:name w:val="Revision"/>
    <w:hidden/>
    <w:uiPriority w:val="99"/>
    <w:semiHidden/>
    <w:rsid w:val="00636A53"/>
    <w:pPr>
      <w:spacing w:after="0" w:line="240" w:lineRule="auto"/>
    </w:pPr>
    <w:rPr>
      <w:rFonts w:ascii="Calibri" w:eastAsia="Calibri" w:hAnsi="Calibri" w:cs="Calibri"/>
      <w:w w:val="105"/>
      <w:kern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434382">
      <w:bodyDiv w:val="1"/>
      <w:marLeft w:val="0"/>
      <w:marRight w:val="0"/>
      <w:marTop w:val="0"/>
      <w:marBottom w:val="0"/>
      <w:divBdr>
        <w:top w:val="none" w:sz="0" w:space="0" w:color="auto"/>
        <w:left w:val="none" w:sz="0" w:space="0" w:color="auto"/>
        <w:bottom w:val="none" w:sz="0" w:space="0" w:color="auto"/>
        <w:right w:val="none" w:sz="0" w:space="0" w:color="auto"/>
      </w:divBdr>
    </w:div>
    <w:div w:id="504319334">
      <w:bodyDiv w:val="1"/>
      <w:marLeft w:val="0"/>
      <w:marRight w:val="0"/>
      <w:marTop w:val="0"/>
      <w:marBottom w:val="0"/>
      <w:divBdr>
        <w:top w:val="none" w:sz="0" w:space="0" w:color="auto"/>
        <w:left w:val="none" w:sz="0" w:space="0" w:color="auto"/>
        <w:bottom w:val="none" w:sz="0" w:space="0" w:color="auto"/>
        <w:right w:val="none" w:sz="0" w:space="0" w:color="auto"/>
      </w:divBdr>
    </w:div>
    <w:div w:id="509490608">
      <w:bodyDiv w:val="1"/>
      <w:marLeft w:val="0"/>
      <w:marRight w:val="0"/>
      <w:marTop w:val="0"/>
      <w:marBottom w:val="0"/>
      <w:divBdr>
        <w:top w:val="none" w:sz="0" w:space="0" w:color="auto"/>
        <w:left w:val="none" w:sz="0" w:space="0" w:color="auto"/>
        <w:bottom w:val="none" w:sz="0" w:space="0" w:color="auto"/>
        <w:right w:val="none" w:sz="0" w:space="0" w:color="auto"/>
      </w:divBdr>
    </w:div>
    <w:div w:id="728501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tectivesecurity.gov.au/information/classification-of-information/Pages/default.aspx" TargetMode="External"/><Relationship Id="rId18" Type="http://schemas.openxmlformats.org/officeDocument/2006/relationships/footer" Target="footer1.xml"/><Relationship Id="rId26" Type="http://schemas.openxmlformats.org/officeDocument/2006/relationships/hyperlink" Target="https://www.protectivesecurity.gov.au/information/classification-of-information/Pages/default.aspx" TargetMode="External"/><Relationship Id="rId39" Type="http://schemas.openxmlformats.org/officeDocument/2006/relationships/hyperlink" Target="mailto:421132133124434324567435@entity.gov.au" TargetMode="External"/><Relationship Id="rId21" Type="http://schemas.openxmlformats.org/officeDocument/2006/relationships/footer" Target="footer3.xml"/><Relationship Id="rId34" Type="http://schemas.openxmlformats.org/officeDocument/2006/relationships/hyperlink" Target="mailto:neville.jones@entity.gov.au" TargetMode="External"/><Relationship Id="rId42" Type="http://schemas.openxmlformats.org/officeDocument/2006/relationships/hyperlink" Target="mailto:421132133124434324567435@entity.gov.au" TargetMode="External"/><Relationship Id="rId47" Type="http://schemas.openxmlformats.org/officeDocument/2006/relationships/hyperlink" Target="mailto:alice@example.gov.au" TargetMode="External"/><Relationship Id="rId50" Type="http://schemas.openxmlformats.org/officeDocument/2006/relationships/hyperlink" Target="mailto:neville.jones@entity.gov.au" TargetMode="External"/><Relationship Id="rId55" Type="http://schemas.openxmlformats.org/officeDocument/2006/relationships/hyperlink" Target="mailto:alice@example.gov.au" TargetMode="External"/><Relationship Id="rId63" Type="http://schemas.openxmlformats.org/officeDocument/2006/relationships/hyperlink" Target="mailto:alice@example.gov.au" TargetMode="External"/><Relationship Id="rId68" Type="http://schemas.openxmlformats.org/officeDocument/2006/relationships/hyperlink" Target="mailto:alice@example.gov.au" TargetMode="External"/><Relationship Id="rId76"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hyperlink" Target="mailto:alice@example.gov.au" TargetMode="Externa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footer" Target="footer4.xml"/><Relationship Id="rId11" Type="http://schemas.openxmlformats.org/officeDocument/2006/relationships/hyperlink" Target="https://www.protectivesecurity.gov.au/information/classification-of-information/Pages/default.aspx" TargetMode="External"/><Relationship Id="rId24" Type="http://schemas.openxmlformats.org/officeDocument/2006/relationships/hyperlink" Target="https://www.naa.gov.au/information-management/information-management-standards/australian-government-recordkeeping-metadata-standard" TargetMode="External"/><Relationship Id="rId32" Type="http://schemas.openxmlformats.org/officeDocument/2006/relationships/hyperlink" Target="mailto:alice@example.gov.au" TargetMode="External"/><Relationship Id="rId37" Type="http://schemas.openxmlformats.org/officeDocument/2006/relationships/hyperlink" Target="mailto:neville.jones@entity.gov.au" TargetMode="External"/><Relationship Id="rId40" Type="http://schemas.openxmlformats.org/officeDocument/2006/relationships/hyperlink" Target="mailto:neville.jones@entity.gov.au" TargetMode="External"/><Relationship Id="rId45" Type="http://schemas.openxmlformats.org/officeDocument/2006/relationships/hyperlink" Target="mailto:421132133124434324567435@entity.gov.au" TargetMode="External"/><Relationship Id="rId53" Type="http://schemas.openxmlformats.org/officeDocument/2006/relationships/hyperlink" Target="mailto:neville.jones@entity.gov.au" TargetMode="External"/><Relationship Id="rId58" Type="http://schemas.openxmlformats.org/officeDocument/2006/relationships/hyperlink" Target="mailto:alice@example.gov.au" TargetMode="External"/><Relationship Id="rId66" Type="http://schemas.openxmlformats.org/officeDocument/2006/relationships/hyperlink" Target="mailto:neville.jones@entity.gov.au" TargetMode="External"/><Relationship Id="rId74" Type="http://schemas.openxmlformats.org/officeDocument/2006/relationships/hyperlink" Target="mailto:PSPF@ag.gov.au"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mailto:neville.jones@entity.gov.au" TargetMode="External"/><Relationship Id="rId10" Type="http://schemas.openxmlformats.org/officeDocument/2006/relationships/hyperlink" Target="https://www.protectivesecurity.gov.au/information/classification-of-information/Pages/default.aspx" TargetMode="External"/><Relationship Id="rId19" Type="http://schemas.openxmlformats.org/officeDocument/2006/relationships/footer" Target="footer2.xml"/><Relationship Id="rId31" Type="http://schemas.openxmlformats.org/officeDocument/2006/relationships/hyperlink" Target="mailto:neville.jones@entity.gov.au" TargetMode="External"/><Relationship Id="rId44" Type="http://schemas.openxmlformats.org/officeDocument/2006/relationships/hyperlink" Target="mailto:alice@example.gov.au" TargetMode="External"/><Relationship Id="rId52" Type="http://schemas.openxmlformats.org/officeDocument/2006/relationships/hyperlink" Target="mailto:422143989890483298324098@entity.gov.au%20" TargetMode="External"/><Relationship Id="rId60" Type="http://schemas.openxmlformats.org/officeDocument/2006/relationships/hyperlink" Target="mailto:ORIGIN=%20neville.jones@ato.example.org" TargetMode="External"/><Relationship Id="rId65" Type="http://schemas.openxmlformats.org/officeDocument/2006/relationships/hyperlink" Target="mailto:ORIGIN=%20neville.jones@ato.example.org" TargetMode="External"/><Relationship Id="rId73" Type="http://schemas.openxmlformats.org/officeDocument/2006/relationships/hyperlink" Target="mailto:neville.jones@entity.gov.au" TargetMode="External"/><Relationship Id="rId78"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yperlink" Target="http://webarchive.nla.gov.au/gov/20180615082957/https:/www.protectivesecurity.gov.au/informationsecurity/Pages/AustralianGovernmentSecurityClassificationSystem.aspx" TargetMode="External"/><Relationship Id="rId14" Type="http://schemas.openxmlformats.org/officeDocument/2006/relationships/hyperlink" Target="https://www.naa.gov.au/information-management/information-management-standards/australian-government-recordkeeping-metadata-standard" TargetMode="External"/><Relationship Id="rId22" Type="http://schemas.openxmlformats.org/officeDocument/2006/relationships/hyperlink" Target="https://www.protectivesecurity.gov.au/information/classification-of-information/Pages/default.aspx" TargetMode="External"/><Relationship Id="rId27" Type="http://schemas.openxmlformats.org/officeDocument/2006/relationships/header" Target="header4.xml"/><Relationship Id="rId30" Type="http://schemas.openxmlformats.org/officeDocument/2006/relationships/header" Target="header6.xml"/><Relationship Id="rId35" Type="http://schemas.openxmlformats.org/officeDocument/2006/relationships/hyperlink" Target="mailto:alice@example.gov.au" TargetMode="External"/><Relationship Id="rId43" Type="http://schemas.openxmlformats.org/officeDocument/2006/relationships/hyperlink" Target="mailto:neville.jones@entity.gov.au" TargetMode="External"/><Relationship Id="rId48" Type="http://schemas.openxmlformats.org/officeDocument/2006/relationships/hyperlink" Target="mailto:421132133124434324567435@entity.gov.au" TargetMode="External"/><Relationship Id="rId56" Type="http://schemas.openxmlformats.org/officeDocument/2006/relationships/hyperlink" Target="mailto:neville.jones@entity.gov.au" TargetMode="External"/><Relationship Id="rId64" Type="http://schemas.openxmlformats.org/officeDocument/2006/relationships/hyperlink" Target="mailto:421132133124434324567435@entity.gov.au%20" TargetMode="External"/><Relationship Id="rId69" Type="http://schemas.openxmlformats.org/officeDocument/2006/relationships/hyperlink" Target="mailto:neville.jones@entity.gov.au" TargetMode="External"/><Relationship Id="rId77" Type="http://schemas.openxmlformats.org/officeDocument/2006/relationships/footer" Target="footer5.xml"/><Relationship Id="rId8" Type="http://schemas.openxmlformats.org/officeDocument/2006/relationships/hyperlink" Target="https://www.protectivesecurity.gov.au/information/classification-of-information/Pages/default.aspx" TargetMode="External"/><Relationship Id="rId51" Type="http://schemas.openxmlformats.org/officeDocument/2006/relationships/hyperlink" Target="mailto:alice@example.gov.au" TargetMode="External"/><Relationship Id="rId72" Type="http://schemas.openxmlformats.org/officeDocument/2006/relationships/hyperlink" Target="mailto:422424344364274828965885585@entity.gov.au%20"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protectivesecurity.gov.au/information/classification-of-information/Pages/default.aspx" TargetMode="External"/><Relationship Id="rId17" Type="http://schemas.openxmlformats.org/officeDocument/2006/relationships/header" Target="header2.xml"/><Relationship Id="rId25" Type="http://schemas.openxmlformats.org/officeDocument/2006/relationships/hyperlink" Target="https://www.naa.gov.au/information-management/describing-information/metadata/agrkms-and-security-classification-information" TargetMode="External"/><Relationship Id="rId33" Type="http://schemas.openxmlformats.org/officeDocument/2006/relationships/hyperlink" Target="mailto:421132133124434324567435@entity.gov.au" TargetMode="External"/><Relationship Id="rId38" Type="http://schemas.openxmlformats.org/officeDocument/2006/relationships/hyperlink" Target="mailto:alice@example.gov.au" TargetMode="External"/><Relationship Id="rId46" Type="http://schemas.openxmlformats.org/officeDocument/2006/relationships/hyperlink" Target="mailto:neville.jones@entity.gov.au" TargetMode="External"/><Relationship Id="rId59" Type="http://schemas.openxmlformats.org/officeDocument/2006/relationships/hyperlink" Target="mailto:421132133124434324567435@entity.gov.au%20" TargetMode="External"/><Relationship Id="rId67" Type="http://schemas.openxmlformats.org/officeDocument/2006/relationships/hyperlink" Target="mailto:neville.jones@entity.gov.au" TargetMode="External"/><Relationship Id="rId20" Type="http://schemas.openxmlformats.org/officeDocument/2006/relationships/header" Target="header3.xml"/><Relationship Id="rId41" Type="http://schemas.openxmlformats.org/officeDocument/2006/relationships/hyperlink" Target="mailto:alice@example.gov.au" TargetMode="External"/><Relationship Id="rId54" Type="http://schemas.openxmlformats.org/officeDocument/2006/relationships/hyperlink" Target="mailto:neville.jones@entity.gov.au" TargetMode="External"/><Relationship Id="rId62" Type="http://schemas.openxmlformats.org/officeDocument/2006/relationships/hyperlink" Target="mailto:neville.jones@entity.gov.au" TargetMode="External"/><Relationship Id="rId70" Type="http://schemas.openxmlformats.org/officeDocument/2006/relationships/hyperlink" Target="mailto:neville.jones@entity.gov.au" TargetMode="External"/><Relationship Id="rId75"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rotectivesecurity.gov.au/information/classification-of-information/Pages/default.aspx" TargetMode="External"/><Relationship Id="rId23" Type="http://schemas.openxmlformats.org/officeDocument/2006/relationships/hyperlink" Target="https://www.protectivesecurity.gov.au/information/classification-of-information/Pages/default.aspx" TargetMode="External"/><Relationship Id="rId28" Type="http://schemas.openxmlformats.org/officeDocument/2006/relationships/header" Target="header5.xml"/><Relationship Id="rId36" Type="http://schemas.openxmlformats.org/officeDocument/2006/relationships/hyperlink" Target="mailto:421132133124434324567435@entity.gov.au" TargetMode="External"/><Relationship Id="rId49" Type="http://schemas.openxmlformats.org/officeDocument/2006/relationships/hyperlink" Target="mailto:neville.jones@entity.gov.au" TargetMode="External"/><Relationship Id="rId57" Type="http://schemas.openxmlformats.org/officeDocument/2006/relationships/hyperlink" Target="mailto:neville.jones@entity.gov.au"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protectivesecurity.gov.au/information/classification-of-information/Pages/default.aspx" TargetMode="External"/><Relationship Id="rId2" Type="http://schemas.openxmlformats.org/officeDocument/2006/relationships/hyperlink" Target="https://www.protectivesecurity.gov.au/information/classification-of-information/Pages/default.aspx" TargetMode="External"/><Relationship Id="rId1" Type="http://schemas.openxmlformats.org/officeDocument/2006/relationships/hyperlink" Target="https://www.protectivesecurity.gov.au/information/classification-of-information/Pages/default.aspx" TargetMode="External"/><Relationship Id="rId4" Type="http://schemas.openxmlformats.org/officeDocument/2006/relationships/hyperlink" Target="https://www.protectivesecurity.gov.au/information/classification-of-information/Pages/default.aspx"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tiff"/></Relationships>
</file>

<file path=word/_rels/header6.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25400">
          <a:solidFill>
            <a:srgbClr val="8064A2"/>
          </a:solidFill>
        </a:ln>
        <a:effectLst/>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B31FE-D025-4841-BEE5-B66F1632D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5250</Words>
  <Characters>29928</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G – Email protective marking standard</dc:title>
  <dc:creator/>
  <cp:lastModifiedBy/>
  <cp:revision>1</cp:revision>
  <dcterms:created xsi:type="dcterms:W3CDTF">2020-09-04T04:00:00Z</dcterms:created>
  <dcterms:modified xsi:type="dcterms:W3CDTF">2020-09-25T01:55:00Z</dcterms:modified>
</cp:coreProperties>
</file>