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ED1" w:rsidRDefault="00030ED1" w:rsidP="00030ED1">
      <w:pPr>
        <w:pStyle w:val="BodyText"/>
        <w:jc w:val="center"/>
        <w:rPr>
          <w:b/>
          <w:sz w:val="36"/>
          <w:szCs w:val="36"/>
          <w:lang w:val="en-GB"/>
        </w:rPr>
      </w:pPr>
      <w:r>
        <w:rPr>
          <w:b/>
          <w:sz w:val="36"/>
          <w:szCs w:val="36"/>
          <w:lang w:val="en-GB"/>
        </w:rPr>
        <w:t xml:space="preserve">Data Security </w:t>
      </w:r>
      <w:r w:rsidR="00C740CD">
        <w:rPr>
          <w:b/>
          <w:sz w:val="36"/>
          <w:szCs w:val="36"/>
          <w:lang w:val="en-GB"/>
        </w:rPr>
        <w:t>–</w:t>
      </w:r>
      <w:r>
        <w:rPr>
          <w:b/>
          <w:sz w:val="36"/>
          <w:szCs w:val="36"/>
          <w:lang w:val="en-GB"/>
        </w:rPr>
        <w:t xml:space="preserve"> </w:t>
      </w:r>
      <w:r w:rsidR="00A15CB2">
        <w:rPr>
          <w:b/>
          <w:sz w:val="36"/>
          <w:szCs w:val="36"/>
          <w:lang w:val="en-GB"/>
        </w:rPr>
        <w:t>Email</w:t>
      </w:r>
      <w:r w:rsidR="000231A1">
        <w:rPr>
          <w:b/>
          <w:sz w:val="36"/>
          <w:szCs w:val="36"/>
          <w:lang w:val="en-GB"/>
        </w:rPr>
        <w:t xml:space="preserve"> Security</w:t>
      </w:r>
      <w:r w:rsidR="00976D7E">
        <w:rPr>
          <w:b/>
          <w:sz w:val="36"/>
          <w:szCs w:val="36"/>
          <w:lang w:val="en-GB"/>
        </w:rPr>
        <w:t xml:space="preserve"> </w:t>
      </w:r>
      <w:r w:rsidR="00C740CD">
        <w:rPr>
          <w:b/>
          <w:sz w:val="36"/>
          <w:szCs w:val="36"/>
          <w:lang w:val="en-GB"/>
        </w:rPr>
        <w:t>Tips</w:t>
      </w:r>
    </w:p>
    <w:p w:rsidR="00A15CB2" w:rsidRDefault="00A15CB2" w:rsidP="00A15CB2">
      <w:pPr>
        <w:pStyle w:val="BodyText"/>
        <w:rPr>
          <w:spacing w:val="-1"/>
          <w:lang w:val="en-GB"/>
        </w:rPr>
      </w:pPr>
      <w:r>
        <w:rPr>
          <w:lang w:val="en-GB"/>
        </w:rPr>
        <w:t>Email has become a critical part of everyday business, from internal management to direct customer support. The benefits associated with email as a primary business tool far outweigh the negatives. However, businesses must be mindful that a successful email platform starts with basic principles of email security to ensure the privacy and protection of customer and business information.</w:t>
      </w:r>
    </w:p>
    <w:p w:rsidR="00A15CB2" w:rsidRDefault="00A15CB2" w:rsidP="00A15CB2">
      <w:pPr>
        <w:pStyle w:val="Header0"/>
        <w:spacing w:after="120"/>
        <w:rPr>
          <w:color w:val="000000"/>
          <w:lang w:val="en-GB"/>
        </w:rPr>
      </w:pPr>
      <w:r>
        <w:rPr>
          <w:lang w:val="en-GB"/>
        </w:rPr>
        <w:t>Set</w:t>
      </w:r>
      <w:r>
        <w:rPr>
          <w:spacing w:val="-6"/>
          <w:lang w:val="en-GB"/>
        </w:rPr>
        <w:t xml:space="preserve"> </w:t>
      </w:r>
      <w:r>
        <w:rPr>
          <w:lang w:val="en-GB"/>
        </w:rPr>
        <w:t>up</w:t>
      </w:r>
      <w:r>
        <w:rPr>
          <w:spacing w:val="-5"/>
          <w:lang w:val="en-GB"/>
        </w:rPr>
        <w:t xml:space="preserve"> </w:t>
      </w:r>
      <w:r>
        <w:rPr>
          <w:lang w:val="en-GB"/>
        </w:rPr>
        <w:t>a</w:t>
      </w:r>
      <w:r>
        <w:rPr>
          <w:spacing w:val="-6"/>
          <w:lang w:val="en-GB"/>
        </w:rPr>
        <w:t xml:space="preserve"> </w:t>
      </w:r>
      <w:r>
        <w:rPr>
          <w:lang w:val="en-GB"/>
        </w:rPr>
        <w:t>spam</w:t>
      </w:r>
      <w:r>
        <w:rPr>
          <w:spacing w:val="-5"/>
          <w:lang w:val="en-GB"/>
        </w:rPr>
        <w:t xml:space="preserve"> </w:t>
      </w:r>
      <w:r>
        <w:rPr>
          <w:lang w:val="en-GB"/>
        </w:rPr>
        <w:t>email</w:t>
      </w:r>
      <w:r>
        <w:rPr>
          <w:spacing w:val="-6"/>
          <w:lang w:val="en-GB"/>
        </w:rPr>
        <w:t xml:space="preserve"> </w:t>
      </w:r>
      <w:r>
        <w:rPr>
          <w:lang w:val="en-GB"/>
        </w:rPr>
        <w:t>filter.</w:t>
      </w:r>
    </w:p>
    <w:p w:rsidR="00A15CB2" w:rsidRDefault="00A15CB2" w:rsidP="00A15CB2">
      <w:pPr>
        <w:pStyle w:val="BodyText"/>
        <w:rPr>
          <w:lang w:val="en-GB"/>
        </w:rPr>
      </w:pPr>
      <w:r>
        <w:rPr>
          <w:lang w:val="en-GB"/>
        </w:rPr>
        <w:t>It has been well documented that spam, phishing attempts and otherwise unsolicited and unwelcome email accounts for more than 60 per cent of all email that an individual or business receives. Email is the primary method for spreading viruses and malware. Consider using email-filtering services that your email service, hosting provider or other cloud providers offer. A local email filter application is also an important component of a solid anti-virus strategy. Ensure that automatic updates are enabled on your email application, email filter and anti-virus programs. Additionally, ensure that filters are reviewed regularly so that important email and/or domains are not blocked in error.</w:t>
      </w:r>
    </w:p>
    <w:p w:rsidR="00A15CB2" w:rsidRDefault="00A15CB2" w:rsidP="00A15CB2">
      <w:pPr>
        <w:pStyle w:val="Header0"/>
        <w:spacing w:after="120"/>
        <w:rPr>
          <w:bCs/>
          <w:color w:val="000000"/>
          <w:lang w:val="en-GB"/>
        </w:rPr>
      </w:pPr>
      <w:r>
        <w:rPr>
          <w:lang w:val="en-GB"/>
        </w:rPr>
        <w:t>Protect</w:t>
      </w:r>
      <w:r>
        <w:rPr>
          <w:spacing w:val="-10"/>
          <w:lang w:val="en-GB"/>
        </w:rPr>
        <w:t xml:space="preserve"> </w:t>
      </w:r>
      <w:r>
        <w:rPr>
          <w:lang w:val="en-GB"/>
        </w:rPr>
        <w:t>sensitive</w:t>
      </w:r>
      <w:r>
        <w:rPr>
          <w:spacing w:val="-10"/>
          <w:lang w:val="en-GB"/>
        </w:rPr>
        <w:t xml:space="preserve"> </w:t>
      </w:r>
      <w:r>
        <w:rPr>
          <w:lang w:val="en-GB"/>
        </w:rPr>
        <w:t>information</w:t>
      </w:r>
      <w:r>
        <w:rPr>
          <w:spacing w:val="-10"/>
          <w:lang w:val="en-GB"/>
        </w:rPr>
        <w:t xml:space="preserve"> </w:t>
      </w:r>
      <w:r>
        <w:rPr>
          <w:lang w:val="en-GB"/>
        </w:rPr>
        <w:t>sent</w:t>
      </w:r>
      <w:r>
        <w:rPr>
          <w:spacing w:val="-11"/>
          <w:lang w:val="en-GB"/>
        </w:rPr>
        <w:t xml:space="preserve"> </w:t>
      </w:r>
      <w:r>
        <w:rPr>
          <w:lang w:val="en-GB"/>
        </w:rPr>
        <w:t>via</w:t>
      </w:r>
      <w:r>
        <w:rPr>
          <w:spacing w:val="-11"/>
          <w:lang w:val="en-GB"/>
        </w:rPr>
        <w:t xml:space="preserve"> </w:t>
      </w:r>
      <w:r>
        <w:rPr>
          <w:lang w:val="en-GB"/>
        </w:rPr>
        <w:t>email.</w:t>
      </w:r>
    </w:p>
    <w:p w:rsidR="00A15CB2" w:rsidRDefault="00A15CB2" w:rsidP="00A15CB2">
      <w:pPr>
        <w:pStyle w:val="BodyText"/>
        <w:rPr>
          <w:lang w:val="en-GB"/>
        </w:rPr>
      </w:pPr>
      <w:r>
        <w:rPr>
          <w:lang w:val="en-GB"/>
        </w:rPr>
        <w:t>With its proliferation as a primary tool to communicate internally and externally, business email often includes sensitive information. Whether it is company information that could harm your business or personal information, it is important to ensure that such information is only sent and accessed by those who are entitled to see it.</w:t>
      </w:r>
    </w:p>
    <w:p w:rsidR="00A15CB2" w:rsidRDefault="00A15CB2" w:rsidP="00A15CB2">
      <w:pPr>
        <w:pStyle w:val="BodyText"/>
        <w:rPr>
          <w:lang w:val="en-GB"/>
        </w:rPr>
      </w:pPr>
      <w:r>
        <w:rPr>
          <w:lang w:val="en-GB"/>
        </w:rPr>
        <w:t>Email in its native form is not designed to be secure, so incidents of misaddressing or other common accidental forwarding can lead to data leakage. If your business handles sensitive information, you should consider whether it should be sent via email, or at least consider using email encryption. Encryption is the process of converting data into unreadable format to prevent disclosure to unauthorised personnel. Only individuals or organisations with access to the encryption key can read the information. Cloud services can offer secure web-enabled drop boxes that allow secure data transfer for sensitive information, which is often a better approach to transmission between companies or customers.</w:t>
      </w:r>
    </w:p>
    <w:p w:rsidR="00A15CB2" w:rsidRDefault="00A15CB2" w:rsidP="00A15CB2">
      <w:pPr>
        <w:pStyle w:val="Header0"/>
        <w:spacing w:after="120"/>
        <w:rPr>
          <w:bCs/>
          <w:color w:val="000000"/>
          <w:lang w:val="en-GB"/>
        </w:rPr>
      </w:pPr>
      <w:r>
        <w:rPr>
          <w:lang w:val="en-GB"/>
        </w:rPr>
        <w:t>Implement</w:t>
      </w:r>
      <w:r>
        <w:rPr>
          <w:spacing w:val="-9"/>
          <w:lang w:val="en-GB"/>
        </w:rPr>
        <w:t xml:space="preserve"> </w:t>
      </w:r>
      <w:r>
        <w:rPr>
          <w:lang w:val="en-GB"/>
        </w:rPr>
        <w:t>a</w:t>
      </w:r>
      <w:r>
        <w:rPr>
          <w:spacing w:val="-9"/>
          <w:lang w:val="en-GB"/>
        </w:rPr>
        <w:t xml:space="preserve"> </w:t>
      </w:r>
      <w:r>
        <w:rPr>
          <w:lang w:val="en-GB"/>
        </w:rPr>
        <w:t>sensible</w:t>
      </w:r>
      <w:r>
        <w:rPr>
          <w:spacing w:val="-9"/>
          <w:lang w:val="en-GB"/>
        </w:rPr>
        <w:t xml:space="preserve"> </w:t>
      </w:r>
      <w:r>
        <w:rPr>
          <w:lang w:val="en-GB"/>
        </w:rPr>
        <w:t>email</w:t>
      </w:r>
      <w:r>
        <w:rPr>
          <w:spacing w:val="-9"/>
          <w:lang w:val="en-GB"/>
        </w:rPr>
        <w:t xml:space="preserve"> </w:t>
      </w:r>
      <w:r>
        <w:rPr>
          <w:lang w:val="en-GB"/>
        </w:rPr>
        <w:t>retention</w:t>
      </w:r>
      <w:r>
        <w:rPr>
          <w:spacing w:val="-9"/>
          <w:lang w:val="en-GB"/>
        </w:rPr>
        <w:t xml:space="preserve"> </w:t>
      </w:r>
      <w:r>
        <w:rPr>
          <w:lang w:val="en-GB"/>
        </w:rPr>
        <w:t>policy.</w:t>
      </w:r>
    </w:p>
    <w:p w:rsidR="00A15CB2" w:rsidRDefault="00A15CB2" w:rsidP="00A15CB2">
      <w:pPr>
        <w:pStyle w:val="BodyText"/>
        <w:rPr>
          <w:lang w:val="en-GB"/>
        </w:rPr>
      </w:pPr>
      <w:r>
        <w:rPr>
          <w:lang w:val="en-GB"/>
        </w:rPr>
        <w:t>It’s important to manage the email that resides on your company messaging systems and your users’ computers. You should document how you will handle email retention, and you should also implement basic controls to ensure information is retained for the necessary period. Some industries may have specific rules that dictate how long emails can or should be retained, but the basic rule of thumb is only as long as it supports your business efforts.</w:t>
      </w:r>
    </w:p>
    <w:p w:rsidR="00A15CB2" w:rsidRDefault="00A15CB2" w:rsidP="00A15CB2">
      <w:pPr>
        <w:pStyle w:val="BodyText"/>
        <w:rPr>
          <w:lang w:val="en-GB"/>
        </w:rPr>
      </w:pPr>
      <w:r>
        <w:rPr>
          <w:lang w:val="en-GB"/>
        </w:rPr>
        <w:t>To ensure compliance, consider mandatory archiving at a chosen retention cycle end date and automatic permanent email removal after another set point, such as 180-360 days in archives. In addition, discourage the use of personal folders on employee computers (most often configurable from the email system level), as this will make it more difficult to manage company standards.</w:t>
      </w:r>
    </w:p>
    <w:p w:rsidR="00A15CB2" w:rsidRDefault="00A15CB2" w:rsidP="00A15CB2">
      <w:pPr>
        <w:pStyle w:val="Header0"/>
        <w:spacing w:after="120"/>
        <w:rPr>
          <w:bCs/>
          <w:color w:val="000000"/>
          <w:lang w:val="en-GB"/>
        </w:rPr>
      </w:pPr>
      <w:r>
        <w:rPr>
          <w:lang w:val="en-GB"/>
        </w:rPr>
        <w:t>Develop</w:t>
      </w:r>
      <w:r>
        <w:rPr>
          <w:spacing w:val="-10"/>
          <w:lang w:val="en-GB"/>
        </w:rPr>
        <w:t xml:space="preserve"> </w:t>
      </w:r>
      <w:r>
        <w:rPr>
          <w:lang w:val="en-GB"/>
        </w:rPr>
        <w:t>an</w:t>
      </w:r>
      <w:r>
        <w:rPr>
          <w:spacing w:val="-9"/>
          <w:lang w:val="en-GB"/>
        </w:rPr>
        <w:t xml:space="preserve"> </w:t>
      </w:r>
      <w:r>
        <w:rPr>
          <w:lang w:val="en-GB"/>
        </w:rPr>
        <w:t>email</w:t>
      </w:r>
      <w:r>
        <w:rPr>
          <w:spacing w:val="-9"/>
          <w:lang w:val="en-GB"/>
        </w:rPr>
        <w:t xml:space="preserve"> </w:t>
      </w:r>
      <w:r>
        <w:rPr>
          <w:lang w:val="en-GB"/>
        </w:rPr>
        <w:t>usage</w:t>
      </w:r>
      <w:r>
        <w:rPr>
          <w:spacing w:val="-9"/>
          <w:lang w:val="en-GB"/>
        </w:rPr>
        <w:t xml:space="preserve"> </w:t>
      </w:r>
      <w:r>
        <w:rPr>
          <w:lang w:val="en-GB"/>
        </w:rPr>
        <w:t>policy.</w:t>
      </w:r>
    </w:p>
    <w:p w:rsidR="00A15CB2" w:rsidRDefault="00A15CB2" w:rsidP="00A15CB2">
      <w:pPr>
        <w:pStyle w:val="BodyText"/>
        <w:rPr>
          <w:lang w:val="en-GB"/>
        </w:rPr>
      </w:pPr>
      <w:r>
        <w:rPr>
          <w:lang w:val="en-GB"/>
        </w:rPr>
        <w:t>Policies are important for setting expectations for your employees or users, and for developing standards to ensure adherence to your published polices.</w:t>
      </w:r>
    </w:p>
    <w:p w:rsidR="00A15CB2" w:rsidRDefault="00A15CB2" w:rsidP="00A15CB2">
      <w:pPr>
        <w:pStyle w:val="BodyText"/>
        <w:rPr>
          <w:lang w:val="en-GB"/>
        </w:rPr>
      </w:pPr>
      <w:r>
        <w:rPr>
          <w:lang w:val="en-GB"/>
        </w:rPr>
        <w:t>Your policies should be easy to read, understand, define and enforce. Key areas to address include what the company email system should and should not be used for, and what data is allowed to be transmitted. Other policy areas should address retention, privacy and acceptable use.</w:t>
      </w:r>
    </w:p>
    <w:p w:rsidR="00A15CB2" w:rsidRDefault="00A15CB2" w:rsidP="00A15CB2">
      <w:pPr>
        <w:pStyle w:val="BodyText"/>
        <w:rPr>
          <w:lang w:val="en-GB"/>
        </w:rPr>
      </w:pPr>
      <w:r>
        <w:rPr>
          <w:lang w:val="en-GB"/>
        </w:rPr>
        <w:t>Depending on your business, you may have a need for email monitoring. The rights of the business and the user as they relate to monitoring should be documented in your email usage policy. The policy should be part of your general end user awareness training and reviewed for updates on a yearly basis.</w:t>
      </w:r>
    </w:p>
    <w:p w:rsidR="00A15CB2" w:rsidRDefault="00A15CB2" w:rsidP="00A15CB2">
      <w:pPr>
        <w:pStyle w:val="Header0"/>
        <w:spacing w:after="120"/>
        <w:rPr>
          <w:bCs/>
          <w:color w:val="000000"/>
          <w:lang w:val="en-GB"/>
        </w:rPr>
      </w:pPr>
      <w:r>
        <w:rPr>
          <w:lang w:val="en-GB"/>
        </w:rPr>
        <w:t>Train</w:t>
      </w:r>
      <w:r>
        <w:rPr>
          <w:spacing w:val="-10"/>
          <w:lang w:val="en-GB"/>
        </w:rPr>
        <w:t xml:space="preserve"> </w:t>
      </w:r>
      <w:r>
        <w:rPr>
          <w:lang w:val="en-GB"/>
        </w:rPr>
        <w:t>your</w:t>
      </w:r>
      <w:r>
        <w:rPr>
          <w:spacing w:val="-10"/>
          <w:lang w:val="en-GB"/>
        </w:rPr>
        <w:t xml:space="preserve"> </w:t>
      </w:r>
      <w:r>
        <w:rPr>
          <w:lang w:val="en-GB"/>
        </w:rPr>
        <w:t>employees</w:t>
      </w:r>
      <w:r>
        <w:rPr>
          <w:spacing w:val="-10"/>
          <w:lang w:val="en-GB"/>
        </w:rPr>
        <w:t xml:space="preserve"> </w:t>
      </w:r>
      <w:r>
        <w:rPr>
          <w:lang w:val="en-GB"/>
        </w:rPr>
        <w:t>in</w:t>
      </w:r>
      <w:r>
        <w:rPr>
          <w:spacing w:val="-10"/>
          <w:lang w:val="en-GB"/>
        </w:rPr>
        <w:t xml:space="preserve"> </w:t>
      </w:r>
      <w:r>
        <w:rPr>
          <w:spacing w:val="-1"/>
          <w:lang w:val="en-GB"/>
        </w:rPr>
        <w:t>responsible</w:t>
      </w:r>
      <w:r>
        <w:rPr>
          <w:spacing w:val="-10"/>
          <w:lang w:val="en-GB"/>
        </w:rPr>
        <w:t xml:space="preserve"> </w:t>
      </w:r>
      <w:r>
        <w:rPr>
          <w:lang w:val="en-GB"/>
        </w:rPr>
        <w:t>email</w:t>
      </w:r>
      <w:r>
        <w:rPr>
          <w:spacing w:val="-10"/>
          <w:lang w:val="en-GB"/>
        </w:rPr>
        <w:t xml:space="preserve"> </w:t>
      </w:r>
      <w:r>
        <w:rPr>
          <w:lang w:val="en-GB"/>
        </w:rPr>
        <w:t>usage.</w:t>
      </w:r>
    </w:p>
    <w:p w:rsidR="00A15CB2" w:rsidRDefault="00A15CB2" w:rsidP="00A15CB2">
      <w:pPr>
        <w:pStyle w:val="BodyText"/>
        <w:rPr>
          <w:lang w:val="en-GB"/>
        </w:rPr>
      </w:pPr>
      <w:r>
        <w:rPr>
          <w:lang w:val="en-GB"/>
        </w:rPr>
        <w:t xml:space="preserve">The last line of defence for all of your cyber-risk efforts lies with the employees who use email and their responsible and appropriate use and management of the information under their control. Technology alone </w:t>
      </w:r>
      <w:r>
        <w:rPr>
          <w:lang w:val="en-GB"/>
        </w:rPr>
        <w:lastRenderedPageBreak/>
        <w:t>cannot make a business secure. Employees must be trained to identify risks associated with email use, how and when to use email appropriate to their work and when to seek professional assistance. Employee awareness training is available in many forms, including printed media, videos and online training.</w:t>
      </w:r>
    </w:p>
    <w:p w:rsidR="00A15CB2" w:rsidRDefault="00A15CB2" w:rsidP="00A15CB2">
      <w:pPr>
        <w:pStyle w:val="BodyText"/>
        <w:rPr>
          <w:lang w:val="en-GB"/>
        </w:rPr>
      </w:pPr>
      <w:r>
        <w:rPr>
          <w:lang w:val="en-GB"/>
        </w:rPr>
        <w:t>Consider requiring security awareness training for all new employees and offering refresher courses every year. You can provide monthly newsletters, urgent bulletins when new viruses are detected and even posters in common areas to remind your employees of key security and privacy to-do’s.</w:t>
      </w:r>
    </w:p>
    <w:p w:rsidR="00AF460C" w:rsidRPr="008A4FE8" w:rsidRDefault="00AF460C" w:rsidP="008A4FE8">
      <w:pPr>
        <w:pStyle w:val="Body0"/>
        <w:rPr>
          <w:i/>
          <w:sz w:val="20"/>
          <w:szCs w:val="20"/>
          <w:lang w:val="en-GB"/>
        </w:rPr>
      </w:pPr>
      <w:r>
        <w:rPr>
          <w:i/>
          <w:sz w:val="20"/>
          <w:szCs w:val="20"/>
          <w:lang w:val="en-GB"/>
        </w:rPr>
        <w:t xml:space="preserve">N.B. We recommend that all </w:t>
      </w:r>
      <w:r w:rsidR="00D86A8F">
        <w:rPr>
          <w:i/>
          <w:sz w:val="20"/>
          <w:szCs w:val="20"/>
          <w:lang w:val="en-GB"/>
        </w:rPr>
        <w:t xml:space="preserve">businesses </w:t>
      </w:r>
      <w:r>
        <w:rPr>
          <w:i/>
          <w:sz w:val="20"/>
          <w:szCs w:val="20"/>
          <w:lang w:val="en-GB"/>
        </w:rPr>
        <w:t xml:space="preserve">consider cyber liability and data breach insurance. Cover can be arranged from as little as £10 per month, providing invaluable support in the event of a </w:t>
      </w:r>
      <w:proofErr w:type="spellStart"/>
      <w:r>
        <w:rPr>
          <w:i/>
          <w:sz w:val="20"/>
          <w:szCs w:val="20"/>
          <w:lang w:val="en-GB"/>
        </w:rPr>
        <w:t>cyber attack</w:t>
      </w:r>
      <w:proofErr w:type="spellEnd"/>
      <w:r>
        <w:rPr>
          <w:i/>
          <w:sz w:val="20"/>
          <w:szCs w:val="20"/>
          <w:lang w:val="en-GB"/>
        </w:rPr>
        <w:t>, be it as a result of security system failure or (as is more commonly the case) human error!</w:t>
      </w:r>
      <w:r>
        <w:rPr>
          <w:i/>
          <w:sz w:val="20"/>
          <w:szCs w:val="20"/>
          <w:lang w:val="en-GB"/>
        </w:rPr>
        <w:br/>
      </w:r>
      <w:r w:rsidR="008A4FE8">
        <w:rPr>
          <w:i/>
          <w:sz w:val="20"/>
          <w:szCs w:val="20"/>
          <w:lang w:val="en-GB"/>
        </w:rPr>
        <w:t>For</w:t>
      </w:r>
      <w:r w:rsidR="008A4FE8">
        <w:rPr>
          <w:b/>
          <w:i/>
          <w:sz w:val="20"/>
          <w:szCs w:val="20"/>
          <w:lang w:val="en-GB"/>
        </w:rPr>
        <w:t xml:space="preserve"> </w:t>
      </w:r>
      <w:r w:rsidR="008A4FE8">
        <w:rPr>
          <w:rStyle w:val="Strong"/>
          <w:b w:val="0"/>
          <w:i/>
          <w:sz w:val="20"/>
          <w:szCs w:val="20"/>
          <w:shd w:val="clear" w:color="auto" w:fill="FFFFFF"/>
        </w:rPr>
        <w:t xml:space="preserve">A No Obligation Cyber Insurance Quotation for your Business </w:t>
      </w:r>
      <w:hyperlink r:id="rId7" w:tgtFrame="_blank" w:history="1">
        <w:r w:rsidR="008A4FE8">
          <w:rPr>
            <w:rStyle w:val="Hyperlink"/>
            <w:b/>
            <w:bCs/>
            <w:i/>
            <w:color w:val="3F9CD7"/>
            <w:sz w:val="20"/>
            <w:szCs w:val="20"/>
          </w:rPr>
          <w:t>Just Answer 5 Quick Questions!</w:t>
        </w:r>
      </w:hyperlink>
      <w:bookmarkStart w:id="0" w:name="_GoBack"/>
      <w:bookmarkEnd w:id="0"/>
    </w:p>
    <w:sectPr w:rsidR="00AF460C" w:rsidRPr="008A4FE8" w:rsidSect="00372941">
      <w:footerReference w:type="default" r:id="rId8"/>
      <w:pgSz w:w="11906" w:h="16838" w:code="9"/>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53C" w:rsidRDefault="000B453C" w:rsidP="00372941">
      <w:r>
        <w:separator/>
      </w:r>
    </w:p>
  </w:endnote>
  <w:endnote w:type="continuationSeparator" w:id="0">
    <w:p w:rsidR="000B453C" w:rsidRDefault="000B453C" w:rsidP="0037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DEC" w:rsidRDefault="00656DEC">
    <w:pPr>
      <w:pStyle w:val="Footer"/>
    </w:pPr>
  </w:p>
  <w:p w:rsidR="00372941" w:rsidRDefault="00372941">
    <w:pPr>
      <w:pStyle w:val="Footer"/>
    </w:pPr>
    <w:r w:rsidRPr="00372941">
      <w:rPr>
        <w:noProof/>
        <w:lang w:val="en-GB" w:eastAsia="en-GB"/>
      </w:rPr>
      <mc:AlternateContent>
        <mc:Choice Requires="wps">
          <w:drawing>
            <wp:anchor distT="0" distB="0" distL="114300" distR="114300" simplePos="0" relativeHeight="251660288" behindDoc="0" locked="0" layoutInCell="1" allowOverlap="1" wp14:anchorId="4C0E36EB" wp14:editId="585DB85A">
              <wp:simplePos x="0" y="0"/>
              <wp:positionH relativeFrom="column">
                <wp:posOffset>1575435</wp:posOffset>
              </wp:positionH>
              <wp:positionV relativeFrom="paragraph">
                <wp:posOffset>9526</wp:posOffset>
              </wp:positionV>
              <wp:extent cx="5124450" cy="685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941" w:rsidRPr="000A64E5" w:rsidRDefault="00372941" w:rsidP="00CE7B81">
                          <w:pPr>
                            <w:spacing w:line="300" w:lineRule="auto"/>
                            <w:rPr>
                              <w:rFonts w:ascii="Arial" w:hAnsi="Arial" w:cs="Arial"/>
                              <w:color w:val="000000"/>
                              <w:sz w:val="16"/>
                              <w:szCs w:val="16"/>
                            </w:rPr>
                          </w:pPr>
                          <w:r w:rsidRPr="000A64E5">
                            <w:rPr>
                              <w:rFonts w:ascii="Arial" w:hAnsi="Arial" w:cs="Arial"/>
                              <w:sz w:val="16"/>
                              <w:szCs w:val="16"/>
                            </w:rPr>
                            <w:t>Provided by: Insurance2day Insurance Services Ltd</w:t>
                          </w:r>
                          <w:r w:rsidR="000A64E5">
                            <w:rPr>
                              <w:rFonts w:ascii="Arial" w:hAnsi="Arial" w:cs="Arial"/>
                              <w:sz w:val="16"/>
                              <w:szCs w:val="16"/>
                            </w:rPr>
                            <w:t xml:space="preserve">, </w:t>
                          </w:r>
                          <w:r w:rsidRPr="000A64E5">
                            <w:rPr>
                              <w:rFonts w:ascii="Arial" w:hAnsi="Arial" w:cs="Arial"/>
                              <w:color w:val="000000"/>
                              <w:sz w:val="16"/>
                              <w:szCs w:val="16"/>
                            </w:rPr>
                            <w:t xml:space="preserve">Turner House, Queen Street, </w:t>
                          </w:r>
                          <w:proofErr w:type="spellStart"/>
                          <w:r w:rsidRPr="000A64E5">
                            <w:rPr>
                              <w:rFonts w:ascii="Arial" w:hAnsi="Arial" w:cs="Arial"/>
                              <w:color w:val="000000"/>
                              <w:sz w:val="16"/>
                              <w:szCs w:val="16"/>
                            </w:rPr>
                            <w:t>Stourbridge</w:t>
                          </w:r>
                          <w:proofErr w:type="spellEnd"/>
                          <w:r w:rsidRPr="000A64E5">
                            <w:rPr>
                              <w:rFonts w:ascii="Arial" w:hAnsi="Arial" w:cs="Arial"/>
                              <w:color w:val="000000"/>
                              <w:sz w:val="16"/>
                              <w:szCs w:val="16"/>
                            </w:rPr>
                            <w:t>, DY8 1TP</w:t>
                          </w:r>
                        </w:p>
                        <w:p w:rsidR="00CE7B81" w:rsidRDefault="000A64E5" w:rsidP="00CE7B81">
                          <w:pPr>
                            <w:spacing w:line="300" w:lineRule="auto"/>
                            <w:rPr>
                              <w:rFonts w:ascii="Arial" w:hAnsi="Arial" w:cs="Arial"/>
                              <w:color w:val="000000"/>
                              <w:sz w:val="16"/>
                              <w:szCs w:val="16"/>
                            </w:rPr>
                          </w:pPr>
                          <w:r>
                            <w:rPr>
                              <w:rFonts w:ascii="Arial" w:hAnsi="Arial" w:cs="Arial"/>
                              <w:color w:val="000000"/>
                              <w:sz w:val="16"/>
                              <w:szCs w:val="16"/>
                            </w:rPr>
                            <w:t xml:space="preserve">Subject to </w:t>
                          </w:r>
                          <w:r w:rsidR="00CE7B81">
                            <w:rPr>
                              <w:rFonts w:ascii="Arial" w:hAnsi="Arial" w:cs="Arial"/>
                              <w:color w:val="000000"/>
                              <w:sz w:val="16"/>
                              <w:szCs w:val="16"/>
                            </w:rPr>
                            <w:t>the following D</w:t>
                          </w:r>
                          <w:r w:rsidRPr="000A64E5">
                            <w:rPr>
                              <w:rFonts w:ascii="Arial" w:hAnsi="Arial" w:cs="Arial"/>
                              <w:color w:val="000000"/>
                              <w:sz w:val="16"/>
                              <w:szCs w:val="16"/>
                            </w:rPr>
                            <w:t xml:space="preserve">isclaimer - </w:t>
                          </w:r>
                          <w:hyperlink r:id="rId1" w:history="1">
                            <w:r w:rsidR="00CE7B81" w:rsidRPr="00CD5BEF">
                              <w:rPr>
                                <w:rStyle w:val="Hyperlink"/>
                                <w:rFonts w:ascii="Arial" w:hAnsi="Arial" w:cs="Arial"/>
                                <w:sz w:val="16"/>
                                <w:szCs w:val="16"/>
                              </w:rPr>
                              <w:t>https://www.insurance2day.co.uk/sitemap/disclaimer/</w:t>
                            </w:r>
                          </w:hyperlink>
                        </w:p>
                        <w:p w:rsidR="00372941" w:rsidRPr="00CE7B81" w:rsidRDefault="00CE7B81" w:rsidP="00CE7B81">
                          <w:pPr>
                            <w:spacing w:line="300" w:lineRule="auto"/>
                            <w:rPr>
                              <w:rFonts w:ascii="Arial" w:hAnsi="Arial" w:cs="Arial"/>
                              <w:b/>
                              <w:color w:val="000000"/>
                              <w:sz w:val="16"/>
                              <w:szCs w:val="16"/>
                            </w:rPr>
                          </w:pPr>
                          <w:r w:rsidRPr="000A64E5">
                            <w:rPr>
                              <w:rFonts w:ascii="Arial" w:hAnsi="Arial" w:cs="Arial"/>
                              <w:color w:val="000000"/>
                              <w:sz w:val="16"/>
                              <w:szCs w:val="16"/>
                            </w:rPr>
                            <w:t xml:space="preserve">Email: </w:t>
                          </w:r>
                          <w:hyperlink r:id="rId2" w:history="1">
                            <w:r w:rsidRPr="00CD5BEF">
                              <w:rPr>
                                <w:rStyle w:val="Hyperlink"/>
                                <w:rFonts w:ascii="Arial" w:hAnsi="Arial" w:cs="Arial"/>
                                <w:sz w:val="16"/>
                                <w:szCs w:val="16"/>
                              </w:rPr>
                              <w:t>mail@insurance2day.co.uk</w:t>
                            </w:r>
                          </w:hyperlink>
                          <w:r>
                            <w:rPr>
                              <w:rFonts w:ascii="Arial" w:hAnsi="Arial" w:cs="Arial"/>
                              <w:color w:val="000000"/>
                              <w:sz w:val="16"/>
                              <w:szCs w:val="16"/>
                            </w:rPr>
                            <w:t xml:space="preserve"> </w:t>
                          </w:r>
                          <w:r w:rsidRPr="000A64E5">
                            <w:rPr>
                              <w:rFonts w:ascii="Arial" w:hAnsi="Arial" w:cs="Arial"/>
                              <w:color w:val="000000"/>
                              <w:sz w:val="16"/>
                              <w:szCs w:val="16"/>
                            </w:rPr>
                            <w:t>Tel: 01384 442 165</w:t>
                          </w:r>
                          <w:r>
                            <w:rPr>
                              <w:rFonts w:ascii="Arial" w:hAnsi="Arial" w:cs="Arial"/>
                              <w:color w:val="000000"/>
                              <w:sz w:val="16"/>
                              <w:szCs w:val="16"/>
                            </w:rPr>
                            <w:t xml:space="preserve"> </w:t>
                          </w:r>
                          <w:r>
                            <w:rPr>
                              <w:rFonts w:ascii="Arial" w:hAnsi="Arial" w:cs="Arial"/>
                              <w:b/>
                              <w:color w:val="000000"/>
                              <w:sz w:val="16"/>
                              <w:szCs w:val="16"/>
                            </w:rPr>
                            <w:t xml:space="preserve"> </w:t>
                          </w:r>
                          <w:hyperlink r:id="rId3" w:history="1">
                            <w:r w:rsidRPr="00CD5BEF">
                              <w:rPr>
                                <w:rStyle w:val="Hyperlink"/>
                                <w:rFonts w:ascii="Arial" w:hAnsi="Arial" w:cs="Arial"/>
                                <w:sz w:val="16"/>
                                <w:szCs w:val="16"/>
                              </w:rPr>
                              <w:t>https://www.insurance2day.co.uk/cyber-insurance/</w:t>
                            </w:r>
                          </w:hyperlink>
                          <w:r w:rsidR="000A64E5">
                            <w:rPr>
                              <w:rFonts w:ascii="Arial" w:hAnsi="Arial" w:cs="Arial"/>
                              <w:b/>
                              <w:color w:val="000000"/>
                              <w:sz w:val="16"/>
                              <w:szCs w:val="16"/>
                            </w:rPr>
                            <w:br/>
                          </w:r>
                          <w:r w:rsidR="00372941" w:rsidRPr="000A64E5">
                            <w:rPr>
                              <w:rFonts w:ascii="Arial" w:hAnsi="Arial" w:cs="Arial"/>
                              <w:sz w:val="16"/>
                              <w:szCs w:val="16"/>
                            </w:rPr>
                            <w:t xml:space="preserve">Design © 2014 </w:t>
                          </w:r>
                          <w:proofErr w:type="spellStart"/>
                          <w:r w:rsidR="00372941" w:rsidRPr="000A64E5">
                            <w:rPr>
                              <w:rFonts w:ascii="Arial" w:hAnsi="Arial" w:cs="Arial"/>
                              <w:sz w:val="16"/>
                              <w:szCs w:val="16"/>
                            </w:rPr>
                            <w:t>Zywave</w:t>
                          </w:r>
                          <w:proofErr w:type="spellEnd"/>
                          <w:r w:rsidR="00372941" w:rsidRPr="000A64E5">
                            <w:rPr>
                              <w:rFonts w:ascii="Arial" w:hAnsi="Arial" w:cs="Arial"/>
                              <w:sz w:val="16"/>
                              <w:szCs w:val="16"/>
                            </w:rPr>
                            <w:t>, Inc. All rights reserved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0E36EB" id="_x0000_t202" coordsize="21600,21600" o:spt="202" path="m,l,21600r21600,l21600,xe">
              <v:stroke joinstyle="miter"/>
              <v:path gradientshapeok="t" o:connecttype="rect"/>
            </v:shapetype>
            <v:shape id="Text Box 3" o:spid="_x0000_s1026" type="#_x0000_t202" style="position:absolute;margin-left:124.05pt;margin-top:.75pt;width:403.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MNtw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" filled="f" stroked="f">
              <v:textbox>
                <w:txbxContent>
                  <w:p w:rsidR="00372941" w:rsidRPr="000A64E5" w:rsidRDefault="00372941" w:rsidP="00CE7B81">
                    <w:pPr>
                      <w:spacing w:line="300" w:lineRule="auto"/>
                      <w:rPr>
                        <w:rFonts w:ascii="Arial" w:hAnsi="Arial" w:cs="Arial"/>
                        <w:color w:val="000000"/>
                        <w:sz w:val="16"/>
                        <w:szCs w:val="16"/>
                      </w:rPr>
                    </w:pPr>
                    <w:r w:rsidRPr="000A64E5">
                      <w:rPr>
                        <w:rFonts w:ascii="Arial" w:hAnsi="Arial" w:cs="Arial"/>
                        <w:sz w:val="16"/>
                        <w:szCs w:val="16"/>
                      </w:rPr>
                      <w:t>Provided by: Insurance2day Insurance Services Ltd</w:t>
                    </w:r>
                    <w:r w:rsidR="000A64E5">
                      <w:rPr>
                        <w:rFonts w:ascii="Arial" w:hAnsi="Arial" w:cs="Arial"/>
                        <w:sz w:val="16"/>
                        <w:szCs w:val="16"/>
                      </w:rPr>
                      <w:t xml:space="preserve">, </w:t>
                    </w:r>
                    <w:r w:rsidRPr="000A64E5">
                      <w:rPr>
                        <w:rFonts w:ascii="Arial" w:hAnsi="Arial" w:cs="Arial"/>
                        <w:color w:val="000000"/>
                        <w:sz w:val="16"/>
                        <w:szCs w:val="16"/>
                      </w:rPr>
                      <w:t xml:space="preserve">Turner House, Queen Street, </w:t>
                    </w:r>
                    <w:proofErr w:type="spellStart"/>
                    <w:r w:rsidRPr="000A64E5">
                      <w:rPr>
                        <w:rFonts w:ascii="Arial" w:hAnsi="Arial" w:cs="Arial"/>
                        <w:color w:val="000000"/>
                        <w:sz w:val="16"/>
                        <w:szCs w:val="16"/>
                      </w:rPr>
                      <w:t>Stourbridge</w:t>
                    </w:r>
                    <w:proofErr w:type="spellEnd"/>
                    <w:r w:rsidRPr="000A64E5">
                      <w:rPr>
                        <w:rFonts w:ascii="Arial" w:hAnsi="Arial" w:cs="Arial"/>
                        <w:color w:val="000000"/>
                        <w:sz w:val="16"/>
                        <w:szCs w:val="16"/>
                      </w:rPr>
                      <w:t>, DY8 1TP</w:t>
                    </w:r>
                  </w:p>
                  <w:p w:rsidR="00CE7B81" w:rsidRDefault="000A64E5" w:rsidP="00CE7B81">
                    <w:pPr>
                      <w:spacing w:line="300" w:lineRule="auto"/>
                      <w:rPr>
                        <w:rFonts w:ascii="Arial" w:hAnsi="Arial" w:cs="Arial"/>
                        <w:color w:val="000000"/>
                        <w:sz w:val="16"/>
                        <w:szCs w:val="16"/>
                      </w:rPr>
                    </w:pPr>
                    <w:r>
                      <w:rPr>
                        <w:rFonts w:ascii="Arial" w:hAnsi="Arial" w:cs="Arial"/>
                        <w:color w:val="000000"/>
                        <w:sz w:val="16"/>
                        <w:szCs w:val="16"/>
                      </w:rPr>
                      <w:t xml:space="preserve">Subject to </w:t>
                    </w:r>
                    <w:r w:rsidR="00CE7B81">
                      <w:rPr>
                        <w:rFonts w:ascii="Arial" w:hAnsi="Arial" w:cs="Arial"/>
                        <w:color w:val="000000"/>
                        <w:sz w:val="16"/>
                        <w:szCs w:val="16"/>
                      </w:rPr>
                      <w:t>the following D</w:t>
                    </w:r>
                    <w:r w:rsidRPr="000A64E5">
                      <w:rPr>
                        <w:rFonts w:ascii="Arial" w:hAnsi="Arial" w:cs="Arial"/>
                        <w:color w:val="000000"/>
                        <w:sz w:val="16"/>
                        <w:szCs w:val="16"/>
                      </w:rPr>
                      <w:t xml:space="preserve">isclaimer - </w:t>
                    </w:r>
                    <w:hyperlink r:id="rId4" w:history="1">
                      <w:r w:rsidR="00CE7B81" w:rsidRPr="00CD5BEF">
                        <w:rPr>
                          <w:rStyle w:val="Hyperlink"/>
                          <w:rFonts w:ascii="Arial" w:hAnsi="Arial" w:cs="Arial"/>
                          <w:sz w:val="16"/>
                          <w:szCs w:val="16"/>
                        </w:rPr>
                        <w:t>https://www.insurance2day.co.uk/sitemap/disclaimer/</w:t>
                      </w:r>
                    </w:hyperlink>
                  </w:p>
                  <w:p w:rsidR="00372941" w:rsidRPr="00CE7B81" w:rsidRDefault="00CE7B81" w:rsidP="00CE7B81">
                    <w:pPr>
                      <w:spacing w:line="300" w:lineRule="auto"/>
                      <w:rPr>
                        <w:rFonts w:ascii="Arial" w:hAnsi="Arial" w:cs="Arial"/>
                        <w:b/>
                        <w:color w:val="000000"/>
                        <w:sz w:val="16"/>
                        <w:szCs w:val="16"/>
                      </w:rPr>
                    </w:pPr>
                    <w:r w:rsidRPr="000A64E5">
                      <w:rPr>
                        <w:rFonts w:ascii="Arial" w:hAnsi="Arial" w:cs="Arial"/>
                        <w:color w:val="000000"/>
                        <w:sz w:val="16"/>
                        <w:szCs w:val="16"/>
                      </w:rPr>
                      <w:t xml:space="preserve">Email: </w:t>
                    </w:r>
                    <w:hyperlink r:id="rId5" w:history="1">
                      <w:r w:rsidRPr="00CD5BEF">
                        <w:rPr>
                          <w:rStyle w:val="Hyperlink"/>
                          <w:rFonts w:ascii="Arial" w:hAnsi="Arial" w:cs="Arial"/>
                          <w:sz w:val="16"/>
                          <w:szCs w:val="16"/>
                        </w:rPr>
                        <w:t>mail@insurance2day.co.uk</w:t>
                      </w:r>
                    </w:hyperlink>
                    <w:r>
                      <w:rPr>
                        <w:rFonts w:ascii="Arial" w:hAnsi="Arial" w:cs="Arial"/>
                        <w:color w:val="000000"/>
                        <w:sz w:val="16"/>
                        <w:szCs w:val="16"/>
                      </w:rPr>
                      <w:t xml:space="preserve"> </w:t>
                    </w:r>
                    <w:r w:rsidRPr="000A64E5">
                      <w:rPr>
                        <w:rFonts w:ascii="Arial" w:hAnsi="Arial" w:cs="Arial"/>
                        <w:color w:val="000000"/>
                        <w:sz w:val="16"/>
                        <w:szCs w:val="16"/>
                      </w:rPr>
                      <w:t>Tel: 01384 442 165</w:t>
                    </w:r>
                    <w:r>
                      <w:rPr>
                        <w:rFonts w:ascii="Arial" w:hAnsi="Arial" w:cs="Arial"/>
                        <w:color w:val="000000"/>
                        <w:sz w:val="16"/>
                        <w:szCs w:val="16"/>
                      </w:rPr>
                      <w:t xml:space="preserve"> </w:t>
                    </w:r>
                    <w:r>
                      <w:rPr>
                        <w:rFonts w:ascii="Arial" w:hAnsi="Arial" w:cs="Arial"/>
                        <w:b/>
                        <w:color w:val="000000"/>
                        <w:sz w:val="16"/>
                        <w:szCs w:val="16"/>
                      </w:rPr>
                      <w:t xml:space="preserve"> </w:t>
                    </w:r>
                    <w:hyperlink r:id="rId6" w:history="1">
                      <w:r w:rsidRPr="00CD5BEF">
                        <w:rPr>
                          <w:rStyle w:val="Hyperlink"/>
                          <w:rFonts w:ascii="Arial" w:hAnsi="Arial" w:cs="Arial"/>
                          <w:sz w:val="16"/>
                          <w:szCs w:val="16"/>
                        </w:rPr>
                        <w:t>https://www.insurance2day.co.uk/cyber-insurance/</w:t>
                      </w:r>
                    </w:hyperlink>
                    <w:r w:rsidR="000A64E5">
                      <w:rPr>
                        <w:rFonts w:ascii="Arial" w:hAnsi="Arial" w:cs="Arial"/>
                        <w:b/>
                        <w:color w:val="000000"/>
                        <w:sz w:val="16"/>
                        <w:szCs w:val="16"/>
                      </w:rPr>
                      <w:br/>
                    </w:r>
                    <w:r w:rsidR="00372941" w:rsidRPr="000A64E5">
                      <w:rPr>
                        <w:rFonts w:ascii="Arial" w:hAnsi="Arial" w:cs="Arial"/>
                        <w:sz w:val="16"/>
                        <w:szCs w:val="16"/>
                      </w:rPr>
                      <w:t xml:space="preserve">Design © 2014 </w:t>
                    </w:r>
                    <w:proofErr w:type="spellStart"/>
                    <w:r w:rsidR="00372941" w:rsidRPr="000A64E5">
                      <w:rPr>
                        <w:rFonts w:ascii="Arial" w:hAnsi="Arial" w:cs="Arial"/>
                        <w:sz w:val="16"/>
                        <w:szCs w:val="16"/>
                      </w:rPr>
                      <w:t>Zywave</w:t>
                    </w:r>
                    <w:proofErr w:type="spellEnd"/>
                    <w:r w:rsidR="00372941" w:rsidRPr="000A64E5">
                      <w:rPr>
                        <w:rFonts w:ascii="Arial" w:hAnsi="Arial" w:cs="Arial"/>
                        <w:sz w:val="16"/>
                        <w:szCs w:val="16"/>
                      </w:rPr>
                      <w:t>, Inc. All rights reserved</w:t>
                    </w:r>
                  </w:p>
                </w:txbxContent>
              </v:textbox>
            </v:shape>
          </w:pict>
        </mc:Fallback>
      </mc:AlternateContent>
    </w:r>
    <w:r w:rsidRPr="00372941">
      <w:rPr>
        <w:noProof/>
        <w:lang w:val="en-GB" w:eastAsia="en-GB"/>
      </w:rPr>
      <w:drawing>
        <wp:anchor distT="0" distB="0" distL="114300" distR="114300" simplePos="0" relativeHeight="251659264" behindDoc="0" locked="1" layoutInCell="1" allowOverlap="1" wp14:anchorId="5B8ABF1D" wp14:editId="74D2A58E">
          <wp:simplePos x="0" y="0"/>
          <wp:positionH relativeFrom="margin">
            <wp:posOffset>-257175</wp:posOffset>
          </wp:positionH>
          <wp:positionV relativeFrom="page">
            <wp:align>bottom</wp:align>
          </wp:positionV>
          <wp:extent cx="1645920" cy="1120140"/>
          <wp:effectExtent l="0" t="0" r="0" b="0"/>
          <wp:wrapNone/>
          <wp:docPr id="1" name="Picture 1" descr="Bro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k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120140"/>
                  </a:xfrm>
                  <a:prstGeom prst="rect">
                    <a:avLst/>
                  </a:prstGeom>
                  <a:noFill/>
                </pic:spPr>
              </pic:pic>
            </a:graphicData>
          </a:graphic>
          <wp14:sizeRelH relativeFrom="page">
            <wp14:pctWidth>0</wp14:pctWidth>
          </wp14:sizeRelH>
          <wp14:sizeRelV relativeFrom="page">
            <wp14:pctHeight>0</wp14:pctHeight>
          </wp14:sizeRelV>
        </wp:anchor>
      </w:drawing>
    </w:r>
  </w:p>
  <w:p w:rsidR="00372941" w:rsidRDefault="00372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53C" w:rsidRDefault="000B453C" w:rsidP="00372941">
      <w:r>
        <w:separator/>
      </w:r>
    </w:p>
  </w:footnote>
  <w:footnote w:type="continuationSeparator" w:id="0">
    <w:p w:rsidR="000B453C" w:rsidRDefault="000B453C" w:rsidP="00372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12F19"/>
    <w:multiLevelType w:val="multilevel"/>
    <w:tmpl w:val="FEDE2668"/>
    <w:lvl w:ilvl="0">
      <w:start w:val="1"/>
      <w:numFmt w:val="decimal"/>
      <w:lvlText w:val="%1."/>
      <w:lvlJc w:val="left"/>
      <w:pPr>
        <w:ind w:left="560" w:hanging="280"/>
      </w:pPr>
      <w:rPr>
        <w:rFonts w:cs="Times New Roman"/>
        <w:b w:val="0"/>
        <w:color w:val="auto"/>
        <w:w w:val="99"/>
        <w:sz w:val="20"/>
        <w:szCs w:val="20"/>
      </w:rPr>
    </w:lvl>
    <w:lvl w:ilvl="1">
      <w:start w:val="1"/>
      <w:numFmt w:val="bullet"/>
      <w:lvlText w:val="o"/>
      <w:lvlJc w:val="left"/>
      <w:pPr>
        <w:ind w:left="1279" w:hanging="360"/>
      </w:pPr>
      <w:rPr>
        <w:rFonts w:ascii="Courier New" w:hAnsi="Courier New" w:cs="Times New Roman" w:hint="default"/>
        <w:b w:val="0"/>
        <w:w w:val="76"/>
        <w:sz w:val="20"/>
      </w:rPr>
    </w:lvl>
    <w:lvl w:ilvl="2">
      <w:numFmt w:val="bullet"/>
      <w:lvlText w:val="•"/>
      <w:lvlJc w:val="left"/>
      <w:pPr>
        <w:ind w:left="2255" w:hanging="360"/>
      </w:pPr>
    </w:lvl>
    <w:lvl w:ilvl="3">
      <w:numFmt w:val="bullet"/>
      <w:lvlText w:val="•"/>
      <w:lvlJc w:val="left"/>
      <w:pPr>
        <w:ind w:left="3231" w:hanging="360"/>
      </w:pPr>
    </w:lvl>
    <w:lvl w:ilvl="4">
      <w:numFmt w:val="bullet"/>
      <w:lvlText w:val="•"/>
      <w:lvlJc w:val="left"/>
      <w:pPr>
        <w:ind w:left="4206" w:hanging="360"/>
      </w:pPr>
    </w:lvl>
    <w:lvl w:ilvl="5">
      <w:numFmt w:val="bullet"/>
      <w:lvlText w:val="•"/>
      <w:lvlJc w:val="left"/>
      <w:pPr>
        <w:ind w:left="5182" w:hanging="360"/>
      </w:pPr>
    </w:lvl>
    <w:lvl w:ilvl="6">
      <w:numFmt w:val="bullet"/>
      <w:lvlText w:val="•"/>
      <w:lvlJc w:val="left"/>
      <w:pPr>
        <w:ind w:left="6157" w:hanging="360"/>
      </w:pPr>
    </w:lvl>
    <w:lvl w:ilvl="7">
      <w:numFmt w:val="bullet"/>
      <w:lvlText w:val="•"/>
      <w:lvlJc w:val="left"/>
      <w:pPr>
        <w:ind w:left="7133" w:hanging="360"/>
      </w:pPr>
    </w:lvl>
    <w:lvl w:ilvl="8">
      <w:numFmt w:val="bullet"/>
      <w:lvlText w:val="•"/>
      <w:lvlJc w:val="left"/>
      <w:pPr>
        <w:ind w:left="8108" w:hanging="360"/>
      </w:pPr>
    </w:lvl>
  </w:abstractNum>
  <w:abstractNum w:abstractNumId="1">
    <w:nsid w:val="216D0B7F"/>
    <w:multiLevelType w:val="hybridMultilevel"/>
    <w:tmpl w:val="58902854"/>
    <w:lvl w:ilvl="0" w:tplc="FFFFFFFF">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
    <w:nsid w:val="4A474CB7"/>
    <w:multiLevelType w:val="hybridMultilevel"/>
    <w:tmpl w:val="7DDE0FD8"/>
    <w:lvl w:ilvl="0" w:tplc="FFFFFFFF">
      <w:start w:val="1"/>
      <w:numFmt w:val="decimal"/>
      <w:pStyle w:val="NumList"/>
      <w:lvlText w:val="%1."/>
      <w:lvlJc w:val="left"/>
      <w:pPr>
        <w:ind w:left="360" w:hanging="360"/>
      </w:pPr>
      <w:rPr>
        <w:rFonts w:cs="Times New Roman"/>
      </w:rPr>
    </w:lvl>
    <w:lvl w:ilvl="1" w:tplc="FFFFFFFF">
      <w:start w:val="1"/>
      <w:numFmt w:val="lowerLetter"/>
      <w:lvlText w:val="%2."/>
      <w:lvlJc w:val="left"/>
      <w:pPr>
        <w:ind w:left="990" w:hanging="360"/>
      </w:pPr>
      <w:rPr>
        <w:rFonts w:cs="Times New Roman"/>
      </w:rPr>
    </w:lvl>
    <w:lvl w:ilvl="2" w:tplc="FFFFFFFF">
      <w:start w:val="1"/>
      <w:numFmt w:val="lowerRoman"/>
      <w:lvlText w:val="%3."/>
      <w:lvlJc w:val="right"/>
      <w:pPr>
        <w:ind w:left="1710" w:hanging="180"/>
      </w:pPr>
      <w:rPr>
        <w:rFonts w:cs="Times New Roman"/>
      </w:rPr>
    </w:lvl>
    <w:lvl w:ilvl="3" w:tplc="FFFFFFFF">
      <w:start w:val="1"/>
      <w:numFmt w:val="decimal"/>
      <w:lvlText w:val="%4."/>
      <w:lvlJc w:val="left"/>
      <w:pPr>
        <w:ind w:left="2430" w:hanging="360"/>
      </w:pPr>
      <w:rPr>
        <w:rFonts w:cs="Times New Roman"/>
      </w:rPr>
    </w:lvl>
    <w:lvl w:ilvl="4" w:tplc="FFFFFFFF">
      <w:start w:val="1"/>
      <w:numFmt w:val="lowerLetter"/>
      <w:lvlText w:val="%5."/>
      <w:lvlJc w:val="left"/>
      <w:pPr>
        <w:ind w:left="3150" w:hanging="360"/>
      </w:pPr>
      <w:rPr>
        <w:rFonts w:cs="Times New Roman"/>
      </w:rPr>
    </w:lvl>
    <w:lvl w:ilvl="5" w:tplc="FFFFFFFF">
      <w:start w:val="1"/>
      <w:numFmt w:val="lowerRoman"/>
      <w:lvlText w:val="%6."/>
      <w:lvlJc w:val="right"/>
      <w:pPr>
        <w:ind w:left="3870" w:hanging="180"/>
      </w:pPr>
      <w:rPr>
        <w:rFonts w:cs="Times New Roman"/>
      </w:rPr>
    </w:lvl>
    <w:lvl w:ilvl="6" w:tplc="FFFFFFFF">
      <w:start w:val="1"/>
      <w:numFmt w:val="decimal"/>
      <w:lvlText w:val="%7."/>
      <w:lvlJc w:val="left"/>
      <w:pPr>
        <w:ind w:left="4590" w:hanging="360"/>
      </w:pPr>
      <w:rPr>
        <w:rFonts w:cs="Times New Roman"/>
      </w:rPr>
    </w:lvl>
    <w:lvl w:ilvl="7" w:tplc="FFFFFFFF">
      <w:start w:val="1"/>
      <w:numFmt w:val="lowerLetter"/>
      <w:lvlText w:val="%8."/>
      <w:lvlJc w:val="left"/>
      <w:pPr>
        <w:ind w:left="5310" w:hanging="360"/>
      </w:pPr>
      <w:rPr>
        <w:rFonts w:cs="Times New Roman"/>
      </w:rPr>
    </w:lvl>
    <w:lvl w:ilvl="8" w:tplc="FFFFFFFF">
      <w:start w:val="1"/>
      <w:numFmt w:val="lowerRoman"/>
      <w:lvlText w:val="%9."/>
      <w:lvlJc w:val="right"/>
      <w:pPr>
        <w:ind w:left="6030" w:hanging="180"/>
      </w:pPr>
      <w:rPr>
        <w:rFonts w:cs="Times New Roman"/>
      </w:rPr>
    </w:lvl>
  </w:abstractNum>
  <w:abstractNum w:abstractNumId="3">
    <w:nsid w:val="65DF65CF"/>
    <w:multiLevelType w:val="hybridMultilevel"/>
    <w:tmpl w:val="EC62EBB6"/>
    <w:lvl w:ilvl="0" w:tplc="FFFFFFFF">
      <w:start w:val="1"/>
      <w:numFmt w:val="bullet"/>
      <w:lvlText w:val=""/>
      <w:lvlJc w:val="left"/>
      <w:pPr>
        <w:ind w:left="720" w:hanging="360"/>
      </w:pPr>
      <w:rPr>
        <w:rFonts w:ascii="Symbol" w:hAnsi="Symbol" w:hint="default"/>
      </w:rPr>
    </w:lvl>
    <w:lvl w:ilvl="1" w:tplc="FFFFFFFF" w:tentative="1">
      <w:start w:val="1"/>
      <w:numFmt w:val="bullet"/>
      <w:pStyle w:val="Bullet2"/>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7C341A06"/>
    <w:multiLevelType w:val="multilevel"/>
    <w:tmpl w:val="7B52A02C"/>
    <w:lvl w:ilvl="0">
      <w:start w:val="1"/>
      <w:numFmt w:val="bullet"/>
      <w:pStyle w:val="Bullet"/>
      <w:lvlText w:val=""/>
      <w:lvlJc w:val="left"/>
      <w:pPr>
        <w:ind w:left="560" w:hanging="280"/>
      </w:pPr>
      <w:rPr>
        <w:rFonts w:ascii="Symbol" w:hAnsi="Symbol" w:hint="default"/>
        <w:b w:val="0"/>
        <w:color w:val="auto"/>
        <w:w w:val="99"/>
        <w:sz w:val="20"/>
        <w:szCs w:val="20"/>
      </w:rPr>
    </w:lvl>
    <w:lvl w:ilvl="1">
      <w:start w:val="1"/>
      <w:numFmt w:val="bullet"/>
      <w:pStyle w:val="Bullet20"/>
      <w:lvlText w:val="o"/>
      <w:lvlJc w:val="left"/>
      <w:pPr>
        <w:ind w:left="1279" w:hanging="360"/>
      </w:pPr>
      <w:rPr>
        <w:rFonts w:ascii="Courier New" w:hAnsi="Courier New" w:cs="Times New Roman" w:hint="default"/>
        <w:b w:val="0"/>
        <w:w w:val="76"/>
        <w:sz w:val="20"/>
      </w:rPr>
    </w:lvl>
    <w:lvl w:ilvl="2">
      <w:numFmt w:val="bullet"/>
      <w:lvlText w:val="•"/>
      <w:lvlJc w:val="left"/>
      <w:pPr>
        <w:ind w:left="2255" w:hanging="360"/>
      </w:pPr>
    </w:lvl>
    <w:lvl w:ilvl="3">
      <w:numFmt w:val="bullet"/>
      <w:lvlText w:val="•"/>
      <w:lvlJc w:val="left"/>
      <w:pPr>
        <w:ind w:left="3231" w:hanging="360"/>
      </w:pPr>
    </w:lvl>
    <w:lvl w:ilvl="4">
      <w:numFmt w:val="bullet"/>
      <w:lvlText w:val="•"/>
      <w:lvlJc w:val="left"/>
      <w:pPr>
        <w:ind w:left="4206" w:hanging="360"/>
      </w:pPr>
    </w:lvl>
    <w:lvl w:ilvl="5">
      <w:numFmt w:val="bullet"/>
      <w:lvlText w:val="•"/>
      <w:lvlJc w:val="left"/>
      <w:pPr>
        <w:ind w:left="5182" w:hanging="360"/>
      </w:pPr>
    </w:lvl>
    <w:lvl w:ilvl="6">
      <w:numFmt w:val="bullet"/>
      <w:lvlText w:val="•"/>
      <w:lvlJc w:val="left"/>
      <w:pPr>
        <w:ind w:left="6157" w:hanging="360"/>
      </w:pPr>
    </w:lvl>
    <w:lvl w:ilvl="7">
      <w:numFmt w:val="bullet"/>
      <w:lvlText w:val="•"/>
      <w:lvlJc w:val="left"/>
      <w:pPr>
        <w:ind w:left="7133" w:hanging="360"/>
      </w:pPr>
    </w:lvl>
    <w:lvl w:ilvl="8">
      <w:numFmt w:val="bullet"/>
      <w:lvlText w:val="•"/>
      <w:lvlJc w:val="left"/>
      <w:pPr>
        <w:ind w:left="8108" w:hanging="360"/>
      </w:pPr>
    </w:lvl>
  </w:abstractNum>
  <w:num w:numId="1">
    <w:abstractNumId w:val="3"/>
  </w:num>
  <w:num w:numId="2">
    <w:abstractNumId w:val="1"/>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41"/>
    <w:rsid w:val="000231A1"/>
    <w:rsid w:val="00030ED1"/>
    <w:rsid w:val="000A64E5"/>
    <w:rsid w:val="000B453C"/>
    <w:rsid w:val="002333FA"/>
    <w:rsid w:val="00271E7C"/>
    <w:rsid w:val="002A4009"/>
    <w:rsid w:val="003313B1"/>
    <w:rsid w:val="00372941"/>
    <w:rsid w:val="003C7112"/>
    <w:rsid w:val="00546B15"/>
    <w:rsid w:val="0059126A"/>
    <w:rsid w:val="00656DEC"/>
    <w:rsid w:val="006776C0"/>
    <w:rsid w:val="0077600C"/>
    <w:rsid w:val="008A4FE8"/>
    <w:rsid w:val="00976D7E"/>
    <w:rsid w:val="00A15CB2"/>
    <w:rsid w:val="00A6689B"/>
    <w:rsid w:val="00AB1254"/>
    <w:rsid w:val="00AF460C"/>
    <w:rsid w:val="00C740CD"/>
    <w:rsid w:val="00CC328F"/>
    <w:rsid w:val="00CE7B81"/>
    <w:rsid w:val="00D86A8F"/>
    <w:rsid w:val="00D9258F"/>
    <w:rsid w:val="00EA150B"/>
    <w:rsid w:val="00F17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C1D044-DC85-46D1-B23A-FBF2D44A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sid w:val="00372941"/>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72941"/>
    <w:pPr>
      <w:jc w:val="center"/>
      <w:outlineLvl w:val="0"/>
    </w:pPr>
    <w:rPr>
      <w:rFonts w:ascii="Arial" w:hAnsi="Arial" w:cs="Arial"/>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941"/>
    <w:rPr>
      <w:rFonts w:ascii="Arial" w:eastAsia="Times New Roman" w:hAnsi="Arial" w:cs="Arial"/>
      <w:b/>
      <w:sz w:val="36"/>
      <w:szCs w:val="36"/>
      <w:lang w:val="en-US"/>
    </w:rPr>
  </w:style>
  <w:style w:type="paragraph" w:customStyle="1" w:styleId="SectionHeading">
    <w:name w:val=".Section Heading"/>
    <w:basedOn w:val="Normal"/>
    <w:link w:val="SectionHeadingChar"/>
    <w:qFormat/>
    <w:rsid w:val="00372941"/>
    <w:pPr>
      <w:widowControl/>
      <w:autoSpaceDE/>
      <w:autoSpaceDN/>
      <w:adjustRightInd/>
      <w:spacing w:line="280" w:lineRule="atLeast"/>
    </w:pPr>
    <w:rPr>
      <w:rFonts w:ascii="Arial" w:hAnsi="Arial" w:cs="Arial"/>
      <w:b/>
      <w:color w:val="808000"/>
      <w:sz w:val="18"/>
      <w:szCs w:val="18"/>
    </w:rPr>
  </w:style>
  <w:style w:type="character" w:customStyle="1" w:styleId="SectionHeadingChar">
    <w:name w:val=".Section Heading Char"/>
    <w:link w:val="SectionHeading"/>
    <w:rsid w:val="00372941"/>
    <w:rPr>
      <w:rFonts w:ascii="Arial" w:eastAsia="Times New Roman" w:hAnsi="Arial" w:cs="Arial"/>
      <w:b/>
      <w:color w:val="808000"/>
      <w:sz w:val="18"/>
      <w:szCs w:val="18"/>
      <w:lang w:val="en-US"/>
    </w:rPr>
  </w:style>
  <w:style w:type="paragraph" w:customStyle="1" w:styleId="Body">
    <w:name w:val="Body"/>
    <w:basedOn w:val="Normal"/>
    <w:link w:val="BodyChar"/>
    <w:qFormat/>
    <w:rsid w:val="00372941"/>
    <w:pPr>
      <w:widowControl/>
      <w:autoSpaceDE/>
      <w:autoSpaceDN/>
      <w:adjustRightInd/>
      <w:spacing w:after="120" w:line="320" w:lineRule="atLeast"/>
    </w:pPr>
    <w:rPr>
      <w:rFonts w:ascii="Arial" w:hAnsi="Arial" w:cs="Arial"/>
      <w:sz w:val="20"/>
      <w:szCs w:val="14"/>
    </w:rPr>
  </w:style>
  <w:style w:type="character" w:customStyle="1" w:styleId="BodyChar">
    <w:name w:val="Body Char"/>
    <w:link w:val="Body"/>
    <w:rsid w:val="00372941"/>
    <w:rPr>
      <w:rFonts w:ascii="Arial" w:eastAsia="Times New Roman" w:hAnsi="Arial" w:cs="Arial"/>
      <w:sz w:val="20"/>
      <w:szCs w:val="14"/>
      <w:lang w:val="en-US"/>
    </w:rPr>
  </w:style>
  <w:style w:type="character" w:styleId="Hyperlink">
    <w:name w:val="Hyperlink"/>
    <w:basedOn w:val="DefaultParagraphFont"/>
    <w:uiPriority w:val="99"/>
    <w:unhideWhenUsed/>
    <w:rsid w:val="00372941"/>
    <w:rPr>
      <w:color w:val="0563C1" w:themeColor="hyperlink"/>
      <w:u w:val="single"/>
    </w:rPr>
  </w:style>
  <w:style w:type="paragraph" w:styleId="Header">
    <w:name w:val="header"/>
    <w:basedOn w:val="Normal"/>
    <w:link w:val="HeaderChar"/>
    <w:uiPriority w:val="99"/>
    <w:unhideWhenUsed/>
    <w:rsid w:val="00372941"/>
    <w:pPr>
      <w:tabs>
        <w:tab w:val="center" w:pos="4513"/>
        <w:tab w:val="right" w:pos="9026"/>
      </w:tabs>
    </w:pPr>
  </w:style>
  <w:style w:type="character" w:customStyle="1" w:styleId="HeaderChar">
    <w:name w:val="Header Char"/>
    <w:basedOn w:val="DefaultParagraphFont"/>
    <w:link w:val="Header"/>
    <w:uiPriority w:val="99"/>
    <w:rsid w:val="0037294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72941"/>
    <w:pPr>
      <w:tabs>
        <w:tab w:val="center" w:pos="4513"/>
        <w:tab w:val="right" w:pos="9026"/>
      </w:tabs>
    </w:pPr>
  </w:style>
  <w:style w:type="character" w:customStyle="1" w:styleId="FooterChar">
    <w:name w:val="Footer Char"/>
    <w:basedOn w:val="DefaultParagraphFont"/>
    <w:link w:val="Footer"/>
    <w:uiPriority w:val="99"/>
    <w:rsid w:val="0037294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E7B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81"/>
    <w:rPr>
      <w:rFonts w:ascii="Segoe UI" w:eastAsia="Times New Roman" w:hAnsi="Segoe UI" w:cs="Segoe UI"/>
      <w:sz w:val="18"/>
      <w:szCs w:val="18"/>
      <w:lang w:val="en-US"/>
    </w:rPr>
  </w:style>
  <w:style w:type="paragraph" w:styleId="BodyText">
    <w:name w:val="Body Text"/>
    <w:basedOn w:val="Normal"/>
    <w:link w:val="BodyTextChar"/>
    <w:unhideWhenUsed/>
    <w:qFormat/>
    <w:rsid w:val="00030ED1"/>
    <w:pPr>
      <w:spacing w:after="240"/>
    </w:pPr>
    <w:rPr>
      <w:rFonts w:ascii="Arial" w:hAnsi="Arial"/>
      <w:sz w:val="20"/>
      <w:szCs w:val="20"/>
    </w:rPr>
  </w:style>
  <w:style w:type="character" w:customStyle="1" w:styleId="BodyTextChar">
    <w:name w:val="Body Text Char"/>
    <w:basedOn w:val="DefaultParagraphFont"/>
    <w:link w:val="BodyText"/>
    <w:rsid w:val="00030ED1"/>
    <w:rPr>
      <w:rFonts w:ascii="Arial" w:eastAsia="Times New Roman" w:hAnsi="Arial" w:cs="Times New Roman"/>
      <w:sz w:val="20"/>
      <w:szCs w:val="20"/>
      <w:lang w:val="en-US"/>
    </w:rPr>
  </w:style>
  <w:style w:type="character" w:customStyle="1" w:styleId="BulletChar">
    <w:name w:val="Bullet Char"/>
    <w:link w:val="Bullet"/>
    <w:uiPriority w:val="1"/>
    <w:locked/>
    <w:rsid w:val="00030ED1"/>
    <w:rPr>
      <w:rFonts w:ascii="Arial" w:eastAsia="Times New Roman" w:hAnsi="Arial" w:cs="Times New Roman"/>
      <w:sz w:val="20"/>
      <w:szCs w:val="20"/>
      <w:lang w:val="en-US"/>
    </w:rPr>
  </w:style>
  <w:style w:type="paragraph" w:customStyle="1" w:styleId="Bullet">
    <w:name w:val="Bullet"/>
    <w:basedOn w:val="BodyText"/>
    <w:link w:val="BulletChar"/>
    <w:uiPriority w:val="1"/>
    <w:qFormat/>
    <w:rsid w:val="00030ED1"/>
    <w:pPr>
      <w:numPr>
        <w:numId w:val="3"/>
      </w:numPr>
    </w:pPr>
  </w:style>
  <w:style w:type="paragraph" w:customStyle="1" w:styleId="Bullet20">
    <w:name w:val="Bullet 2"/>
    <w:basedOn w:val="BodyText"/>
    <w:uiPriority w:val="1"/>
    <w:rsid w:val="00030ED1"/>
    <w:pPr>
      <w:numPr>
        <w:ilvl w:val="1"/>
        <w:numId w:val="3"/>
      </w:numPr>
      <w:ind w:left="720"/>
    </w:pPr>
  </w:style>
  <w:style w:type="character" w:customStyle="1" w:styleId="HeaderChar0">
    <w:name w:val=".Header Char"/>
    <w:link w:val="Header0"/>
    <w:locked/>
    <w:rsid w:val="00030ED1"/>
    <w:rPr>
      <w:rFonts w:ascii="Arial" w:eastAsia="Calibri" w:hAnsi="Arial" w:cs="Arial"/>
      <w:b/>
      <w:sz w:val="20"/>
      <w:szCs w:val="20"/>
      <w:lang w:val="en-US"/>
    </w:rPr>
  </w:style>
  <w:style w:type="paragraph" w:customStyle="1" w:styleId="Header0">
    <w:name w:val=".Header"/>
    <w:basedOn w:val="Normal"/>
    <w:link w:val="HeaderChar0"/>
    <w:qFormat/>
    <w:rsid w:val="00030ED1"/>
    <w:pPr>
      <w:widowControl/>
      <w:autoSpaceDE/>
      <w:autoSpaceDN/>
      <w:adjustRightInd/>
    </w:pPr>
    <w:rPr>
      <w:rFonts w:ascii="Arial" w:eastAsia="Calibri" w:hAnsi="Arial" w:cs="Arial"/>
      <w:b/>
      <w:sz w:val="20"/>
      <w:szCs w:val="20"/>
    </w:rPr>
  </w:style>
  <w:style w:type="character" w:customStyle="1" w:styleId="BodyChar0">
    <w:name w:val=".Body Char"/>
    <w:link w:val="Body0"/>
    <w:locked/>
    <w:rsid w:val="00C740CD"/>
    <w:rPr>
      <w:rFonts w:ascii="Arial" w:eastAsia="Calibri" w:hAnsi="Arial" w:cs="Arial"/>
      <w:lang w:val="en-US"/>
    </w:rPr>
  </w:style>
  <w:style w:type="paragraph" w:customStyle="1" w:styleId="Body0">
    <w:name w:val=".Body"/>
    <w:basedOn w:val="Normal"/>
    <w:link w:val="BodyChar0"/>
    <w:qFormat/>
    <w:rsid w:val="00C740CD"/>
    <w:pPr>
      <w:widowControl/>
      <w:autoSpaceDE/>
      <w:autoSpaceDN/>
      <w:adjustRightInd/>
      <w:spacing w:after="120"/>
    </w:pPr>
    <w:rPr>
      <w:rFonts w:ascii="Arial" w:eastAsia="Calibri" w:hAnsi="Arial" w:cs="Arial"/>
      <w:sz w:val="22"/>
      <w:szCs w:val="22"/>
    </w:rPr>
  </w:style>
  <w:style w:type="character" w:customStyle="1" w:styleId="Bullet2Char">
    <w:name w:val="Bullet2 Char"/>
    <w:basedOn w:val="DefaultParagraphFont"/>
    <w:link w:val="Bullet2"/>
    <w:uiPriority w:val="1"/>
    <w:locked/>
    <w:rsid w:val="00A6689B"/>
    <w:rPr>
      <w:rFonts w:ascii="Arial" w:hAnsi="Arial" w:cs="Times New Roman"/>
      <w:lang w:val="en-US"/>
    </w:rPr>
  </w:style>
  <w:style w:type="paragraph" w:customStyle="1" w:styleId="Bullet2">
    <w:name w:val="Bullet2"/>
    <w:basedOn w:val="Bullet20"/>
    <w:link w:val="Bullet2Char"/>
    <w:uiPriority w:val="1"/>
    <w:qFormat/>
    <w:rsid w:val="00A6689B"/>
    <w:pPr>
      <w:numPr>
        <w:numId w:val="1"/>
      </w:numPr>
      <w:ind w:left="1260" w:hanging="540"/>
    </w:pPr>
    <w:rPr>
      <w:rFonts w:eastAsiaTheme="minorHAnsi"/>
      <w:sz w:val="22"/>
      <w:szCs w:val="22"/>
    </w:rPr>
  </w:style>
  <w:style w:type="character" w:customStyle="1" w:styleId="NumListChar">
    <w:name w:val="NumList Char"/>
    <w:link w:val="NumList"/>
    <w:uiPriority w:val="1"/>
    <w:locked/>
    <w:rsid w:val="00A6689B"/>
    <w:rPr>
      <w:rFonts w:ascii="Arial" w:hAnsi="Arial" w:cs="Times New Roman"/>
      <w:b/>
      <w:lang w:val="en-US"/>
    </w:rPr>
  </w:style>
  <w:style w:type="paragraph" w:customStyle="1" w:styleId="NumList">
    <w:name w:val="NumList"/>
    <w:basedOn w:val="Normal"/>
    <w:link w:val="NumListChar"/>
    <w:autoRedefine/>
    <w:uiPriority w:val="1"/>
    <w:qFormat/>
    <w:rsid w:val="00A6689B"/>
    <w:pPr>
      <w:numPr>
        <w:numId w:val="4"/>
      </w:numPr>
      <w:spacing w:after="120"/>
    </w:pPr>
    <w:rPr>
      <w:rFonts w:ascii="Arial" w:eastAsiaTheme="minorHAnsi" w:hAnsi="Arial"/>
      <w:b/>
      <w:sz w:val="22"/>
      <w:szCs w:val="22"/>
    </w:rPr>
  </w:style>
  <w:style w:type="character" w:styleId="Strong">
    <w:name w:val="Strong"/>
    <w:basedOn w:val="DefaultParagraphFont"/>
    <w:uiPriority w:val="22"/>
    <w:qFormat/>
    <w:rsid w:val="00AF4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698">
      <w:bodyDiv w:val="1"/>
      <w:marLeft w:val="0"/>
      <w:marRight w:val="0"/>
      <w:marTop w:val="0"/>
      <w:marBottom w:val="0"/>
      <w:divBdr>
        <w:top w:val="none" w:sz="0" w:space="0" w:color="auto"/>
        <w:left w:val="none" w:sz="0" w:space="0" w:color="auto"/>
        <w:bottom w:val="none" w:sz="0" w:space="0" w:color="auto"/>
        <w:right w:val="none" w:sz="0" w:space="0" w:color="auto"/>
      </w:divBdr>
    </w:div>
    <w:div w:id="64380875">
      <w:bodyDiv w:val="1"/>
      <w:marLeft w:val="0"/>
      <w:marRight w:val="0"/>
      <w:marTop w:val="0"/>
      <w:marBottom w:val="0"/>
      <w:divBdr>
        <w:top w:val="none" w:sz="0" w:space="0" w:color="auto"/>
        <w:left w:val="none" w:sz="0" w:space="0" w:color="auto"/>
        <w:bottom w:val="none" w:sz="0" w:space="0" w:color="auto"/>
        <w:right w:val="none" w:sz="0" w:space="0" w:color="auto"/>
      </w:divBdr>
    </w:div>
    <w:div w:id="297079153">
      <w:bodyDiv w:val="1"/>
      <w:marLeft w:val="0"/>
      <w:marRight w:val="0"/>
      <w:marTop w:val="0"/>
      <w:marBottom w:val="0"/>
      <w:divBdr>
        <w:top w:val="none" w:sz="0" w:space="0" w:color="auto"/>
        <w:left w:val="none" w:sz="0" w:space="0" w:color="auto"/>
        <w:bottom w:val="none" w:sz="0" w:space="0" w:color="auto"/>
        <w:right w:val="none" w:sz="0" w:space="0" w:color="auto"/>
      </w:divBdr>
    </w:div>
    <w:div w:id="548347664">
      <w:bodyDiv w:val="1"/>
      <w:marLeft w:val="0"/>
      <w:marRight w:val="0"/>
      <w:marTop w:val="0"/>
      <w:marBottom w:val="0"/>
      <w:divBdr>
        <w:top w:val="none" w:sz="0" w:space="0" w:color="auto"/>
        <w:left w:val="none" w:sz="0" w:space="0" w:color="auto"/>
        <w:bottom w:val="none" w:sz="0" w:space="0" w:color="auto"/>
        <w:right w:val="none" w:sz="0" w:space="0" w:color="auto"/>
      </w:divBdr>
    </w:div>
    <w:div w:id="719667202">
      <w:bodyDiv w:val="1"/>
      <w:marLeft w:val="0"/>
      <w:marRight w:val="0"/>
      <w:marTop w:val="0"/>
      <w:marBottom w:val="0"/>
      <w:divBdr>
        <w:top w:val="none" w:sz="0" w:space="0" w:color="auto"/>
        <w:left w:val="none" w:sz="0" w:space="0" w:color="auto"/>
        <w:bottom w:val="none" w:sz="0" w:space="0" w:color="auto"/>
        <w:right w:val="none" w:sz="0" w:space="0" w:color="auto"/>
      </w:divBdr>
    </w:div>
    <w:div w:id="1141772023">
      <w:bodyDiv w:val="1"/>
      <w:marLeft w:val="0"/>
      <w:marRight w:val="0"/>
      <w:marTop w:val="0"/>
      <w:marBottom w:val="0"/>
      <w:divBdr>
        <w:top w:val="none" w:sz="0" w:space="0" w:color="auto"/>
        <w:left w:val="none" w:sz="0" w:space="0" w:color="auto"/>
        <w:bottom w:val="none" w:sz="0" w:space="0" w:color="auto"/>
        <w:right w:val="none" w:sz="0" w:space="0" w:color="auto"/>
      </w:divBdr>
    </w:div>
    <w:div w:id="1213539735">
      <w:bodyDiv w:val="1"/>
      <w:marLeft w:val="0"/>
      <w:marRight w:val="0"/>
      <w:marTop w:val="0"/>
      <w:marBottom w:val="0"/>
      <w:divBdr>
        <w:top w:val="none" w:sz="0" w:space="0" w:color="auto"/>
        <w:left w:val="none" w:sz="0" w:space="0" w:color="auto"/>
        <w:bottom w:val="none" w:sz="0" w:space="0" w:color="auto"/>
        <w:right w:val="none" w:sz="0" w:space="0" w:color="auto"/>
      </w:divBdr>
    </w:div>
    <w:div w:id="1242912386">
      <w:bodyDiv w:val="1"/>
      <w:marLeft w:val="0"/>
      <w:marRight w:val="0"/>
      <w:marTop w:val="0"/>
      <w:marBottom w:val="0"/>
      <w:divBdr>
        <w:top w:val="none" w:sz="0" w:space="0" w:color="auto"/>
        <w:left w:val="none" w:sz="0" w:space="0" w:color="auto"/>
        <w:bottom w:val="none" w:sz="0" w:space="0" w:color="auto"/>
        <w:right w:val="none" w:sz="0" w:space="0" w:color="auto"/>
      </w:divBdr>
    </w:div>
    <w:div w:id="1373580376">
      <w:bodyDiv w:val="1"/>
      <w:marLeft w:val="0"/>
      <w:marRight w:val="0"/>
      <w:marTop w:val="0"/>
      <w:marBottom w:val="0"/>
      <w:divBdr>
        <w:top w:val="none" w:sz="0" w:space="0" w:color="auto"/>
        <w:left w:val="none" w:sz="0" w:space="0" w:color="auto"/>
        <w:bottom w:val="none" w:sz="0" w:space="0" w:color="auto"/>
        <w:right w:val="none" w:sz="0" w:space="0" w:color="auto"/>
      </w:divBdr>
    </w:div>
    <w:div w:id="13745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nsurance2day.co.uk/cyber-insurance/497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insurance2day.co.uk/cyber-insurance/" TargetMode="External"/><Relationship Id="rId7" Type="http://schemas.openxmlformats.org/officeDocument/2006/relationships/image" Target="media/image1.png"/><Relationship Id="rId2" Type="http://schemas.openxmlformats.org/officeDocument/2006/relationships/hyperlink" Target="mailto:mail@insurance2day.co.uk" TargetMode="External"/><Relationship Id="rId1" Type="http://schemas.openxmlformats.org/officeDocument/2006/relationships/hyperlink" Target="https://www.insurance2day.co.uk/sitemap/disclaimer/" TargetMode="External"/><Relationship Id="rId6" Type="http://schemas.openxmlformats.org/officeDocument/2006/relationships/hyperlink" Target="https://www.insurance2day.co.uk/cyber-insurance/" TargetMode="External"/><Relationship Id="rId5" Type="http://schemas.openxmlformats.org/officeDocument/2006/relationships/hyperlink" Target="mailto:mail@insurance2day.co.uk" TargetMode="External"/><Relationship Id="rId4" Type="http://schemas.openxmlformats.org/officeDocument/2006/relationships/hyperlink" Target="https://www.insurance2day.co.uk/sitemap/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Robinson</dc:creator>
  <cp:keywords/>
  <dc:description/>
  <cp:lastModifiedBy>Emma Robinson</cp:lastModifiedBy>
  <cp:revision>5</cp:revision>
  <cp:lastPrinted>2018-11-09T22:01:00Z</cp:lastPrinted>
  <dcterms:created xsi:type="dcterms:W3CDTF">2018-11-09T22:46:00Z</dcterms:created>
  <dcterms:modified xsi:type="dcterms:W3CDTF">2018-11-10T09:17:00Z</dcterms:modified>
</cp:coreProperties>
</file>