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djug4bzyg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1: Calcular el costo total de un viaje con descuentos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el costo total de un viaje aplicando un descuento.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recibirá el ID del viaje y el porcentaje de descuento como parámetros.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51z5d5n79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2: Obtener la lista de clientes que han reservado un viaje específico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ecibirá el ID del viaje como parámetro.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