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"/>
        <w:jc w:val="center"/>
      </w:pPr>
      <w:r>
        <w:rPr>
          <w:b/>
          <w:color w:val="1A3C6E"/>
          <w:sz w:val="32"/>
        </w:rPr>
        <w:t>DEMO FINALE — KYC avec LLM Multimodal</w:t>
      </w:r>
    </w:p>
    <w:p>
      <w:pPr>
        <w:spacing w:after="80"/>
        <w:jc w:val="center"/>
      </w:pPr>
      <w:r>
        <w:rPr>
          <w:color w:val="555555"/>
          <w:sz w:val="16"/>
        </w:rPr>
        <w:t>5-6 min  |  RAD &amp; LAD  |  Structured Output</w:t>
      </w:r>
    </w:p>
    <w:p>
      <w:pPr>
        <w:spacing w:after="80"/>
      </w:pPr>
      <w:r>
        <w:rPr>
          <w:color w:val="2D5FA1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2D5FA1"/>
          <w:sz w:val="22"/>
        </w:rPr>
        <w:t xml:space="preserve">PHASE 1 — </w:t>
      </w:r>
      <w:r>
        <w:rPr>
          <w:b/>
          <w:color w:val="1A3C6E"/>
          <w:sz w:val="22"/>
        </w:rPr>
        <w:t>La problématique</w:t>
      </w:r>
      <w:r>
        <w:rPr>
          <w:color w:val="555555"/>
          <w:sz w:val="15"/>
        </w:rPr>
        <w:t xml:space="preserve">  (0:00 — 0:45)</w:t>
      </w:r>
    </w:p>
    <w:p>
      <w:pPr>
        <w:spacing w:before="60" w:after="20"/>
        <w:ind w:left="170"/>
      </w:pPr>
      <w:r>
        <w:rPr>
          <w:b/>
          <w:color w:val="E86C00"/>
          <w:sz w:val="15"/>
        </w:rPr>
        <w:t>ÉCRAN  Face au public, pas de slide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>Est-ce qu'il vous est déjà arrivé de devoir classifier et extraire des informations de milliers, voire de millions de documents ?</w:t>
            </w:r>
          </w:p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 xml:space="preserve">C'est le problème de la </w:t>
            </w:r>
            <w:r>
              <w:rPr>
                <w:rFonts w:ascii="Helvetica" w:hAnsi="Helvetica"/>
                <w:b/>
                <w:color w:val="1A3C6E"/>
                <w:sz w:val="17"/>
              </w:rPr>
              <w:t>KYC — Know Your Customer</w:t>
            </w:r>
            <w:r>
              <w:rPr>
                <w:rFonts w:ascii="Helvetica" w:hAnsi="Helvetica"/>
                <w:color w:val="333333"/>
                <w:sz w:val="17"/>
              </w:rPr>
              <w:t>. Le client nous envoie des CNI, des passeports, des justificatifs de domicile, des RIB... et on doit extraire les informations en temps réel.</w:t>
            </w:r>
          </w:p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>Il y a deux grandes étapes :</w:t>
            </w:r>
          </w:p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 xml:space="preserve">— La </w:t>
            </w:r>
            <w:r>
              <w:rPr>
                <w:rFonts w:ascii="Helvetica" w:hAnsi="Helvetica"/>
                <w:b/>
                <w:color w:val="1A3C6E"/>
                <w:sz w:val="17"/>
              </w:rPr>
              <w:t>RAD</w:t>
            </w:r>
            <w:r>
              <w:rPr>
                <w:rFonts w:ascii="Helvetica" w:hAnsi="Helvetica"/>
                <w:color w:val="333333"/>
                <w:sz w:val="17"/>
              </w:rPr>
              <w:t xml:space="preserve"> — Reconnaissance Automatique de Documents : c'est quoi ce document ?</w:t>
            </w:r>
          </w:p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 xml:space="preserve">— La </w:t>
            </w:r>
            <w:r>
              <w:rPr>
                <w:rFonts w:ascii="Helvetica" w:hAnsi="Helvetica"/>
                <w:b/>
                <w:color w:val="1A3C6E"/>
                <w:sz w:val="17"/>
              </w:rPr>
              <w:t>LAD</w:t>
            </w:r>
            <w:r>
              <w:rPr>
                <w:rFonts w:ascii="Helvetica" w:hAnsi="Helvetica"/>
                <w:color w:val="333333"/>
                <w:sz w:val="17"/>
              </w:rPr>
              <w:t xml:space="preserve"> — Lecture Automatique de Documents : qu'est-ce qu'il y a dedans ?</w:t>
            </w:r>
          </w:p>
        </w:tc>
      </w:tr>
    </w:tbl>
    <w:p>
      <w:pPr>
        <w:spacing w:after="20" w:before="0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>Avant, pour faire ça, il fallait : collecter un dataset, le faire annoter, reviewer les annotations, entraîner un modèle de Computer Vision, l'évaluer, le réentraîner...</w:t>
            </w:r>
          </w:p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 xml:space="preserve">On parle de </w:t>
            </w:r>
            <w:r>
              <w:rPr>
                <w:rFonts w:ascii="Helvetica" w:hAnsi="Helvetica"/>
                <w:b/>
                <w:color w:val="1A3C6E"/>
                <w:sz w:val="17"/>
              </w:rPr>
              <w:t>6 mois de développement, 3 à 5 ML engineers</w:t>
            </w:r>
            <w:r>
              <w:rPr>
                <w:rFonts w:ascii="Helvetica" w:hAnsi="Helvetica"/>
                <w:color w:val="333333"/>
                <w:sz w:val="17"/>
              </w:rPr>
              <w:t xml:space="preserve">, des annotateurs, et facilement </w:t>
            </w:r>
            <w:r>
              <w:rPr>
                <w:rFonts w:ascii="Helvetica" w:hAnsi="Helvetica"/>
                <w:b/>
                <w:color w:val="1A3C6E"/>
                <w:sz w:val="17"/>
              </w:rPr>
              <w:t>100 000€</w:t>
            </w:r>
            <w:r>
              <w:rPr>
                <w:rFonts w:ascii="Helvetica" w:hAnsi="Helvetica"/>
                <w:color w:val="333333"/>
                <w:sz w:val="17"/>
              </w:rPr>
              <w:t>.</w:t>
            </w:r>
          </w:p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 xml:space="preserve">Ce que je vais vous montrer, c'est que tout ça peut être remplacé par un </w:t>
            </w:r>
            <w:r>
              <w:rPr>
                <w:rFonts w:ascii="Helvetica" w:hAnsi="Helvetica"/>
                <w:b/>
                <w:color w:val="1A3C6E"/>
                <w:sz w:val="17"/>
              </w:rPr>
              <w:t>prompt</w:t>
            </w:r>
            <w:r>
              <w:rPr>
                <w:rFonts w:ascii="Helvetica" w:hAnsi="Helvetica"/>
                <w:color w:val="333333"/>
                <w:sz w:val="17"/>
              </w:rPr>
              <w:t xml:space="preserve"> et un </w:t>
            </w:r>
            <w:r>
              <w:rPr>
                <w:rFonts w:ascii="Helvetica" w:hAnsi="Helvetica"/>
                <w:b/>
                <w:color w:val="1A3C6E"/>
                <w:sz w:val="17"/>
              </w:rPr>
              <w:t>schéma de données</w:t>
            </w:r>
            <w:r>
              <w:rPr>
                <w:rFonts w:ascii="Helvetica" w:hAnsi="Helvetica"/>
                <w:color w:val="333333"/>
                <w:sz w:val="17"/>
              </w:rPr>
              <w:t>.</w:t>
            </w:r>
          </w:p>
        </w:tc>
      </w:tr>
    </w:tbl>
    <w:p>
      <w:pPr>
        <w:spacing w:after="20" w:before="0"/>
      </w:pPr>
      <w:r>
        <w:rPr>
          <w:sz w:val="2"/>
        </w:rPr>
      </w:r>
    </w:p>
    <w:p>
      <w:pPr>
        <w:spacing w:before="160" w:after="40"/>
      </w:pPr>
      <w:r>
        <w:rPr>
          <w:b/>
          <w:color w:val="2D5FA1"/>
          <w:sz w:val="22"/>
        </w:rPr>
        <w:t xml:space="preserve">PHASE 2 — </w:t>
      </w:r>
      <w:r>
        <w:rPr>
          <w:b/>
          <w:color w:val="1A3C6E"/>
          <w:sz w:val="22"/>
        </w:rPr>
        <w:t>Le prompt, c'est le nouveau modèle</w:t>
      </w:r>
      <w:r>
        <w:rPr>
          <w:color w:val="555555"/>
          <w:sz w:val="15"/>
        </w:rPr>
        <w:t xml:space="preserve">  (0:45 — 1:45)</w:t>
      </w:r>
    </w:p>
    <w:p>
      <w:pPr>
        <w:spacing w:before="60" w:after="20"/>
        <w:ind w:left="170"/>
      </w:pPr>
      <w:r>
        <w:rPr>
          <w:b/>
          <w:color w:val="E86C00"/>
          <w:sz w:val="15"/>
        </w:rPr>
        <w:t>ÉCRAN  src/chains/prompts.py — PROMPT_CLASSIFICATION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>Voici le prompt de classification — la RAD. On décrit simplement au LLM les types de documents qu'on attend, et on lui demande de nous dire lequel c'est, avec un score de confiance.</w:t>
            </w:r>
          </w:p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</w:r>
            <w:r>
              <w:rPr>
                <w:rFonts w:ascii="Helvetica" w:hAnsi="Helvetica"/>
                <w:b/>
                <w:color w:val="1A3C6E"/>
                <w:sz w:val="17"/>
              </w:rPr>
              <w:t>Trente lignes de texte.</w:t>
            </w:r>
            <w:r>
              <w:rPr>
                <w:rFonts w:ascii="Helvetica" w:hAnsi="Helvetica"/>
                <w:color w:val="333333"/>
                <w:sz w:val="17"/>
              </w:rPr>
              <w:t xml:space="preserve"> C'est tout. Pas de CNN, pas de dataset, pas d'entraînement.</w:t>
            </w:r>
          </w:p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 xml:space="preserve">Le LLM est multimodal : il </w:t>
            </w:r>
            <w:r>
              <w:rPr>
                <w:rFonts w:ascii="Helvetica" w:hAnsi="Helvetica"/>
                <w:b/>
                <w:color w:val="1A3C6E"/>
                <w:sz w:val="17"/>
              </w:rPr>
              <w:t>voit</w:t>
            </w:r>
            <w:r>
              <w:rPr>
                <w:rFonts w:ascii="Helvetica" w:hAnsi="Helvetica"/>
                <w:color w:val="333333"/>
                <w:sz w:val="17"/>
              </w:rPr>
              <w:t xml:space="preserve"> l'image et il </w:t>
            </w:r>
            <w:r>
              <w:rPr>
                <w:rFonts w:ascii="Helvetica" w:hAnsi="Helvetica"/>
                <w:b/>
                <w:color w:val="1A3C6E"/>
                <w:sz w:val="17"/>
              </w:rPr>
              <w:t>comprend</w:t>
            </w:r>
            <w:r>
              <w:rPr>
                <w:rFonts w:ascii="Helvetica" w:hAnsi="Helvetica"/>
                <w:color w:val="333333"/>
                <w:sz w:val="17"/>
              </w:rPr>
              <w:t xml:space="preserve"> ce qu'il voit.</w:t>
            </w:r>
          </w:p>
        </w:tc>
      </w:tr>
    </w:tbl>
    <w:p>
      <w:pPr>
        <w:spacing w:after="20" w:before="0"/>
      </w:pPr>
      <w:r>
        <w:rPr>
          <w:sz w:val="2"/>
        </w:rPr>
      </w:r>
    </w:p>
    <w:p>
      <w:pPr>
        <w:spacing w:before="60" w:after="20"/>
        <w:ind w:left="170"/>
      </w:pPr>
      <w:r>
        <w:rPr>
          <w:b/>
          <w:color w:val="E86C00"/>
          <w:sz w:val="15"/>
        </w:rPr>
        <w:t>ÉCRAN  Scroller vers PROMPT_EXTRACTION_PASSEPORT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>Et voici le prompt d'extraction — la LAD. On lui dit : « extrais le nom, prénom, date de naissance, numéro, MRZ... » On guide le modèle avec des instructions précises : format des dates, lecture de la zone MRZ, champs obligatoires.</w:t>
            </w:r>
          </w:p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 xml:space="preserve">C'est du </w:t>
            </w:r>
            <w:r>
              <w:rPr>
                <w:rFonts w:ascii="Helvetica" w:hAnsi="Helvetica"/>
                <w:b/>
                <w:color w:val="1A3C6E"/>
                <w:sz w:val="17"/>
              </w:rPr>
              <w:t>prompt engineering</w:t>
            </w:r>
            <w:r>
              <w:rPr>
                <w:rFonts w:ascii="Helvetica" w:hAnsi="Helvetica"/>
                <w:color w:val="333333"/>
                <w:sz w:val="17"/>
              </w:rPr>
              <w:t xml:space="preserve"> — et c'est ça qui remplace des mois d'annotation et d'entraînement.</w:t>
            </w:r>
          </w:p>
        </w:tc>
      </w:tr>
    </w:tbl>
    <w:p>
      <w:pPr>
        <w:spacing w:after="20" w:before="0"/>
      </w:pPr>
      <w:r>
        <w:rPr>
          <w:sz w:val="2"/>
        </w:rPr>
      </w:r>
    </w:p>
    <w:p>
      <w:pPr>
        <w:spacing w:before="160" w:after="40"/>
      </w:pPr>
      <w:r>
        <w:rPr>
          <w:b/>
          <w:color w:val="2D5FA1"/>
          <w:sz w:val="22"/>
        </w:rPr>
        <w:t xml:space="preserve">PHASE 3 — </w:t>
      </w:r>
      <w:r>
        <w:rPr>
          <w:b/>
          <w:color w:val="1A3C6E"/>
          <w:sz w:val="22"/>
        </w:rPr>
        <w:t>Le structured output, la clé de voûte</w:t>
      </w:r>
      <w:r>
        <w:rPr>
          <w:color w:val="555555"/>
          <w:sz w:val="15"/>
        </w:rPr>
        <w:t xml:space="preserve">  (1:45 — 3:00)</w:t>
      </w:r>
    </w:p>
    <w:p>
      <w:pPr>
        <w:spacing w:before="60" w:after="20"/>
        <w:ind w:left="170"/>
      </w:pPr>
      <w:r>
        <w:rPr>
          <w:b/>
          <w:color w:val="E86C00"/>
          <w:sz w:val="15"/>
        </w:rPr>
        <w:t>ÉCRAN  src/chains/schemas/kyc_schemas.py — classe Passeport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 xml:space="preserve">Comment on </w:t>
            </w:r>
            <w:r>
              <w:rPr>
                <w:rFonts w:ascii="Helvetica" w:hAnsi="Helvetica"/>
                <w:b/>
                <w:color w:val="1A3C6E"/>
                <w:sz w:val="17"/>
              </w:rPr>
              <w:t>structure</w:t>
            </w:r>
            <w:r>
              <w:rPr>
                <w:rFonts w:ascii="Helvetica" w:hAnsi="Helvetica"/>
                <w:color w:val="333333"/>
                <w:sz w:val="17"/>
              </w:rPr>
              <w:t xml:space="preserve"> tout ça correctement ? Comment on évite que le LLM renvoie n'importe quoi ?</w:t>
            </w:r>
          </w:p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 xml:space="preserve">La réponse : le </w:t>
            </w:r>
            <w:r>
              <w:rPr>
                <w:rFonts w:ascii="Helvetica" w:hAnsi="Helvetica"/>
                <w:b/>
                <w:color w:val="1A3C6E"/>
                <w:sz w:val="17"/>
              </w:rPr>
              <w:t>structured output</w:t>
            </w:r>
            <w:r>
              <w:rPr>
                <w:rFonts w:ascii="Helvetica" w:hAnsi="Helvetica"/>
                <w:color w:val="333333"/>
                <w:sz w:val="17"/>
              </w:rPr>
              <w:t xml:space="preserve"> avec </w:t>
            </w:r>
            <w:r>
              <w:rPr>
                <w:rFonts w:ascii="Helvetica" w:hAnsi="Helvetica"/>
                <w:b/>
                <w:color w:val="1A3C6E"/>
                <w:sz w:val="17"/>
              </w:rPr>
              <w:t>Pydantic</w:t>
            </w:r>
            <w:r>
              <w:rPr>
                <w:rFonts w:ascii="Helvetica" w:hAnsi="Helvetica"/>
                <w:color w:val="333333"/>
                <w:sz w:val="17"/>
              </w:rPr>
              <w:t>.</w:t>
            </w:r>
          </w:p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 xml:space="preserve">Chaque champ a un </w:t>
            </w:r>
            <w:r>
              <w:rPr>
                <w:rFonts w:ascii="Helvetica" w:hAnsi="Helvetica"/>
                <w:b/>
                <w:color w:val="1A3C6E"/>
                <w:sz w:val="17"/>
              </w:rPr>
              <w:t>type</w:t>
            </w:r>
            <w:r>
              <w:rPr>
                <w:rFonts w:ascii="Helvetica" w:hAnsi="Helvetica"/>
                <w:color w:val="333333"/>
                <w:sz w:val="17"/>
              </w:rPr>
              <w:t xml:space="preserve"> (str, date, Optional) et une </w:t>
            </w:r>
            <w:r>
              <w:rPr>
                <w:rFonts w:ascii="Helvetica" w:hAnsi="Helvetica"/>
                <w:b/>
                <w:color w:val="1A3C6E"/>
                <w:sz w:val="17"/>
              </w:rPr>
              <w:t>description</w:t>
            </w:r>
            <w:r>
              <w:rPr>
                <w:rFonts w:ascii="Helvetica" w:hAnsi="Helvetica"/>
                <w:color w:val="333333"/>
                <w:sz w:val="17"/>
              </w:rPr>
              <w:t xml:space="preserve"> qui aide le LLM. Et Pydantic </w:t>
            </w:r>
            <w:r>
              <w:rPr>
                <w:rFonts w:ascii="Helvetica" w:hAnsi="Helvetica"/>
                <w:b/>
                <w:color w:val="1A3C6E"/>
                <w:sz w:val="17"/>
              </w:rPr>
              <w:t>valide</w:t>
            </w:r>
            <w:r>
              <w:rPr>
                <w:rFonts w:ascii="Helvetica" w:hAnsi="Helvetica"/>
                <w:color w:val="333333"/>
                <w:sz w:val="17"/>
              </w:rPr>
              <w:t xml:space="preserve"> la sortie : mauvais format → erreur. Champ manquant → erreur. On ne fait </w:t>
            </w:r>
            <w:r>
              <w:rPr>
                <w:rFonts w:ascii="Helvetica" w:hAnsi="Helvetica"/>
                <w:b/>
                <w:color w:val="1A3C6E"/>
                <w:sz w:val="17"/>
              </w:rPr>
              <w:t>jamais confiance aveuglément</w:t>
            </w:r>
            <w:r>
              <w:rPr>
                <w:rFonts w:ascii="Helvetica" w:hAnsi="Helvetica"/>
                <w:color w:val="333333"/>
                <w:sz w:val="17"/>
              </w:rPr>
              <w:t xml:space="preserve"> à une sortie de modèle.</w:t>
            </w:r>
          </w:p>
        </w:tc>
      </w:tr>
    </w:tbl>
    <w:p>
      <w:pPr>
        <w:spacing w:after="20" w:before="0"/>
      </w:pPr>
      <w:r>
        <w:rPr>
          <w:sz w:val="2"/>
        </w:rPr>
      </w:r>
    </w:p>
    <w:p>
      <w:pPr>
        <w:spacing w:before="60" w:after="20"/>
        <w:ind w:left="170"/>
      </w:pPr>
      <w:r>
        <w:rPr>
          <w:b/>
          <w:color w:val="E86C00"/>
          <w:sz w:val="15"/>
        </w:rPr>
        <w:t>ÉCRAN  Classe RIB — validateur IBAN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 xml:space="preserve">On ajoute des </w:t>
            </w:r>
            <w:r>
              <w:rPr>
                <w:rFonts w:ascii="Helvetica" w:hAnsi="Helvetica"/>
                <w:b/>
                <w:color w:val="1A3C6E"/>
                <w:sz w:val="17"/>
              </w:rPr>
              <w:t>règles métier</w:t>
            </w:r>
            <w:r>
              <w:rPr>
                <w:rFonts w:ascii="Helvetica" w:hAnsi="Helvetica"/>
                <w:color w:val="333333"/>
                <w:sz w:val="17"/>
              </w:rPr>
              <w:t xml:space="preserve"> dans le schéma. Ici, un validateur vérifie le </w:t>
            </w:r>
            <w:r>
              <w:rPr>
                <w:rFonts w:ascii="Helvetica" w:hAnsi="Helvetica"/>
                <w:b/>
                <w:color w:val="1A3C6E"/>
                <w:sz w:val="17"/>
              </w:rPr>
              <w:t>checksum IBAN</w:t>
            </w:r>
            <w:r>
              <w:rPr>
                <w:rFonts w:ascii="Helvetica" w:hAnsi="Helvetica"/>
                <w:color w:val="333333"/>
                <w:sz w:val="17"/>
              </w:rPr>
              <w:t xml:space="preserve"> — l'algorithme modulo 97. Si l'IBAN ne passe pas, on le sait immédiatement.</w:t>
            </w:r>
          </w:p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 xml:space="preserve">C'est comme ça qu'on gère les hallucinations : le </w:t>
            </w:r>
            <w:r>
              <w:rPr>
                <w:rFonts w:ascii="Helvetica" w:hAnsi="Helvetica"/>
                <w:b/>
                <w:color w:val="1A3C6E"/>
                <w:sz w:val="17"/>
              </w:rPr>
              <w:t>LLM extrait</w:t>
            </w:r>
            <w:r>
              <w:rPr>
                <w:rFonts w:ascii="Helvetica" w:hAnsi="Helvetica"/>
                <w:color w:val="333333"/>
                <w:sz w:val="17"/>
              </w:rPr>
              <w:t xml:space="preserve">, les </w:t>
            </w:r>
            <w:r>
              <w:rPr>
                <w:rFonts w:ascii="Helvetica" w:hAnsi="Helvetica"/>
                <w:b/>
                <w:color w:val="1A3C6E"/>
                <w:sz w:val="17"/>
              </w:rPr>
              <w:t>règles métier valident</w:t>
            </w:r>
            <w:r>
              <w:rPr>
                <w:rFonts w:ascii="Helvetica" w:hAnsi="Helvetica"/>
                <w:color w:val="333333"/>
                <w:sz w:val="17"/>
              </w:rPr>
              <w:t>.</w:t>
            </w:r>
          </w:p>
        </w:tc>
      </w:tr>
    </w:tbl>
    <w:p>
      <w:pPr>
        <w:spacing w:after="20" w:before="0"/>
      </w:pPr>
      <w:r>
        <w:rPr>
          <w:sz w:val="2"/>
        </w:rPr>
      </w:r>
    </w:p>
    <w:p>
      <w:pPr>
        <w:spacing w:before="60" w:after="20"/>
        <w:ind w:left="170"/>
      </w:pPr>
      <w:r>
        <w:rPr>
          <w:b/>
          <w:color w:val="E86C00"/>
          <w:sz w:val="15"/>
        </w:rPr>
        <w:t>ÉCRAN  Classe JustificatifDomicile — validateur de récence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 xml:space="preserve">Autre exemple : le justificatif de domicile. On vérifie automatiquement qu'il date de </w:t>
            </w:r>
            <w:r>
              <w:rPr>
                <w:rFonts w:ascii="Helvetica" w:hAnsi="Helvetica"/>
                <w:b/>
                <w:color w:val="1A3C6E"/>
                <w:sz w:val="17"/>
              </w:rPr>
              <w:t>moins de 3 mois</w:t>
            </w:r>
            <w:r>
              <w:rPr>
                <w:rFonts w:ascii="Helvetica" w:hAnsi="Helvetica"/>
                <w:color w:val="333333"/>
                <w:sz w:val="17"/>
              </w:rPr>
              <w:t xml:space="preserve"> — exigence réglementaire.</w:t>
            </w:r>
          </w:p>
        </w:tc>
      </w:tr>
    </w:tbl>
    <w:p>
      <w:pPr>
        <w:spacing w:after="20" w:before="0"/>
      </w:pPr>
      <w:r>
        <w:rPr>
          <w:sz w:val="2"/>
        </w:rPr>
      </w:r>
    </w:p>
    <w:p>
      <w:pPr>
        <w:spacing w:before="160" w:after="40"/>
      </w:pPr>
      <w:r>
        <w:rPr>
          <w:b/>
          <w:color w:val="2D5FA1"/>
          <w:sz w:val="22"/>
        </w:rPr>
        <w:t xml:space="preserve">PHASE 4 — </w:t>
      </w:r>
      <w:r>
        <w:rPr>
          <w:b/>
          <w:color w:val="1A3C6E"/>
          <w:sz w:val="22"/>
        </w:rPr>
        <w:t>La démo live</w:t>
      </w:r>
      <w:r>
        <w:rPr>
          <w:color w:val="555555"/>
          <w:sz w:val="15"/>
        </w:rPr>
        <w:t xml:space="preserve">  (3:00 — 4:30)</w:t>
      </w:r>
    </w:p>
    <w:p>
      <w:pPr>
        <w:spacing w:before="60" w:after="20"/>
        <w:ind w:left="170"/>
      </w:pPr>
      <w:r>
        <w:rPr>
          <w:b/>
          <w:color w:val="E86C00"/>
          <w:sz w:val="15"/>
        </w:rPr>
        <w:t>ÉCRAN  examples/passeport.webp en plein écran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>Voici un passeport de test — des données fictives. Même pour un humain, lire la zone MRZ en bas, c'est fastidieux.</w:t>
            </w:r>
          </w:p>
        </w:tc>
      </w:tr>
    </w:tbl>
    <w:p>
      <w:pPr>
        <w:spacing w:after="20" w:before="0"/>
      </w:pPr>
      <w:r>
        <w:rPr>
          <w:sz w:val="2"/>
        </w:rPr>
      </w:r>
    </w:p>
    <w:p>
      <w:pPr>
        <w:spacing w:before="60" w:after="20"/>
        <w:ind w:left="170"/>
      </w:pPr>
      <w:r>
        <w:rPr>
          <w:b/>
          <w:color w:val="E86C00"/>
          <w:sz w:val="15"/>
        </w:rPr>
        <w:t>ÉCRAN  Terminal → just passeport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>Je lance le traitement.</w:t>
            </w:r>
          </w:p>
        </w:tc>
      </w:tr>
    </w:tbl>
    <w:p>
      <w:pPr>
        <w:spacing w:after="20" w:before="0"/>
      </w:pPr>
      <w:r>
        <w:rPr>
          <w:sz w:val="2"/>
        </w:rPr>
      </w:r>
    </w:p>
    <w:p>
      <w:pPr>
        <w:spacing w:before="40" w:after="20"/>
        <w:ind w:left="170"/>
      </w:pPr>
      <w:r>
        <w:rPr>
          <w:b/>
          <w:color w:val="1B7A3D"/>
          <w:sz w:val="15"/>
        </w:rPr>
        <w:t xml:space="preserve">→ </w:t>
      </w:r>
      <w:r>
        <w:rPr>
          <w:i/>
          <w:color w:val="555555"/>
          <w:sz w:val="15"/>
        </w:rPr>
        <w:t>Pendant que ça tourne (~3-4 sec)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>Le LLM reçoit l'image, la classifie (RAD), extrait les données (LAD), et Pydantic valide le tout.</w:t>
            </w:r>
          </w:p>
        </w:tc>
      </w:tr>
    </w:tbl>
    <w:p>
      <w:pPr>
        <w:spacing w:after="20" w:before="0"/>
      </w:pPr>
      <w:r>
        <w:rPr>
          <w:sz w:val="2"/>
        </w:rPr>
      </w:r>
    </w:p>
    <w:p>
      <w:pPr>
        <w:spacing w:before="40" w:after="20"/>
        <w:ind w:left="170"/>
      </w:pPr>
      <w:r>
        <w:rPr>
          <w:b/>
          <w:color w:val="1B7A3D"/>
          <w:sz w:val="15"/>
        </w:rPr>
        <w:t xml:space="preserve">→ </w:t>
      </w:r>
      <w:r>
        <w:rPr>
          <w:i/>
          <w:color w:val="555555"/>
          <w:sz w:val="15"/>
        </w:rPr>
        <w:t>Résultat affiché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</w:r>
            <w:r>
              <w:rPr>
                <w:rFonts w:ascii="Helvetica" w:hAnsi="Helvetica"/>
                <w:b/>
                <w:color w:val="1A3C6E"/>
                <w:sz w:val="17"/>
              </w:rPr>
              <w:t>Classification</w:t>
            </w:r>
            <w:r>
              <w:rPr>
                <w:rFonts w:ascii="Helvetica" w:hAnsi="Helvetica"/>
                <w:color w:val="333333"/>
                <w:sz w:val="17"/>
              </w:rPr>
              <w:t xml:space="preserve"> : passeport, score de confiance. Puis toutes les données : nom, prénom, date de naissance, numéro, MRZ complète... Tout structuré, tout validé.</w:t>
            </w:r>
          </w:p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>Et le coût : quelques fractions de centimes par document.</w:t>
            </w:r>
          </w:p>
        </w:tc>
      </w:tr>
    </w:tbl>
    <w:p>
      <w:pPr>
        <w:spacing w:after="20" w:before="0"/>
      </w:pPr>
      <w:r>
        <w:rPr>
          <w:sz w:val="2"/>
        </w:rPr>
      </w:r>
    </w:p>
    <w:p>
      <w:pPr>
        <w:spacing w:before="60" w:after="20"/>
        <w:ind w:left="170"/>
      </w:pPr>
      <w:r>
        <w:rPr>
          <w:b/>
          <w:color w:val="E86C00"/>
          <w:sz w:val="15"/>
        </w:rPr>
        <w:t>ÉCRAN  2e terminal — résultat CNI pré-lancé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 xml:space="preserve">Même chose pour une carte d'identité. Différent format, différentes données, mais </w:t>
            </w:r>
            <w:r>
              <w:rPr>
                <w:rFonts w:ascii="Helvetica" w:hAnsi="Helvetica"/>
                <w:b/>
                <w:color w:val="1A3C6E"/>
                <w:sz w:val="17"/>
              </w:rPr>
              <w:t>aucun changement de code, aucun réentraînement</w:t>
            </w:r>
            <w:r>
              <w:rPr>
                <w:rFonts w:ascii="Helvetica" w:hAnsi="Helvetica"/>
                <w:color w:val="333333"/>
                <w:sz w:val="17"/>
              </w:rPr>
              <w:t>. Le LLM s'adapte.</w:t>
            </w:r>
          </w:p>
        </w:tc>
      </w:tr>
    </w:tbl>
    <w:p>
      <w:pPr>
        <w:spacing w:after="20" w:before="0"/>
      </w:pPr>
      <w:r>
        <w:rPr>
          <w:sz w:val="2"/>
        </w:rPr>
      </w:r>
    </w:p>
    <w:p>
      <w:pPr>
        <w:spacing w:before="160" w:after="40"/>
      </w:pPr>
      <w:r>
        <w:rPr>
          <w:b/>
          <w:color w:val="2D5FA1"/>
          <w:sz w:val="22"/>
        </w:rPr>
        <w:t xml:space="preserve">PHASE 5 — </w:t>
      </w:r>
      <w:r>
        <w:rPr>
          <w:b/>
          <w:color w:val="1A3C6E"/>
          <w:sz w:val="22"/>
        </w:rPr>
        <w:t>L'impact et les résultats</w:t>
      </w:r>
      <w:r>
        <w:rPr>
          <w:color w:val="555555"/>
          <w:sz w:val="15"/>
        </w:rPr>
        <w:t xml:space="preserve">  (4:30 — 5:15)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>Récapitulons :</w:t>
            </w:r>
          </w:p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 xml:space="preserve">— </w:t>
            </w:r>
            <w:r>
              <w:rPr>
                <w:rFonts w:ascii="Helvetica" w:hAnsi="Helvetica"/>
                <w:b/>
                <w:color w:val="1A3C6E"/>
                <w:sz w:val="17"/>
              </w:rPr>
              <w:t>5 types de documents</w:t>
            </w:r>
            <w:r>
              <w:rPr>
                <w:rFonts w:ascii="Helvetica" w:hAnsi="Helvetica"/>
                <w:color w:val="333333"/>
                <w:sz w:val="17"/>
              </w:rPr>
              <w:t xml:space="preserve"> : CNI, passeport, permis, justificatif domicile, RIB</w:t>
            </w:r>
          </w:p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 xml:space="preserve">— </w:t>
            </w:r>
            <w:r>
              <w:rPr>
                <w:rFonts w:ascii="Helvetica" w:hAnsi="Helvetica"/>
                <w:b/>
                <w:color w:val="1A3C6E"/>
                <w:sz w:val="17"/>
              </w:rPr>
              <w:t>800 lignes de Python</w:t>
            </w:r>
            <w:r>
              <w:rPr>
                <w:rFonts w:ascii="Helvetica" w:hAnsi="Helvetica"/>
                <w:color w:val="333333"/>
                <w:sz w:val="17"/>
              </w:rPr>
              <w:t xml:space="preserve"> (vs 10 000-15 000 en deep learning classique)</w:t>
            </w:r>
          </w:p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 xml:space="preserve">— </w:t>
            </w:r>
            <w:r>
              <w:rPr>
                <w:rFonts w:ascii="Helvetica" w:hAnsi="Helvetica"/>
                <w:b/>
                <w:color w:val="1A3C6E"/>
                <w:sz w:val="17"/>
              </w:rPr>
              <w:t>Développement : 2 jours</w:t>
            </w:r>
            <w:r>
              <w:rPr>
                <w:rFonts w:ascii="Helvetica" w:hAnsi="Helvetica"/>
                <w:color w:val="333333"/>
                <w:sz w:val="17"/>
              </w:rPr>
              <w:t xml:space="preserve"> (vs 6 mois)</w:t>
            </w:r>
          </w:p>
          <w:p>
            <w:pPr>
              <w:spacing w:after="20" w:before="0" w:line="252" w:lineRule="auto"/>
            </w:pPr>
            <w:r>
              <w:rPr>
                <w:sz w:val="8"/>
              </w:rPr>
              <w:t xml:space="preserve"> </w:t>
            </w:r>
          </w:p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 xml:space="preserve">Sur un autre projet client (documents fiscaux), sur </w:t>
            </w:r>
            <w:r>
              <w:rPr>
                <w:rFonts w:ascii="Helvetica" w:hAnsi="Helvetica"/>
                <w:b/>
                <w:color w:val="1A3C6E"/>
                <w:sz w:val="17"/>
              </w:rPr>
              <w:t>6 000 documents</w:t>
            </w:r>
            <w:r>
              <w:rPr>
                <w:rFonts w:ascii="Helvetica" w:hAnsi="Helvetica"/>
                <w:color w:val="333333"/>
                <w:sz w:val="17"/>
              </w:rPr>
              <w:t xml:space="preserve"> : </w:t>
            </w:r>
            <w:r>
              <w:rPr>
                <w:rFonts w:ascii="Helvetica" w:hAnsi="Helvetica"/>
                <w:b/>
                <w:color w:val="1A3C6E"/>
                <w:sz w:val="17"/>
              </w:rPr>
              <w:t>100% en classification</w:t>
            </w:r>
            <w:r>
              <w:rPr>
                <w:rFonts w:ascii="Helvetica" w:hAnsi="Helvetica"/>
                <w:color w:val="333333"/>
                <w:sz w:val="17"/>
              </w:rPr>
              <w:t xml:space="preserve">, </w:t>
            </w:r>
            <w:r>
              <w:rPr>
                <w:rFonts w:ascii="Helvetica" w:hAnsi="Helvetica"/>
                <w:b/>
                <w:color w:val="1A3C6E"/>
                <w:sz w:val="17"/>
              </w:rPr>
              <w:t>98.7% en extraction</w:t>
            </w:r>
            <w:r>
              <w:rPr>
                <w:rFonts w:ascii="Helvetica" w:hAnsi="Helvetica"/>
                <w:color w:val="333333"/>
                <w:sz w:val="17"/>
              </w:rPr>
              <w:t xml:space="preserve"> — avec des cases à cocher.</w:t>
            </w:r>
          </w:p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 xml:space="preserve">Les cases à cocher, c'est le cas qui tue. Permis 14 catégories ? Deep learning : 40-60h de dev. LLM multimodal : </w:t>
            </w:r>
            <w:r>
              <w:rPr>
                <w:rFonts w:ascii="Helvetica" w:hAnsi="Helvetica"/>
                <w:b/>
                <w:color w:val="1A3C6E"/>
                <w:sz w:val="17"/>
              </w:rPr>
              <w:t>15 minutes</w:t>
            </w:r>
            <w:r>
              <w:rPr>
                <w:rFonts w:ascii="Helvetica" w:hAnsi="Helvetica"/>
                <w:color w:val="333333"/>
                <w:sz w:val="17"/>
              </w:rPr>
              <w:t>.</w:t>
            </w:r>
          </w:p>
        </w:tc>
      </w:tr>
    </w:tbl>
    <w:p>
      <w:pPr>
        <w:spacing w:after="20" w:before="0"/>
      </w:pPr>
      <w:r>
        <w:rPr>
          <w:sz w:val="2"/>
        </w:rPr>
      </w:r>
    </w:p>
    <w:p>
      <w:pPr>
        <w:spacing w:before="160" w:after="40"/>
      </w:pPr>
      <w:r>
        <w:rPr>
          <w:b/>
          <w:color w:val="2D5FA1"/>
          <w:sz w:val="22"/>
        </w:rPr>
        <w:t xml:space="preserve">PHASE 6 — </w:t>
      </w:r>
      <w:r>
        <w:rPr>
          <w:b/>
          <w:color w:val="1A3C6E"/>
          <w:sz w:val="22"/>
        </w:rPr>
        <w:t>Le message à retenir</w:t>
      </w:r>
      <w:r>
        <w:rPr>
          <w:color w:val="555555"/>
          <w:sz w:val="15"/>
        </w:rPr>
        <w:t xml:space="preserve">  (5:15 — 5:45)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 xml:space="preserve">Données confidentielles → </w:t>
            </w:r>
            <w:r>
              <w:rPr>
                <w:rFonts w:ascii="Helvetica" w:hAnsi="Helvetica"/>
                <w:b/>
                <w:color w:val="1A3C6E"/>
                <w:sz w:val="17"/>
              </w:rPr>
              <w:t>environnement sécurisé</w:t>
            </w:r>
            <w:r>
              <w:rPr>
                <w:rFonts w:ascii="Helvetica" w:hAnsi="Helvetica"/>
                <w:color w:val="333333"/>
                <w:sz w:val="17"/>
              </w:rPr>
              <w:t>. Ici Vertex AI en Europe, mais l'architecture est découplée du provider.</w:t>
            </w:r>
          </w:p>
          <w:p>
            <w:pPr>
              <w:spacing w:after="20" w:before="0" w:line="252" w:lineRule="auto"/>
            </w:pPr>
            <w:r>
              <w:rPr>
                <w:sz w:val="8"/>
              </w:rPr>
              <w:t xml:space="preserve"> </w:t>
            </w:r>
          </w:p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 xml:space="preserve">Pour faire de la RAD/LAD aujourd'hui, </w:t>
            </w:r>
            <w:r>
              <w:rPr>
                <w:rFonts w:ascii="Helvetica" w:hAnsi="Helvetica"/>
                <w:b/>
                <w:color w:val="1A3C6E"/>
                <w:sz w:val="17"/>
              </w:rPr>
              <w:t>trois choses</w:t>
            </w:r>
            <w:r>
              <w:rPr>
                <w:rFonts w:ascii="Helvetica" w:hAnsi="Helvetica"/>
                <w:color w:val="333333"/>
                <w:sz w:val="17"/>
              </w:rPr>
              <w:t xml:space="preserve"> :</w:t>
            </w:r>
          </w:p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 xml:space="preserve">1. Un </w:t>
            </w:r>
            <w:r>
              <w:rPr>
                <w:rFonts w:ascii="Helvetica" w:hAnsi="Helvetica"/>
                <w:b/>
                <w:color w:val="1A3C6E"/>
                <w:sz w:val="17"/>
              </w:rPr>
              <w:t>prompt</w:t>
            </w:r>
            <w:r>
              <w:rPr>
                <w:rFonts w:ascii="Helvetica" w:hAnsi="Helvetica"/>
                <w:color w:val="333333"/>
                <w:sz w:val="17"/>
              </w:rPr>
              <w:t xml:space="preserve"> bien écrit qui guide le modèle</w:t>
            </w:r>
          </w:p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 xml:space="preserve">2. Un </w:t>
            </w:r>
            <w:r>
              <w:rPr>
                <w:rFonts w:ascii="Helvetica" w:hAnsi="Helvetica"/>
                <w:b/>
                <w:color w:val="1A3C6E"/>
                <w:sz w:val="17"/>
              </w:rPr>
              <w:t>schéma Pydantic</w:t>
            </w:r>
            <w:r>
              <w:rPr>
                <w:rFonts w:ascii="Helvetica" w:hAnsi="Helvetica"/>
                <w:color w:val="333333"/>
                <w:sz w:val="17"/>
              </w:rPr>
              <w:t xml:space="preserve"> qui structure et valide la sortie</w:t>
            </w:r>
          </w:p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 xml:space="preserve">3. Des </w:t>
            </w:r>
            <w:r>
              <w:rPr>
                <w:rFonts w:ascii="Helvetica" w:hAnsi="Helvetica"/>
                <w:b/>
                <w:color w:val="1A3C6E"/>
                <w:sz w:val="17"/>
              </w:rPr>
              <w:t>règles métier</w:t>
            </w:r>
            <w:r>
              <w:rPr>
                <w:rFonts w:ascii="Helvetica" w:hAnsi="Helvetica"/>
                <w:color w:val="333333"/>
                <w:sz w:val="17"/>
              </w:rPr>
              <w:t xml:space="preserve"> qui contrôlent les hallucinations</w:t>
            </w:r>
          </w:p>
          <w:p>
            <w:pPr>
              <w:spacing w:after="20" w:before="0" w:line="252" w:lineRule="auto"/>
            </w:pPr>
            <w:r>
              <w:rPr>
                <w:sz w:val="8"/>
              </w:rPr>
              <w:t xml:space="preserve"> </w:t>
            </w:r>
          </w:p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>On passe de mois d'entraînement à des jours de développement.</w:t>
            </w:r>
          </w:p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>Voulez-vous que je teste un autre document, ou on passe aux questions ?</w:t>
            </w:r>
          </w:p>
        </w:tc>
      </w:tr>
    </w:tbl>
    <w:p>
      <w:pPr>
        <w:spacing w:after="20" w:before="0"/>
      </w:pPr>
      <w:r>
        <w:rPr>
          <w:sz w:val="2"/>
        </w:rPr>
      </w:r>
    </w:p>
    <w:p>
      <w:pPr>
        <w:spacing w:before="200" w:after="60"/>
      </w:pPr>
      <w:r>
        <w:rPr>
          <w:b/>
          <w:color w:val="1A3C6E"/>
          <w:sz w:val="26"/>
        </w:rPr>
        <w:t>Préparation avant la démo</w:t>
      </w:r>
    </w:p>
    <w:p>
      <w:pPr>
        <w:spacing w:after="40"/>
      </w:pPr>
      <w:r>
        <w:rPr>
          <w:color w:val="2D5FA1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60" w:after="20"/>
      </w:pPr>
      <w:r>
        <w:rPr>
          <w:rFonts w:ascii="Helvetica" w:hAnsi="Helvetica"/>
          <w:color w:val="333333"/>
          <w:sz w:val="17"/>
        </w:rPr>
      </w:r>
      <w:r>
        <w:rPr>
          <w:rFonts w:ascii="Helvetica" w:hAnsi="Helvetica"/>
          <w:b/>
          <w:color w:val="1A3C6E"/>
          <w:sz w:val="17"/>
        </w:rPr>
        <w:t>Commandes à préparer :</w:t>
      </w:r>
      <w:r>
        <w:rPr>
          <w:rFonts w:ascii="Helvetica" w:hAnsi="Helvetica"/>
          <w:color w:val="333333"/>
          <w:sz w:val="17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4F4F4" w:val="clear"/>
            <w:tcMar>
              <w:top w:w="25" w:type="dxa"/>
              <w:bottom w:w="25" w:type="dxa"/>
              <w:left w:w="60" w:type="dxa"/>
              <w:right w:w="60" w:type="dxa"/>
            </w:tcMar>
          </w:tcPr>
          <w:p>
            <w:pPr>
              <w:spacing w:after="0" w:before="0"/>
            </w:pPr>
            <w:r>
              <w:rPr>
                <w:rFonts w:ascii="Courier New" w:hAnsi="Courier New"/>
                <w:color w:val="333333"/>
                <w:sz w:val="15"/>
              </w:rPr>
              <w:t># Terminal 1 — live        # Terminal 2 — pré-lancé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color w:val="333333"/>
                <w:sz w:val="15"/>
              </w:rPr>
              <w:t>just passeport             just cni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rFonts w:ascii="Helvetica" w:hAnsi="Helvetica"/>
          <w:color w:val="333333"/>
          <w:sz w:val="17"/>
        </w:rPr>
      </w:r>
      <w:r>
        <w:rPr>
          <w:rFonts w:ascii="Helvetica" w:hAnsi="Helvetica"/>
          <w:b/>
          <w:color w:val="1A3C6E"/>
          <w:sz w:val="17"/>
        </w:rPr>
        <w:t>Fichiers ouverts dans VS Code :</w:t>
      </w:r>
      <w:r>
        <w:rPr>
          <w:rFonts w:ascii="Helvetica" w:hAnsi="Helvetica"/>
          <w:color w:val="333333"/>
          <w:sz w:val="17"/>
        </w:rPr>
      </w:r>
    </w:p>
    <w:p>
      <w:pPr>
        <w:spacing w:after="20" w:before="0"/>
        <w:ind w:left="340"/>
      </w:pPr>
      <w:r>
        <w:rPr>
          <w:color w:val="2D5FA1"/>
          <w:sz w:val="17"/>
        </w:rPr>
        <w:t xml:space="preserve">• </w:t>
      </w:r>
      <w:r>
        <w:rPr>
          <w:rFonts w:ascii="Helvetica" w:hAnsi="Helvetica"/>
          <w:color w:val="333333"/>
          <w:sz w:val="17"/>
        </w:rPr>
      </w:r>
      <w:r>
        <w:rPr>
          <w:rFonts w:ascii="Helvetica" w:hAnsi="Helvetica"/>
          <w:b/>
          <w:color w:val="1A3C6E"/>
          <w:sz w:val="17"/>
        </w:rPr>
        <w:t>src/chains/prompts.py</w:t>
      </w:r>
      <w:r>
        <w:rPr>
          <w:rFonts w:ascii="Helvetica" w:hAnsi="Helvetica"/>
          <w:color w:val="333333"/>
          <w:sz w:val="17"/>
        </w:rPr>
        <w:t xml:space="preserve"> — scrollé sur PROMPT_CLASSIFICATION</w:t>
      </w:r>
    </w:p>
    <w:p>
      <w:pPr>
        <w:spacing w:after="20" w:before="0"/>
        <w:ind w:left="340"/>
      </w:pPr>
      <w:r>
        <w:rPr>
          <w:color w:val="2D5FA1"/>
          <w:sz w:val="17"/>
        </w:rPr>
        <w:t xml:space="preserve">• </w:t>
      </w:r>
      <w:r>
        <w:rPr>
          <w:rFonts w:ascii="Helvetica" w:hAnsi="Helvetica"/>
          <w:color w:val="333333"/>
          <w:sz w:val="17"/>
        </w:rPr>
      </w:r>
      <w:r>
        <w:rPr>
          <w:rFonts w:ascii="Helvetica" w:hAnsi="Helvetica"/>
          <w:b/>
          <w:color w:val="1A3C6E"/>
          <w:sz w:val="17"/>
        </w:rPr>
        <w:t>src/chains/schemas/kyc_schemas.py</w:t>
      </w:r>
      <w:r>
        <w:rPr>
          <w:rFonts w:ascii="Helvetica" w:hAnsi="Helvetica"/>
          <w:color w:val="333333"/>
          <w:sz w:val="17"/>
        </w:rPr>
        <w:t xml:space="preserve"> — scrollé sur classe Passeport</w:t>
      </w:r>
    </w:p>
    <w:p>
      <w:pPr>
        <w:spacing w:after="20" w:before="0"/>
        <w:ind w:left="340"/>
      </w:pPr>
      <w:r>
        <w:rPr>
          <w:color w:val="2D5FA1"/>
          <w:sz w:val="17"/>
        </w:rPr>
        <w:t xml:space="preserve">• </w:t>
      </w:r>
      <w:r>
        <w:rPr>
          <w:rFonts w:ascii="Helvetica" w:hAnsi="Helvetica"/>
          <w:color w:val="333333"/>
          <w:sz w:val="17"/>
        </w:rPr>
      </w:r>
      <w:r>
        <w:rPr>
          <w:rFonts w:ascii="Helvetica" w:hAnsi="Helvetica"/>
          <w:b/>
          <w:color w:val="1A3C6E"/>
          <w:sz w:val="17"/>
        </w:rPr>
        <w:t>examples/passeport.webp</w:t>
      </w:r>
      <w:r>
        <w:rPr>
          <w:rFonts w:ascii="Helvetica" w:hAnsi="Helvetica"/>
          <w:color w:val="333333"/>
          <w:sz w:val="17"/>
        </w:rPr>
        <w:t xml:space="preserve"> (preview) + Terminal 1 prêt + Terminal 2 avec résultat CNI</w:t>
      </w:r>
    </w:p>
    <w:p>
      <w:pPr>
        <w:spacing w:before="60" w:after="20"/>
      </w:pPr>
      <w:r>
        <w:rPr>
          <w:rFonts w:ascii="Helvetica" w:hAnsi="Helvetica"/>
          <w:color w:val="333333"/>
          <w:sz w:val="17"/>
        </w:rPr>
      </w:r>
      <w:r>
        <w:rPr>
          <w:rFonts w:ascii="Helvetica" w:hAnsi="Helvetica"/>
          <w:b/>
          <w:color w:val="1A3C6E"/>
          <w:sz w:val="17"/>
        </w:rPr>
        <w:t>Backup :</w:t>
      </w:r>
      <w:r>
        <w:rPr>
          <w:rFonts w:ascii="Helvetica" w:hAnsi="Helvetica"/>
          <w:color w:val="333333"/>
          <w:sz w:val="17"/>
        </w:rPr>
      </w:r>
    </w:p>
    <w:p>
      <w:pPr>
        <w:spacing w:after="20" w:before="0"/>
        <w:ind w:left="340"/>
      </w:pPr>
      <w:r>
        <w:rPr>
          <w:color w:val="2D5FA1"/>
          <w:sz w:val="17"/>
        </w:rPr>
        <w:t xml:space="preserve">• </w:t>
      </w:r>
      <w:r>
        <w:rPr>
          <w:rFonts w:ascii="Helvetica" w:hAnsi="Helvetica"/>
          <w:color w:val="333333"/>
          <w:sz w:val="17"/>
        </w:rPr>
        <w:t>Latence longue → « Pendant que ça tourne... » → montrer les schemas</w:t>
      </w:r>
    </w:p>
    <w:p>
      <w:pPr>
        <w:spacing w:after="20" w:before="0"/>
        <w:ind w:left="340"/>
      </w:pPr>
      <w:r>
        <w:rPr>
          <w:color w:val="2D5FA1"/>
          <w:sz w:val="17"/>
        </w:rPr>
        <w:t xml:space="preserve">• </w:t>
      </w:r>
      <w:r>
        <w:rPr>
          <w:rFonts w:ascii="Helvetica" w:hAnsi="Helvetica"/>
          <w:color w:val="333333"/>
          <w:sz w:val="17"/>
        </w:rPr>
        <w:t>Vertex AI down → screenshots des résultats prêts</w:t>
      </w:r>
    </w:p>
    <w:p>
      <w:pPr>
        <w:spacing w:before="60" w:after="20"/>
      </w:pPr>
      <w:r>
        <w:rPr>
          <w:rFonts w:ascii="Helvetica" w:hAnsi="Helvetica"/>
          <w:color w:val="333333"/>
          <w:sz w:val="17"/>
        </w:rPr>
      </w:r>
      <w:r>
        <w:rPr>
          <w:rFonts w:ascii="Helvetica" w:hAnsi="Helvetica"/>
          <w:b/>
          <w:color w:val="1A3C6E"/>
          <w:sz w:val="17"/>
        </w:rPr>
        <w:t>Tips :</w:t>
      </w:r>
      <w:r>
        <w:rPr>
          <w:rFonts w:ascii="Helvetica" w:hAnsi="Helvetica"/>
          <w:color w:val="333333"/>
          <w:sz w:val="17"/>
        </w:rPr>
      </w:r>
    </w:p>
    <w:p>
      <w:pPr>
        <w:spacing w:after="20" w:before="0"/>
        <w:ind w:left="340"/>
      </w:pPr>
      <w:r>
        <w:rPr>
          <w:color w:val="2D5FA1"/>
          <w:sz w:val="17"/>
        </w:rPr>
        <w:t xml:space="preserve">• </w:t>
      </w:r>
      <w:r>
        <w:rPr>
          <w:rFonts w:ascii="Helvetica" w:hAnsi="Helvetica"/>
          <w:color w:val="333333"/>
          <w:sz w:val="17"/>
        </w:rPr>
      </w:r>
      <w:r>
        <w:rPr>
          <w:rFonts w:ascii="Helvetica" w:hAnsi="Helvetica"/>
          <w:b/>
          <w:color w:val="1A3C6E"/>
          <w:sz w:val="17"/>
        </w:rPr>
        <w:t>Public mixte</w:t>
      </w:r>
      <w:r>
        <w:rPr>
          <w:rFonts w:ascii="Helvetica" w:hAnsi="Helvetica"/>
          <w:color w:val="333333"/>
          <w:sz w:val="17"/>
        </w:rPr>
        <w:t xml:space="preserve"> : expliquer le code en termes simples</w:t>
      </w:r>
    </w:p>
    <w:p>
      <w:pPr>
        <w:spacing w:after="20" w:before="0"/>
        <w:ind w:left="340"/>
      </w:pPr>
      <w:r>
        <w:rPr>
          <w:color w:val="2D5FA1"/>
          <w:sz w:val="17"/>
        </w:rPr>
        <w:t xml:space="preserve">• </w:t>
      </w:r>
      <w:r>
        <w:rPr>
          <w:rFonts w:ascii="Helvetica" w:hAnsi="Helvetica"/>
          <w:color w:val="333333"/>
          <w:sz w:val="17"/>
        </w:rPr>
      </w:r>
      <w:r>
        <w:rPr>
          <w:rFonts w:ascii="Helvetica" w:hAnsi="Helvetica"/>
          <w:b/>
          <w:color w:val="1A3C6E"/>
          <w:sz w:val="17"/>
        </w:rPr>
        <w:t>Impact</w:t>
      </w:r>
      <w:r>
        <w:rPr>
          <w:rFonts w:ascii="Helvetica" w:hAnsi="Helvetica"/>
          <w:color w:val="333333"/>
          <w:sz w:val="17"/>
        </w:rPr>
        <w:t xml:space="preserve"> : insister sur les chiffres avant/après (6 mois → 2 jours, 100k€ → quelques €)</w:t>
      </w:r>
    </w:p>
    <w:p>
      <w:pPr>
        <w:spacing w:before="200" w:after="60"/>
      </w:pPr>
      <w:r>
        <w:rPr>
          <w:b/>
          <w:color w:val="1A3C6E"/>
          <w:sz w:val="26"/>
        </w:rPr>
        <w:t>FAQ — Réponses aux questions</w:t>
      </w:r>
    </w:p>
    <w:p>
      <w:pPr>
        <w:spacing w:after="40"/>
      </w:pPr>
      <w:r>
        <w:rPr>
          <w:color w:val="2D5FA1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60" w:after="20"/>
      </w:pPr>
      <w:r>
        <w:rPr>
          <w:rFonts w:ascii="Helvetica" w:hAnsi="Helvetica"/>
          <w:color w:val="333333"/>
          <w:sz w:val="17"/>
        </w:rPr>
      </w:r>
      <w:r>
        <w:rPr>
          <w:rFonts w:ascii="Helvetica" w:hAnsi="Helvetica"/>
          <w:b/>
          <w:color w:val="1A3C6E"/>
          <w:sz w:val="17"/>
        </w:rPr>
        <w:t>Questions critiques</w:t>
      </w:r>
      <w:r>
        <w:rPr>
          <w:rFonts w:ascii="Helvetica" w:hAnsi="Helvetica"/>
          <w:color w:val="333333"/>
          <w:sz w:val="17"/>
        </w:rPr>
      </w:r>
    </w:p>
    <w:p>
      <w:pPr>
        <w:spacing w:before="120" w:after="20"/>
      </w:pPr>
      <w:r>
        <w:rPr>
          <w:b/>
          <w:color w:val="C0392B"/>
          <w:sz w:val="14"/>
        </w:rPr>
        <w:t xml:space="preserve">[CRITIQUE] </w:t>
      </w:r>
      <w:r>
        <w:rPr>
          <w:b/>
          <w:color w:val="1A3C6E"/>
          <w:sz w:val="18"/>
        </w:rPr>
        <w:t>« Comment vous gérez le RGPD / la confidentialité ? 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</w:r>
            <w:r>
              <w:rPr>
                <w:rFonts w:ascii="Helvetica" w:hAnsi="Helvetica"/>
                <w:b/>
                <w:color w:val="1A3C6E"/>
                <w:sz w:val="17"/>
              </w:rPr>
              <w:t>Infrastructure</w:t>
            </w:r>
            <w:r>
              <w:rPr>
                <w:rFonts w:ascii="Helvetica" w:hAnsi="Helvetica"/>
                <w:color w:val="333333"/>
                <w:sz w:val="17"/>
              </w:rPr>
              <w:t xml:space="preserve"> : Vertex AI en Europe (Frankfurt), données jamais hors UE, ISO 27001/SOC 2.</w:t>
            </w:r>
          </w:p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</w:r>
            <w:r>
              <w:rPr>
                <w:rFonts w:ascii="Helvetica" w:hAnsi="Helvetica"/>
                <w:b/>
                <w:color w:val="1A3C6E"/>
                <w:sz w:val="17"/>
              </w:rPr>
              <w:t>Contractuel</w:t>
            </w:r>
            <w:r>
              <w:rPr>
                <w:rFonts w:ascii="Helvetica" w:hAnsi="Helvetica"/>
                <w:color w:val="333333"/>
                <w:sz w:val="17"/>
              </w:rPr>
              <w:t xml:space="preserve"> : DPA Google — aucune donnée n'entraîne leurs modèles. Zéro rétention.</w:t>
            </w:r>
          </w:p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</w:r>
            <w:r>
              <w:rPr>
                <w:rFonts w:ascii="Helvetica" w:hAnsi="Helvetica"/>
                <w:b/>
                <w:color w:val="1A3C6E"/>
                <w:sz w:val="17"/>
              </w:rPr>
              <w:t>Métier</w:t>
            </w:r>
            <w:r>
              <w:rPr>
                <w:rFonts w:ascii="Helvetica" w:hAnsi="Helvetica"/>
                <w:color w:val="333333"/>
                <w:sz w:val="17"/>
              </w:rPr>
              <w:t xml:space="preserve"> : DPO a validé, DPIA positif. Chaque appel API loggé et auditable.</w:t>
            </w:r>
          </w:p>
        </w:tc>
      </w:tr>
    </w:tbl>
    <w:p>
      <w:pPr>
        <w:spacing w:after="20" w:before="0"/>
      </w:pPr>
      <w:r>
        <w:rPr>
          <w:sz w:val="2"/>
        </w:rPr>
      </w:r>
    </w:p>
    <w:p>
      <w:pPr>
        <w:spacing w:before="120" w:after="20"/>
      </w:pPr>
      <w:r>
        <w:rPr>
          <w:b/>
          <w:color w:val="C0392B"/>
          <w:sz w:val="14"/>
        </w:rPr>
        <w:t xml:space="preserve">[CRITIQUE] </w:t>
      </w:r>
      <w:r>
        <w:rPr>
          <w:b/>
          <w:color w:val="1A3C6E"/>
          <w:sz w:val="18"/>
        </w:rPr>
        <w:t>« Et si Google change son pricing ou ses conditions ? 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</w:r>
            <w:r>
              <w:rPr>
                <w:rFonts w:ascii="Helvetica" w:hAnsi="Helvetica"/>
                <w:b/>
                <w:color w:val="1A3C6E"/>
                <w:sz w:val="17"/>
              </w:rPr>
              <w:t>Architecture découplée</w:t>
            </w:r>
            <w:r>
              <w:rPr>
                <w:rFonts w:ascii="Helvetica" w:hAnsi="Helvetica"/>
                <w:color w:val="333333"/>
                <w:sz w:val="17"/>
              </w:rPr>
              <w:t xml:space="preserve"> : basculer sur Claude, GPT-4V ou Mistral en ~20 lignes.</w:t>
            </w:r>
          </w:p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</w:r>
            <w:r>
              <w:rPr>
                <w:rFonts w:ascii="Helvetica" w:hAnsi="Helvetica"/>
                <w:b/>
                <w:color w:val="1A3C6E"/>
                <w:sz w:val="17"/>
              </w:rPr>
              <w:t>Exit strategy</w:t>
            </w:r>
            <w:r>
              <w:rPr>
                <w:rFonts w:ascii="Helvetica" w:hAnsi="Helvetica"/>
                <w:color w:val="333333"/>
                <w:sz w:val="17"/>
              </w:rPr>
              <w:t xml:space="preserve"> : modèles open-source multimodaux progressent vite.</w:t>
            </w:r>
          </w:p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</w:r>
            <w:r>
              <w:rPr>
                <w:rFonts w:ascii="Helvetica" w:hAnsi="Helvetica"/>
                <w:b/>
                <w:color w:val="1A3C6E"/>
                <w:sz w:val="17"/>
              </w:rPr>
              <w:t>Pricing</w:t>
            </w:r>
            <w:r>
              <w:rPr>
                <w:rFonts w:ascii="Helvetica" w:hAnsi="Helvetica"/>
                <w:color w:val="333333"/>
                <w:sz w:val="17"/>
              </w:rPr>
              <w:t xml:space="preserve"> : à 0.005€/doc, même x2 reste 100x moins cher que l'ancien process.</w:t>
            </w:r>
          </w:p>
        </w:tc>
      </w:tr>
    </w:tbl>
    <w:p>
      <w:pPr>
        <w:spacing w:after="20" w:before="0"/>
      </w:pPr>
      <w:r>
        <w:rPr>
          <w:sz w:val="2"/>
        </w:rPr>
      </w:r>
    </w:p>
    <w:p>
      <w:pPr>
        <w:spacing w:before="120" w:after="20"/>
      </w:pPr>
      <w:r>
        <w:rPr>
          <w:b/>
          <w:color w:val="C0392B"/>
          <w:sz w:val="14"/>
        </w:rPr>
        <w:t xml:space="preserve">[CRITIQUE] </w:t>
      </w:r>
      <w:r>
        <w:rPr>
          <w:b/>
          <w:color w:val="1A3C6E"/>
          <w:sz w:val="18"/>
        </w:rPr>
        <w:t>« C'est en production ou un POC ? 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>Le démonstrateur est un POC. Sur un autre périmètre, validé sur 6 000 documents réels. Objectif : industrialiser avec les briques de sécurité et monitoring.</w:t>
            </w:r>
          </w:p>
        </w:tc>
      </w:tr>
    </w:tbl>
    <w:p>
      <w:pPr>
        <w:spacing w:after="20" w:before="0"/>
      </w:pPr>
      <w:r>
        <w:rPr>
          <w:sz w:val="2"/>
        </w:rPr>
      </w:r>
    </w:p>
    <w:p>
      <w:pPr>
        <w:spacing w:before="60" w:after="20"/>
      </w:pPr>
      <w:r>
        <w:rPr>
          <w:rFonts w:ascii="Helvetica" w:hAnsi="Helvetica"/>
          <w:color w:val="333333"/>
          <w:sz w:val="17"/>
        </w:rPr>
      </w:r>
      <w:r>
        <w:rPr>
          <w:rFonts w:ascii="Helvetica" w:hAnsi="Helvetica"/>
          <w:b/>
          <w:color w:val="1A3C6E"/>
          <w:sz w:val="17"/>
        </w:rPr>
        <w:t>Questions probables</w:t>
      </w:r>
      <w:r>
        <w:rPr>
          <w:rFonts w:ascii="Helvetica" w:hAnsi="Helvetica"/>
          <w:color w:val="333333"/>
          <w:sz w:val="17"/>
        </w:rPr>
      </w:r>
    </w:p>
    <w:p>
      <w:pPr>
        <w:spacing w:before="120" w:after="20"/>
      </w:pPr>
      <w:r>
        <w:rPr>
          <w:b/>
          <w:color w:val="E86C00"/>
          <w:sz w:val="14"/>
        </w:rPr>
        <w:t xml:space="preserve">[PROBABLE] </w:t>
      </w:r>
      <w:r>
        <w:rPr>
          <w:b/>
          <w:color w:val="1A3C6E"/>
          <w:sz w:val="18"/>
        </w:rPr>
        <w:t>« Comment vous gérez les hallucinations ? 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>Le LLM extrait, les règles métier valident. Ex : checksum IBAN modulo 97. Échec → rejet automatique + revue humaine. Structured output Pydantic = filet de sécurité.</w:t>
            </w:r>
          </w:p>
        </w:tc>
      </w:tr>
    </w:tbl>
    <w:p>
      <w:pPr>
        <w:spacing w:after="20" w:before="0"/>
      </w:pPr>
      <w:r>
        <w:rPr>
          <w:sz w:val="2"/>
        </w:rPr>
      </w:r>
    </w:p>
    <w:p>
      <w:pPr>
        <w:spacing w:before="120" w:after="20"/>
      </w:pPr>
      <w:r>
        <w:rPr>
          <w:b/>
          <w:color w:val="E86C00"/>
          <w:sz w:val="14"/>
        </w:rPr>
        <w:t xml:space="preserve">[PROBABLE] </w:t>
      </w:r>
      <w:r>
        <w:rPr>
          <w:b/>
          <w:color w:val="1A3C6E"/>
          <w:sz w:val="18"/>
        </w:rPr>
        <w:t>« Documents de mauvaise qualité / manuscrits ? 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>LLM plus robuste que les anciens OCR — utilise le contexte global. Seuil de confiance &lt; 85% → revue humaine (~5% des docs). L'humain reste dans la boucle.</w:t>
            </w:r>
          </w:p>
        </w:tc>
      </w:tr>
    </w:tbl>
    <w:p>
      <w:pPr>
        <w:spacing w:after="20" w:before="0"/>
      </w:pPr>
      <w:r>
        <w:rPr>
          <w:sz w:val="2"/>
        </w:rPr>
      </w:r>
    </w:p>
    <w:p>
      <w:pPr>
        <w:spacing w:before="120" w:after="20"/>
      </w:pPr>
      <w:r>
        <w:rPr>
          <w:b/>
          <w:color w:val="E86C00"/>
          <w:sz w:val="14"/>
        </w:rPr>
        <w:t xml:space="preserve">[PROBABLE] </w:t>
      </w:r>
      <w:r>
        <w:rPr>
          <w:b/>
          <w:color w:val="1A3C6E"/>
          <w:sz w:val="18"/>
        </w:rPr>
        <w:t>« Pourquoi pas un modèle open-source on-premise ? 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>Open-source multimodal = 6-12 mois de retard en compréhension visuelle. Self-hosting = GPU A100/H100, 50k€/an min. API = 2k€/an. Mais l'architecture est prête à basculer.</w:t>
            </w:r>
          </w:p>
        </w:tc>
      </w:tr>
    </w:tbl>
    <w:p>
      <w:pPr>
        <w:spacing w:after="20" w:before="0"/>
      </w:pPr>
      <w:r>
        <w:rPr>
          <w:sz w:val="2"/>
        </w:rPr>
      </w:r>
    </w:p>
    <w:p>
      <w:pPr>
        <w:spacing w:before="120" w:after="20"/>
      </w:pPr>
      <w:r>
        <w:rPr>
          <w:b/>
          <w:color w:val="E86C00"/>
          <w:sz w:val="14"/>
        </w:rPr>
        <w:t xml:space="preserve">[PROBABLE] </w:t>
      </w:r>
      <w:r>
        <w:rPr>
          <w:b/>
          <w:color w:val="1A3C6E"/>
          <w:sz w:val="18"/>
        </w:rPr>
        <w:t>« Ça coûte combien ? 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>~0.005€/document. Dossier KYC complet (identité + justificatif + RIB) : &lt; 5 centimes.</w:t>
            </w:r>
          </w:p>
        </w:tc>
      </w:tr>
    </w:tbl>
    <w:p>
      <w:pPr>
        <w:spacing w:after="20" w:before="0"/>
      </w:pPr>
      <w:r>
        <w:rPr>
          <w:sz w:val="2"/>
        </w:rPr>
      </w:r>
    </w:p>
    <w:p>
      <w:pPr>
        <w:spacing w:before="120" w:after="20"/>
      </w:pPr>
      <w:r>
        <w:rPr>
          <w:b/>
          <w:color w:val="E86C00"/>
          <w:sz w:val="14"/>
        </w:rPr>
        <w:t xml:space="preserve">[PROBABLE] </w:t>
      </w:r>
      <w:r>
        <w:rPr>
          <w:b/>
          <w:color w:val="1A3C6E"/>
          <w:sz w:val="18"/>
        </w:rPr>
        <w:t>« Temps de traitement ? 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>2-4 sec/document. Dossier KYC complet : ~10 sec. Ancien process humain : 48h minimum.</w:t>
            </w:r>
          </w:p>
        </w:tc>
      </w:tr>
    </w:tbl>
    <w:p>
      <w:pPr>
        <w:spacing w:after="20" w:before="0"/>
      </w:pPr>
      <w:r>
        <w:rPr>
          <w:sz w:val="2"/>
        </w:rPr>
      </w:r>
    </w:p>
    <w:p>
      <w:pPr>
        <w:spacing w:before="120" w:after="20"/>
      </w:pPr>
      <w:r>
        <w:rPr>
          <w:b/>
          <w:color w:val="E86C00"/>
          <w:sz w:val="14"/>
        </w:rPr>
        <w:t xml:space="preserve">[PROBABLE] </w:t>
      </w:r>
      <w:r>
        <w:rPr>
          <w:b/>
          <w:color w:val="1A3C6E"/>
          <w:sz w:val="18"/>
        </w:rPr>
        <w:t>« Équipe nécessaire ? 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>Avant : 3-5 ML engineers + annotateurs × 6 mois. Maintenant : 1 dev × 2 jours.</w:t>
            </w:r>
          </w:p>
        </w:tc>
      </w:tr>
    </w:tbl>
    <w:p>
      <w:pPr>
        <w:spacing w:after="20" w:before="0"/>
      </w:pPr>
      <w:r>
        <w:rPr>
          <w:sz w:val="2"/>
        </w:rPr>
      </w:r>
    </w:p>
    <w:p>
      <w:pPr>
        <w:spacing w:before="60" w:after="20"/>
      </w:pPr>
      <w:r>
        <w:rPr>
          <w:rFonts w:ascii="Helvetica" w:hAnsi="Helvetica"/>
          <w:color w:val="333333"/>
          <w:sz w:val="17"/>
        </w:rPr>
      </w:r>
      <w:r>
        <w:rPr>
          <w:rFonts w:ascii="Helvetica" w:hAnsi="Helvetica"/>
          <w:b/>
          <w:color w:val="1A3C6E"/>
          <w:sz w:val="17"/>
        </w:rPr>
        <w:t>Questions bonus</w:t>
      </w:r>
      <w:r>
        <w:rPr>
          <w:rFonts w:ascii="Helvetica" w:hAnsi="Helvetica"/>
          <w:color w:val="333333"/>
          <w:sz w:val="17"/>
        </w:rPr>
      </w:r>
    </w:p>
    <w:p>
      <w:pPr>
        <w:spacing w:before="120" w:after="20"/>
      </w:pPr>
      <w:r>
        <w:rPr>
          <w:b/>
          <w:color w:val="1B7A3D"/>
          <w:sz w:val="14"/>
        </w:rPr>
        <w:t xml:space="preserve">[BONUS] </w:t>
      </w:r>
      <w:r>
        <w:rPr>
          <w:b/>
          <w:color w:val="1A3C6E"/>
          <w:sz w:val="18"/>
        </w:rPr>
        <w:t>« Qualité en production ? 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>3 KPIs : extraction réussie (cible 95%), rejet auto (&lt; 5%), erreur humaine (&lt; 1%). Échantillonnage 2% pour audit hebdo.</w:t>
            </w:r>
          </w:p>
        </w:tc>
      </w:tr>
    </w:tbl>
    <w:p>
      <w:pPr>
        <w:spacing w:after="20" w:before="0"/>
      </w:pPr>
      <w:r>
        <w:rPr>
          <w:sz w:val="2"/>
        </w:rPr>
      </w:r>
    </w:p>
    <w:p>
      <w:pPr>
        <w:spacing w:before="120" w:after="20"/>
      </w:pPr>
      <w:r>
        <w:rPr>
          <w:b/>
          <w:color w:val="1B7A3D"/>
          <w:sz w:val="14"/>
        </w:rPr>
        <w:t xml:space="preserve">[BONUS] </w:t>
      </w:r>
      <w:r>
        <w:rPr>
          <w:b/>
          <w:color w:val="1A3C6E"/>
          <w:sz w:val="18"/>
        </w:rPr>
        <w:t>« Explicabilité pour les auditeurs ? 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>Prompt versionné dans Git. Règles métier explicites. Plus lisible qu'un CNN à 10M paramètres.</w:t>
            </w:r>
          </w:p>
        </w:tc>
      </w:tr>
    </w:tbl>
    <w:p>
      <w:pPr>
        <w:spacing w:after="20" w:before="0"/>
      </w:pPr>
      <w:r>
        <w:rPr>
          <w:sz w:val="2"/>
        </w:rPr>
      </w:r>
    </w:p>
    <w:p>
      <w:pPr>
        <w:spacing w:before="120" w:after="20"/>
      </w:pPr>
      <w:r>
        <w:rPr>
          <w:b/>
          <w:color w:val="1B7A3D"/>
          <w:sz w:val="14"/>
        </w:rPr>
        <w:t xml:space="preserve">[BONUS] </w:t>
      </w:r>
      <w:r>
        <w:rPr>
          <w:b/>
          <w:color w:val="1A3C6E"/>
          <w:sz w:val="18"/>
        </w:rPr>
        <w:t>« Évolution des formats de documents ? 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>Format CNI change → adapter le prompt/schéma. Pas de réannotation, pas de réentraînement.</w:t>
            </w:r>
          </w:p>
        </w:tc>
      </w:tr>
    </w:tbl>
    <w:p>
      <w:pPr>
        <w:spacing w:after="20" w:before="0"/>
      </w:pPr>
      <w:r>
        <w:rPr>
          <w:sz w:val="2"/>
        </w:rPr>
      </w:r>
    </w:p>
    <w:p>
      <w:pPr>
        <w:spacing w:before="120" w:after="20"/>
      </w:pPr>
      <w:r>
        <w:rPr>
          <w:b/>
          <w:color w:val="1B7A3D"/>
          <w:sz w:val="14"/>
        </w:rPr>
        <w:t xml:space="preserve">[BONUS] </w:t>
      </w:r>
      <w:r>
        <w:rPr>
          <w:b/>
          <w:color w:val="1A3C6E"/>
          <w:sz w:val="18"/>
        </w:rPr>
        <w:t>« Documents dans d'autres langues ? 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>LLMs nativement multilingues. Adapter le prompt suffit. Testé sur passeports étrangers sans changement.</w:t>
            </w:r>
          </w:p>
        </w:tc>
      </w:tr>
    </w:tbl>
    <w:p>
      <w:pPr>
        <w:spacing w:after="20" w:before="0"/>
      </w:pPr>
      <w:r>
        <w:rPr>
          <w:sz w:val="2"/>
        </w:rPr>
      </w:r>
    </w:p>
    <w:p>
      <w:pPr>
        <w:spacing w:before="120" w:after="20"/>
      </w:pPr>
      <w:r>
        <w:rPr>
          <w:b/>
          <w:color w:val="1B7A3D"/>
          <w:sz w:val="14"/>
        </w:rPr>
        <w:t xml:space="preserve">[BONUS] </w:t>
      </w:r>
      <w:r>
        <w:rPr>
          <w:b/>
          <w:color w:val="1A3C6E"/>
          <w:sz w:val="18"/>
        </w:rPr>
        <w:t>« Erreur de classification ? 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>Score de confiance. Sous le seuil → double vérification ou routage humain. En pratique : 100% en classif.</w:t>
            </w:r>
          </w:p>
        </w:tc>
      </w:tr>
    </w:tbl>
    <w:p>
      <w:pPr>
        <w:spacing w:after="20" w:before="0"/>
      </w:pPr>
      <w:r>
        <w:rPr>
          <w:sz w:val="2"/>
        </w:rPr>
      </w:r>
    </w:p>
    <w:p>
      <w:pPr>
        <w:spacing w:before="120" w:after="20"/>
      </w:pPr>
      <w:r>
        <w:rPr>
          <w:b/>
          <w:color w:val="1B7A3D"/>
          <w:sz w:val="14"/>
        </w:rPr>
        <w:t xml:space="preserve">[BONUS] </w:t>
      </w:r>
      <w:r>
        <w:rPr>
          <w:b/>
          <w:color w:val="1A3C6E"/>
          <w:sz w:val="18"/>
        </w:rPr>
        <w:t>« Montée en charge ? 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EF2F8" w:val="clear"/>
            <w:tcMar>
              <w:top w:w="30" w:type="dxa"/>
              <w:bottom w:w="30" w:type="dxa"/>
              <w:left w:w="70" w:type="dxa"/>
              <w:right w:w="50" w:type="dxa"/>
            </w:tcMar>
            <w:tcBorders>
              <w:left w:val="single" w:sz="10" w:color="2D5FA1" w:space="0"/>
            </w:tcBorders>
          </w:tcPr>
          <w:p>
            <w:pPr>
              <w:spacing w:after="20" w:before="0" w:line="252" w:lineRule="auto"/>
            </w:pPr>
            <w:r>
              <w:rPr>
                <w:rFonts w:ascii="Helvetica" w:hAnsi="Helvetica"/>
                <w:color w:val="333333"/>
                <w:sz w:val="17"/>
              </w:rPr>
              <w:t>Vertex AI scale auto. Parallélisation 10-100 docs simultanés. Pas de GPU à provisionner.</w:t>
            </w:r>
          </w:p>
        </w:tc>
      </w:tr>
    </w:tbl>
    <w:p>
      <w:pPr>
        <w:spacing w:after="20" w:before="0"/>
      </w:pPr>
      <w:r>
        <w:rPr>
          <w:sz w:val="2"/>
        </w:rPr>
      </w:r>
    </w:p>
    <w:sectPr w:rsidR="00FC693F" w:rsidRPr="0006063C" w:rsidSect="00034616">
      <w:pgSz w:w="12240" w:h="1584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52" w:lineRule="auto"/>
    </w:pPr>
    <w:rPr>
      <w:rFonts w:ascii="Helvetica" w:hAnsi="Helvetica"/>
      <w:color w:val="3333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