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4D15" w14:textId="4FA09A6B" w:rsidR="00B11E5E" w:rsidRDefault="004905FB">
      <w:pPr>
        <w:spacing w:after="1028" w:line="259" w:lineRule="auto"/>
        <w:ind w:left="0" w:firstLine="0"/>
        <w:jc w:val="center"/>
      </w:pPr>
      <w:r>
        <w:rPr>
          <w:b/>
          <w:noProof/>
          <w:sz w:val="26"/>
        </w:rPr>
        <w:drawing>
          <wp:anchor distT="0" distB="0" distL="114300" distR="114300" simplePos="0" relativeHeight="251659264" behindDoc="0" locked="0" layoutInCell="1" allowOverlap="1" wp14:anchorId="767BF6D0" wp14:editId="553E9EDB">
            <wp:simplePos x="0" y="0"/>
            <wp:positionH relativeFrom="column">
              <wp:posOffset>26670</wp:posOffset>
            </wp:positionH>
            <wp:positionV relativeFrom="paragraph">
              <wp:posOffset>80010</wp:posOffset>
            </wp:positionV>
            <wp:extent cx="6183630" cy="6183630"/>
            <wp:effectExtent l="0" t="0" r="7620" b="7620"/>
            <wp:wrapTopAndBottom/>
            <wp:docPr id="145082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21116" name="Picture 1450821116"/>
                    <pic:cNvPicPr/>
                  </pic:nvPicPr>
                  <pic:blipFill>
                    <a:blip r:embed="rId5">
                      <a:extLst>
                        <a:ext uri="{28A0092B-C50C-407E-A947-70E740481C1C}">
                          <a14:useLocalDpi xmlns:a14="http://schemas.microsoft.com/office/drawing/2010/main" val="0"/>
                        </a:ext>
                      </a:extLst>
                    </a:blip>
                    <a:stretch>
                      <a:fillRect/>
                    </a:stretch>
                  </pic:blipFill>
                  <pic:spPr>
                    <a:xfrm>
                      <a:off x="0" y="0"/>
                      <a:ext cx="6183630" cy="6183630"/>
                    </a:xfrm>
                    <a:prstGeom prst="rect">
                      <a:avLst/>
                    </a:prstGeom>
                  </pic:spPr>
                </pic:pic>
              </a:graphicData>
            </a:graphic>
          </wp:anchor>
        </w:drawing>
      </w:r>
      <w:r w:rsidR="00463DE9">
        <w:rPr>
          <w:b/>
          <w:sz w:val="30"/>
        </w:rPr>
        <w:t>Google Gemini Powered Learning Assistant</w:t>
      </w:r>
    </w:p>
    <w:p w14:paraId="3EDA25CD" w14:textId="6E2D0187" w:rsidR="00B11E5E" w:rsidRDefault="00463DE9">
      <w:pPr>
        <w:spacing w:after="1371" w:line="259" w:lineRule="auto"/>
        <w:ind w:left="0" w:firstLine="0"/>
        <w:jc w:val="center"/>
      </w:pPr>
      <w:r>
        <w:rPr>
          <w:b/>
          <w:sz w:val="26"/>
        </w:rPr>
        <w:t>PROJECT REPORT</w:t>
      </w:r>
    </w:p>
    <w:p w14:paraId="51E8F706" w14:textId="77777777" w:rsidR="00B11E5E" w:rsidRDefault="00463DE9">
      <w:pPr>
        <w:pStyle w:val="Heading1"/>
        <w:spacing w:after="68"/>
        <w:ind w:left="-5"/>
      </w:pPr>
      <w:r>
        <w:t>Abstract</w:t>
      </w:r>
    </w:p>
    <w:p w14:paraId="71597AF1" w14:textId="77777777" w:rsidR="00B11E5E" w:rsidRDefault="00463DE9">
      <w:pPr>
        <w:spacing w:after="903"/>
        <w:ind w:left="-5"/>
      </w:pPr>
      <w:proofErr w:type="spellStart"/>
      <w:r>
        <w:t>EduGenie</w:t>
      </w:r>
      <w:proofErr w:type="spellEnd"/>
      <w:r>
        <w:t xml:space="preserve"> is an AI-powered educational assistant designed to help students learn through natural-language interaction. The application uses the Google Gemini API to provide explanations, homework guidance, coding assistance, study support, and general career guidance. The project combines a responsive web interface with a server-side backend so that students can submit questions and receive generated educational responses.</w:t>
      </w:r>
    </w:p>
    <w:p w14:paraId="10CE609F" w14:textId="77777777" w:rsidR="00B11E5E" w:rsidRDefault="00463DE9">
      <w:pPr>
        <w:pStyle w:val="Heading1"/>
        <w:spacing w:after="68"/>
        <w:ind w:left="-5"/>
      </w:pPr>
      <w:r>
        <w:t>Technology Stack</w:t>
      </w:r>
    </w:p>
    <w:p w14:paraId="585D6AFC" w14:textId="77777777" w:rsidR="00B11E5E" w:rsidRDefault="00463DE9">
      <w:pPr>
        <w:ind w:left="-5"/>
      </w:pPr>
      <w:r>
        <w:t>Frontend: HTML5, CSS3 and JavaScript</w:t>
      </w:r>
    </w:p>
    <w:p w14:paraId="12DE1A5E" w14:textId="77777777" w:rsidR="00B11E5E" w:rsidRDefault="00463DE9">
      <w:pPr>
        <w:ind w:left="-5"/>
      </w:pPr>
      <w:r>
        <w:t xml:space="preserve">Backend: </w:t>
      </w:r>
      <w:proofErr w:type="spellStart"/>
      <w:r>
        <w:t>Node.js</w:t>
      </w:r>
      <w:proofErr w:type="spellEnd"/>
      <w:r>
        <w:t xml:space="preserve"> and </w:t>
      </w:r>
      <w:proofErr w:type="spellStart"/>
      <w:r>
        <w:t>Express.js</w:t>
      </w:r>
      <w:proofErr w:type="spellEnd"/>
    </w:p>
    <w:p w14:paraId="6DA6534D" w14:textId="77777777" w:rsidR="00B11E5E" w:rsidRDefault="00463DE9">
      <w:pPr>
        <w:ind w:left="-5"/>
      </w:pPr>
      <w:r>
        <w:t>Artificial Intelligence: Google Gemini API</w:t>
      </w:r>
    </w:p>
    <w:p w14:paraId="20D691EF" w14:textId="77777777" w:rsidR="00B11E5E" w:rsidRDefault="00463DE9">
      <w:pPr>
        <w:ind w:left="-5"/>
      </w:pPr>
      <w:r>
        <w:t xml:space="preserve">API SDK: Google </w:t>
      </w:r>
      <w:proofErr w:type="spellStart"/>
      <w:r>
        <w:t>GenAI</w:t>
      </w:r>
      <w:proofErr w:type="spellEnd"/>
      <w:r>
        <w:t xml:space="preserve"> JavaScript SDK</w:t>
      </w:r>
    </w:p>
    <w:p w14:paraId="62A932F2" w14:textId="77777777" w:rsidR="00B11E5E" w:rsidRDefault="00463DE9">
      <w:pPr>
        <w:pStyle w:val="Heading1"/>
        <w:ind w:left="-5"/>
      </w:pPr>
      <w:r>
        <w:t>PAGE 1 — INTRODUCTION</w:t>
      </w:r>
    </w:p>
    <w:p w14:paraId="101465CD" w14:textId="77777777" w:rsidR="00B11E5E" w:rsidRDefault="00463DE9">
      <w:pPr>
        <w:pStyle w:val="Heading2"/>
        <w:ind w:left="-5"/>
      </w:pPr>
      <w:r>
        <w:t>1. Introduction</w:t>
      </w:r>
    </w:p>
    <w:p w14:paraId="799234EC" w14:textId="77777777" w:rsidR="00B11E5E" w:rsidRDefault="00463DE9">
      <w:pPr>
        <w:spacing w:after="326"/>
        <w:ind w:left="-5"/>
      </w:pPr>
      <w:r>
        <w:t xml:space="preserve">Education is increasingly supported by digital technologies and Artificial Intelligence. Students often need quick explanations for difficult concepts, assistance with assignments, programming guidance, and help preparing for examinations. </w:t>
      </w:r>
      <w:proofErr w:type="spellStart"/>
      <w:r>
        <w:t>EduGenie</w:t>
      </w:r>
      <w:proofErr w:type="spellEnd"/>
      <w:r>
        <w:t xml:space="preserve"> is proposed as a virtual learning companion that can provide interactive assistance whenever a student has a question.</w:t>
      </w:r>
    </w:p>
    <w:p w14:paraId="79053E90" w14:textId="77777777" w:rsidR="00B11E5E" w:rsidRDefault="00463DE9">
      <w:pPr>
        <w:pStyle w:val="Heading2"/>
        <w:ind w:left="-5"/>
      </w:pPr>
      <w:r>
        <w:t>2. Problem Statement</w:t>
      </w:r>
    </w:p>
    <w:p w14:paraId="593E0BAE" w14:textId="77777777" w:rsidR="00B11E5E" w:rsidRDefault="00463DE9">
      <w:pPr>
        <w:spacing w:after="326"/>
        <w:ind w:left="-5"/>
      </w:pPr>
      <w:r>
        <w:t>Students may not always have immediate access to a teacher or tutor. Searching across many sources can also be time-consuming, while technical explanations may be difficult for beginners. A conversational AI assistant can provide a single interface for asking questions and receiving understandable explanations.</w:t>
      </w:r>
    </w:p>
    <w:p w14:paraId="3C52E54F" w14:textId="77777777" w:rsidR="00B11E5E" w:rsidRDefault="00463DE9">
      <w:pPr>
        <w:pStyle w:val="Heading2"/>
        <w:ind w:left="-5"/>
      </w:pPr>
      <w:r>
        <w:t>3. Proposed Solution</w:t>
      </w:r>
    </w:p>
    <w:p w14:paraId="5333CC08" w14:textId="77777777" w:rsidR="00B11E5E" w:rsidRDefault="00463DE9">
      <w:pPr>
        <w:spacing w:after="326"/>
        <w:ind w:left="-5"/>
      </w:pPr>
      <w:proofErr w:type="spellStart"/>
      <w:r>
        <w:t>EduGenie</w:t>
      </w:r>
      <w:proofErr w:type="spellEnd"/>
      <w:r>
        <w:t xml:space="preserve"> connects a student-friendly web interface to Google Gemini through a backend server. The student enters a question, the server sends the request to Gemini, and the generated response is returned to the interface. The system is designed to encourage understanding through explanations and step-by-step guidance rather than only presenting final answers.</w:t>
      </w:r>
    </w:p>
    <w:p w14:paraId="052741ED" w14:textId="77777777" w:rsidR="00B11E5E" w:rsidRDefault="00463DE9">
      <w:pPr>
        <w:pStyle w:val="Heading2"/>
        <w:ind w:left="-5"/>
      </w:pPr>
      <w:r>
        <w:t>4. Objectives</w:t>
      </w:r>
    </w:p>
    <w:p w14:paraId="4E18CD9B" w14:textId="77777777" w:rsidR="00B11E5E" w:rsidRDefault="00463DE9">
      <w:pPr>
        <w:numPr>
          <w:ilvl w:val="0"/>
          <w:numId w:val="1"/>
        </w:numPr>
        <w:ind w:hanging="132"/>
      </w:pPr>
      <w:r>
        <w:t>Provide an intelligent learning assistant.</w:t>
      </w:r>
    </w:p>
    <w:p w14:paraId="2894891A" w14:textId="77777777" w:rsidR="00B11E5E" w:rsidRDefault="00463DE9">
      <w:pPr>
        <w:numPr>
          <w:ilvl w:val="0"/>
          <w:numId w:val="1"/>
        </w:numPr>
        <w:ind w:hanging="132"/>
      </w:pPr>
      <w:r>
        <w:t>Explain difficult concepts in simple language.</w:t>
      </w:r>
    </w:p>
    <w:p w14:paraId="655C8375" w14:textId="77777777" w:rsidR="00B11E5E" w:rsidRDefault="00463DE9">
      <w:pPr>
        <w:numPr>
          <w:ilvl w:val="0"/>
          <w:numId w:val="1"/>
        </w:numPr>
        <w:ind w:hanging="132"/>
      </w:pPr>
      <w:r>
        <w:t>Support homework and revision activities.</w:t>
      </w:r>
    </w:p>
    <w:p w14:paraId="292C179E" w14:textId="77777777" w:rsidR="00B11E5E" w:rsidRDefault="00463DE9">
      <w:pPr>
        <w:numPr>
          <w:ilvl w:val="0"/>
          <w:numId w:val="1"/>
        </w:numPr>
        <w:ind w:hanging="132"/>
      </w:pPr>
      <w:r>
        <w:t>Assist with programming questions.</w:t>
      </w:r>
    </w:p>
    <w:p w14:paraId="1B92C265" w14:textId="77777777" w:rsidR="00B11E5E" w:rsidRDefault="00463DE9">
      <w:pPr>
        <w:numPr>
          <w:ilvl w:val="0"/>
          <w:numId w:val="1"/>
        </w:numPr>
        <w:ind w:hanging="132"/>
      </w:pPr>
      <w:r>
        <w:t>Provide general course and career information.</w:t>
      </w:r>
    </w:p>
    <w:p w14:paraId="683866CB" w14:textId="77777777" w:rsidR="00B11E5E" w:rsidRDefault="00463DE9">
      <w:pPr>
        <w:numPr>
          <w:ilvl w:val="0"/>
          <w:numId w:val="1"/>
        </w:numPr>
        <w:ind w:hanging="132"/>
      </w:pPr>
      <w:r>
        <w:t>Encourage self-learning and interactive study.</w:t>
      </w:r>
    </w:p>
    <w:p w14:paraId="56CC6C3C" w14:textId="77777777" w:rsidR="00B11E5E" w:rsidRDefault="00463DE9">
      <w:pPr>
        <w:pStyle w:val="Heading1"/>
        <w:ind w:left="-5"/>
      </w:pPr>
      <w:r>
        <w:t>PAGE 2 — FEATURES AND MODULES</w:t>
      </w:r>
    </w:p>
    <w:p w14:paraId="7B61289D" w14:textId="77777777" w:rsidR="00B11E5E" w:rsidRDefault="00463DE9">
      <w:pPr>
        <w:pStyle w:val="Heading2"/>
        <w:ind w:left="-5"/>
      </w:pPr>
      <w:r>
        <w:t>5. Major Features</w:t>
      </w:r>
    </w:p>
    <w:p w14:paraId="596001AD" w14:textId="77777777" w:rsidR="00B11E5E" w:rsidRDefault="00463DE9">
      <w:pPr>
        <w:spacing w:after="366"/>
        <w:ind w:left="-5"/>
      </w:pPr>
      <w:r>
        <w:t>AI Question Answering: Students can enter questions in natural language and receive AI-generated explanations.</w:t>
      </w:r>
    </w:p>
    <w:p w14:paraId="532D203D" w14:textId="77777777" w:rsidR="00B11E5E" w:rsidRDefault="00463DE9">
      <w:pPr>
        <w:spacing w:after="374"/>
        <w:ind w:left="-5"/>
      </w:pPr>
      <w:r>
        <w:t>Tutor Mode: Provides concept-focused explanations and examples.</w:t>
      </w:r>
    </w:p>
    <w:p w14:paraId="053AAE90" w14:textId="77777777" w:rsidR="00B11E5E" w:rsidRDefault="00463DE9">
      <w:pPr>
        <w:spacing w:after="374"/>
        <w:ind w:left="-5"/>
      </w:pPr>
      <w:r>
        <w:t>Homework Mode: Guides students through academic problems and encourages understanding.</w:t>
      </w:r>
    </w:p>
    <w:p w14:paraId="37477B17" w14:textId="77777777" w:rsidR="00B11E5E" w:rsidRDefault="00463DE9">
      <w:pPr>
        <w:spacing w:after="374"/>
        <w:ind w:left="-5"/>
      </w:pPr>
      <w:r>
        <w:t>Coding Mode: Helps explain programming concepts and code-related problems.</w:t>
      </w:r>
    </w:p>
    <w:p w14:paraId="4C4A04B6" w14:textId="77777777" w:rsidR="00B11E5E" w:rsidRDefault="00463DE9">
      <w:pPr>
        <w:spacing w:after="374"/>
        <w:ind w:left="-5"/>
      </w:pPr>
      <w:r>
        <w:t>Career Mode: Provides general information about courses, skills, and career paths.</w:t>
      </w:r>
    </w:p>
    <w:p w14:paraId="4EA38E69" w14:textId="77777777" w:rsidR="00B11E5E" w:rsidRDefault="00463DE9">
      <w:pPr>
        <w:spacing w:after="334"/>
        <w:ind w:left="-5"/>
      </w:pPr>
      <w:r>
        <w:t>Responsive Interface: The web interface is designed to work across common screen sizes.</w:t>
      </w:r>
    </w:p>
    <w:p w14:paraId="739B393E" w14:textId="77777777" w:rsidR="00B11E5E" w:rsidRDefault="00463DE9">
      <w:pPr>
        <w:pStyle w:val="Heading2"/>
        <w:ind w:left="-5"/>
      </w:pPr>
      <w:r>
        <w:t>6. System Modules</w:t>
      </w:r>
    </w:p>
    <w:p w14:paraId="24EFFD54" w14:textId="77777777" w:rsidR="00B11E5E" w:rsidRDefault="00463DE9">
      <w:pPr>
        <w:numPr>
          <w:ilvl w:val="0"/>
          <w:numId w:val="2"/>
        </w:numPr>
        <w:ind w:hanging="234"/>
      </w:pPr>
      <w:r>
        <w:t>User Interface Module — Provides the question box, mode selection, and response display.</w:t>
      </w:r>
    </w:p>
    <w:p w14:paraId="25D65875" w14:textId="77777777" w:rsidR="00B11E5E" w:rsidRDefault="00463DE9">
      <w:pPr>
        <w:numPr>
          <w:ilvl w:val="0"/>
          <w:numId w:val="2"/>
        </w:numPr>
        <w:ind w:hanging="234"/>
      </w:pPr>
      <w:r>
        <w:t>Request Processing Module — Validates and prepares the student's question.</w:t>
      </w:r>
    </w:p>
    <w:p w14:paraId="2B0C4B49" w14:textId="77777777" w:rsidR="00B11E5E" w:rsidRDefault="00463DE9">
      <w:pPr>
        <w:numPr>
          <w:ilvl w:val="0"/>
          <w:numId w:val="2"/>
        </w:numPr>
        <w:ind w:hanging="234"/>
      </w:pPr>
      <w:r>
        <w:t>Gemini Integration Module — Sends the request to the Gemini API and receives the response.</w:t>
      </w:r>
    </w:p>
    <w:p w14:paraId="11B0EDA3" w14:textId="77777777" w:rsidR="00B11E5E" w:rsidRDefault="00463DE9">
      <w:pPr>
        <w:numPr>
          <w:ilvl w:val="0"/>
          <w:numId w:val="2"/>
        </w:numPr>
        <w:ind w:hanging="234"/>
      </w:pPr>
      <w:r>
        <w:t>Learning Assistance Module — Applies learning-oriented instructions for different modes.</w:t>
      </w:r>
    </w:p>
    <w:p w14:paraId="4B994FF2" w14:textId="77777777" w:rsidR="00B11E5E" w:rsidRDefault="00463DE9">
      <w:pPr>
        <w:numPr>
          <w:ilvl w:val="0"/>
          <w:numId w:val="2"/>
        </w:numPr>
        <w:spacing w:after="334"/>
        <w:ind w:hanging="234"/>
      </w:pPr>
      <w:r>
        <w:t>Response Display Module — Presents the generated answer in a readable format.</w:t>
      </w:r>
    </w:p>
    <w:p w14:paraId="539CC690" w14:textId="77777777" w:rsidR="00B11E5E" w:rsidRDefault="00463DE9">
      <w:pPr>
        <w:pStyle w:val="Heading2"/>
        <w:ind w:left="-5"/>
      </w:pPr>
      <w:r>
        <w:t>7. Advantages</w:t>
      </w:r>
    </w:p>
    <w:p w14:paraId="407A5F60" w14:textId="77777777" w:rsidR="00B11E5E" w:rsidRDefault="00463DE9">
      <w:pPr>
        <w:numPr>
          <w:ilvl w:val="0"/>
          <w:numId w:val="3"/>
        </w:numPr>
        <w:ind w:hanging="132"/>
      </w:pPr>
      <w:r>
        <w:t>Quick access to learning assistance.</w:t>
      </w:r>
    </w:p>
    <w:p w14:paraId="31A9B048" w14:textId="77777777" w:rsidR="00B11E5E" w:rsidRDefault="00463DE9">
      <w:pPr>
        <w:numPr>
          <w:ilvl w:val="0"/>
          <w:numId w:val="3"/>
        </w:numPr>
        <w:ind w:hanging="132"/>
      </w:pPr>
      <w:r>
        <w:t>Interactive question-and-answer experience.</w:t>
      </w:r>
    </w:p>
    <w:p w14:paraId="55DC7BCB" w14:textId="77777777" w:rsidR="00B11E5E" w:rsidRDefault="00463DE9">
      <w:pPr>
        <w:numPr>
          <w:ilvl w:val="0"/>
          <w:numId w:val="3"/>
        </w:numPr>
        <w:ind w:hanging="132"/>
      </w:pPr>
      <w:r>
        <w:t>Useful for multiple learning activities.</w:t>
      </w:r>
    </w:p>
    <w:p w14:paraId="0685F916" w14:textId="77777777" w:rsidR="00B11E5E" w:rsidRDefault="00463DE9">
      <w:pPr>
        <w:numPr>
          <w:ilvl w:val="0"/>
          <w:numId w:val="3"/>
        </w:numPr>
        <w:ind w:hanging="132"/>
      </w:pPr>
      <w:r>
        <w:t>Beginner-friendly explanations.</w:t>
      </w:r>
    </w:p>
    <w:p w14:paraId="5CB16867" w14:textId="77777777" w:rsidR="00B11E5E" w:rsidRDefault="00463DE9">
      <w:pPr>
        <w:numPr>
          <w:ilvl w:val="0"/>
          <w:numId w:val="3"/>
        </w:numPr>
        <w:ind w:hanging="132"/>
      </w:pPr>
      <w:r>
        <w:t>Can be expanded with additional educational features.</w:t>
      </w:r>
    </w:p>
    <w:p w14:paraId="1CFF2617" w14:textId="77777777" w:rsidR="00B11E5E" w:rsidRDefault="00463DE9">
      <w:pPr>
        <w:pStyle w:val="Heading1"/>
        <w:ind w:left="-5"/>
      </w:pPr>
      <w:r>
        <w:t>PAGE 3 — SYSTEM DESIGN AND WORKING</w:t>
      </w:r>
    </w:p>
    <w:p w14:paraId="0364FEB3" w14:textId="77777777" w:rsidR="00B11E5E" w:rsidRDefault="00463DE9">
      <w:pPr>
        <w:pStyle w:val="Heading2"/>
        <w:spacing w:after="122"/>
        <w:ind w:left="-5"/>
      </w:pPr>
      <w:r>
        <w:t>8. System Architecture</w:t>
      </w:r>
    </w:p>
    <w:p w14:paraId="548BD14C" w14:textId="77777777" w:rsidR="00B11E5E" w:rsidRDefault="00463DE9">
      <w:pPr>
        <w:spacing w:after="247" w:line="288" w:lineRule="auto"/>
        <w:ind w:left="0" w:firstLine="0"/>
        <w:jc w:val="center"/>
      </w:pPr>
      <w:r>
        <w:rPr>
          <w:sz w:val="22"/>
        </w:rPr>
        <w:t xml:space="preserve">Student </w:t>
      </w:r>
      <w:r>
        <w:rPr>
          <w:rFonts w:ascii="Segoe UI Symbol" w:eastAsia="Segoe UI Symbol" w:hAnsi="Segoe UI Symbol" w:cs="Segoe UI Symbol"/>
          <w:sz w:val="22"/>
        </w:rPr>
        <w:t>→</w:t>
      </w:r>
      <w:r>
        <w:rPr>
          <w:sz w:val="22"/>
        </w:rPr>
        <w:t xml:space="preserve"> </w:t>
      </w:r>
      <w:proofErr w:type="spellStart"/>
      <w:r>
        <w:rPr>
          <w:sz w:val="22"/>
        </w:rPr>
        <w:t>EduGenie</w:t>
      </w:r>
      <w:proofErr w:type="spellEnd"/>
      <w:r>
        <w:rPr>
          <w:sz w:val="22"/>
        </w:rPr>
        <w:t xml:space="preserve"> Web Interface </w:t>
      </w:r>
      <w:r>
        <w:rPr>
          <w:rFonts w:ascii="Segoe UI Symbol" w:eastAsia="Segoe UI Symbol" w:hAnsi="Segoe UI Symbol" w:cs="Segoe UI Symbol"/>
          <w:sz w:val="22"/>
        </w:rPr>
        <w:t>→</w:t>
      </w:r>
      <w:r>
        <w:rPr>
          <w:sz w:val="22"/>
        </w:rPr>
        <w:t xml:space="preserve"> </w:t>
      </w:r>
      <w:proofErr w:type="spellStart"/>
      <w:r>
        <w:rPr>
          <w:sz w:val="22"/>
        </w:rPr>
        <w:t>Node.js</w:t>
      </w:r>
      <w:proofErr w:type="spellEnd"/>
      <w:r>
        <w:rPr>
          <w:sz w:val="22"/>
        </w:rPr>
        <w:t xml:space="preserve">/Express Backend </w:t>
      </w:r>
      <w:r>
        <w:rPr>
          <w:rFonts w:ascii="Segoe UI Symbol" w:eastAsia="Segoe UI Symbol" w:hAnsi="Segoe UI Symbol" w:cs="Segoe UI Symbol"/>
          <w:sz w:val="22"/>
        </w:rPr>
        <w:t>→</w:t>
      </w:r>
      <w:r>
        <w:rPr>
          <w:sz w:val="22"/>
        </w:rPr>
        <w:t xml:space="preserve"> Google Gemini API </w:t>
      </w:r>
      <w:r>
        <w:rPr>
          <w:rFonts w:ascii="Segoe UI Symbol" w:eastAsia="Segoe UI Symbol" w:hAnsi="Segoe UI Symbol" w:cs="Segoe UI Symbol"/>
          <w:sz w:val="22"/>
        </w:rPr>
        <w:t xml:space="preserve">→ </w:t>
      </w:r>
      <w:r>
        <w:rPr>
          <w:sz w:val="22"/>
        </w:rPr>
        <w:t xml:space="preserve">Generated Response </w:t>
      </w:r>
      <w:r>
        <w:rPr>
          <w:rFonts w:ascii="Segoe UI Symbol" w:eastAsia="Segoe UI Symbol" w:hAnsi="Segoe UI Symbol" w:cs="Segoe UI Symbol"/>
          <w:sz w:val="22"/>
        </w:rPr>
        <w:t>→</w:t>
      </w:r>
      <w:r>
        <w:rPr>
          <w:sz w:val="22"/>
        </w:rPr>
        <w:t xml:space="preserve"> Student</w:t>
      </w:r>
    </w:p>
    <w:p w14:paraId="12E93A43" w14:textId="77777777" w:rsidR="00B11E5E" w:rsidRDefault="00463DE9">
      <w:pPr>
        <w:pStyle w:val="Heading2"/>
        <w:ind w:left="-5"/>
      </w:pPr>
      <w:r>
        <w:t>9. Working Process</w:t>
      </w:r>
    </w:p>
    <w:p w14:paraId="186CD42A" w14:textId="77777777" w:rsidR="00B11E5E" w:rsidRDefault="00463DE9">
      <w:pPr>
        <w:ind w:left="-5"/>
      </w:pPr>
      <w:r>
        <w:t xml:space="preserve">Step 1: The student opens </w:t>
      </w:r>
      <w:proofErr w:type="spellStart"/>
      <w:r>
        <w:t>EduGenie</w:t>
      </w:r>
      <w:proofErr w:type="spellEnd"/>
      <w:r>
        <w:t xml:space="preserve"> and selects a learning mode.</w:t>
      </w:r>
    </w:p>
    <w:p w14:paraId="22140F19" w14:textId="77777777" w:rsidR="00B11E5E" w:rsidRDefault="00463DE9">
      <w:pPr>
        <w:ind w:left="-5"/>
      </w:pPr>
      <w:r>
        <w:t>Step 2: The student enters a question or learning request.</w:t>
      </w:r>
    </w:p>
    <w:p w14:paraId="769402A0" w14:textId="77777777" w:rsidR="00B11E5E" w:rsidRDefault="00463DE9">
      <w:pPr>
        <w:ind w:left="-5"/>
      </w:pPr>
      <w:r>
        <w:t>Step 3: JavaScript sends the request to the backend endpoint.</w:t>
      </w:r>
    </w:p>
    <w:p w14:paraId="2735BE72" w14:textId="77777777" w:rsidR="00B11E5E" w:rsidRDefault="00463DE9">
      <w:pPr>
        <w:ind w:left="-5"/>
      </w:pPr>
      <w:r>
        <w:t>Step 4: The backend creates a learning-oriented prompt and sends it to Gemini.</w:t>
      </w:r>
    </w:p>
    <w:p w14:paraId="53D7DABA" w14:textId="77777777" w:rsidR="00B11E5E" w:rsidRDefault="00463DE9">
      <w:pPr>
        <w:ind w:left="-5"/>
      </w:pPr>
      <w:r>
        <w:t>Step 5: Gemini generates the response.</w:t>
      </w:r>
    </w:p>
    <w:p w14:paraId="1AEEFE12" w14:textId="77777777" w:rsidR="00B11E5E" w:rsidRDefault="00463DE9">
      <w:pPr>
        <w:ind w:left="-5"/>
      </w:pPr>
      <w:r>
        <w:t>Step 6: The backend returns the response to the browser.</w:t>
      </w:r>
    </w:p>
    <w:p w14:paraId="5D95AC9D" w14:textId="77777777" w:rsidR="00B11E5E" w:rsidRDefault="00463DE9">
      <w:pPr>
        <w:spacing w:after="334"/>
        <w:ind w:left="-5"/>
      </w:pPr>
      <w:r>
        <w:t xml:space="preserve">Step 7: </w:t>
      </w:r>
      <w:proofErr w:type="spellStart"/>
      <w:r>
        <w:t>EduGenie</w:t>
      </w:r>
      <w:proofErr w:type="spellEnd"/>
      <w:r>
        <w:t xml:space="preserve"> displays the answer to the student.</w:t>
      </w:r>
    </w:p>
    <w:p w14:paraId="520BE617" w14:textId="77777777" w:rsidR="00B11E5E" w:rsidRDefault="00463DE9">
      <w:pPr>
        <w:pStyle w:val="Heading2"/>
        <w:ind w:left="-5"/>
      </w:pPr>
      <w:r>
        <w:t>10. Project Structure</w:t>
      </w:r>
    </w:p>
    <w:p w14:paraId="2D86DF24" w14:textId="77777777" w:rsidR="00B11E5E" w:rsidRDefault="00463DE9">
      <w:pPr>
        <w:spacing w:after="71" w:line="262" w:lineRule="auto"/>
        <w:ind w:left="-5"/>
      </w:pPr>
      <w:proofErr w:type="spellStart"/>
      <w:r>
        <w:rPr>
          <w:rFonts w:ascii="Courier New" w:eastAsia="Courier New" w:hAnsi="Courier New" w:cs="Courier New"/>
          <w:sz w:val="19"/>
        </w:rPr>
        <w:t>EduGenie</w:t>
      </w:r>
      <w:proofErr w:type="spellEnd"/>
      <w:r>
        <w:rPr>
          <w:rFonts w:ascii="Courier New" w:eastAsia="Courier New" w:hAnsi="Courier New" w:cs="Courier New"/>
          <w:sz w:val="19"/>
        </w:rPr>
        <w:t>/</w:t>
      </w:r>
    </w:p>
    <w:p w14:paraId="2A2B394D" w14:textId="77777777" w:rsidR="00B11E5E" w:rsidRDefault="00463DE9">
      <w:pPr>
        <w:spacing w:after="45" w:line="262" w:lineRule="auto"/>
        <w:ind w:left="-5"/>
      </w:pPr>
      <w:r>
        <w:rPr>
          <w:rFonts w:ascii="Segoe UI Symbol" w:eastAsia="Segoe UI Symbol" w:hAnsi="Segoe UI Symbol" w:cs="Segoe UI Symbol"/>
          <w:sz w:val="19"/>
        </w:rPr>
        <w:t>■■■</w:t>
      </w:r>
      <w:r>
        <w:rPr>
          <w:rFonts w:ascii="Courier New" w:eastAsia="Courier New" w:hAnsi="Courier New" w:cs="Courier New"/>
          <w:sz w:val="19"/>
        </w:rPr>
        <w:t xml:space="preserve"> public/</w:t>
      </w:r>
    </w:p>
    <w:p w14:paraId="574214EA" w14:textId="77777777" w:rsidR="00B11E5E" w:rsidRDefault="00463DE9">
      <w:pPr>
        <w:spacing w:after="45" w:line="262" w:lineRule="auto"/>
        <w:ind w:left="-5"/>
      </w:pPr>
      <w:r>
        <w:rPr>
          <w:rFonts w:ascii="Segoe UI Symbol" w:eastAsia="Segoe UI Symbol" w:hAnsi="Segoe UI Symbol" w:cs="Segoe UI Symbol"/>
          <w:sz w:val="19"/>
        </w:rPr>
        <w:t>■</w:t>
      </w:r>
      <w:r>
        <w:rPr>
          <w:rFonts w:ascii="Courier New" w:eastAsia="Courier New" w:hAnsi="Courier New" w:cs="Courier New"/>
          <w:sz w:val="19"/>
        </w:rPr>
        <w:t xml:space="preserve"> </w:t>
      </w:r>
      <w:r>
        <w:rPr>
          <w:rFonts w:ascii="Segoe UI Symbol" w:eastAsia="Segoe UI Symbol" w:hAnsi="Segoe UI Symbol" w:cs="Segoe UI Symbol"/>
          <w:sz w:val="19"/>
        </w:rPr>
        <w:t>■■■</w:t>
      </w:r>
      <w:r>
        <w:rPr>
          <w:rFonts w:ascii="Courier New" w:eastAsia="Courier New" w:hAnsi="Courier New" w:cs="Courier New"/>
          <w:sz w:val="19"/>
        </w:rPr>
        <w:t xml:space="preserve"> index.html</w:t>
      </w:r>
    </w:p>
    <w:p w14:paraId="1D293BF6" w14:textId="77777777" w:rsidR="00B11E5E" w:rsidRDefault="00463DE9">
      <w:pPr>
        <w:spacing w:after="45" w:line="262" w:lineRule="auto"/>
        <w:ind w:left="-5"/>
      </w:pPr>
      <w:r>
        <w:rPr>
          <w:rFonts w:ascii="Segoe UI Symbol" w:eastAsia="Segoe UI Symbol" w:hAnsi="Segoe UI Symbol" w:cs="Segoe UI Symbol"/>
          <w:sz w:val="19"/>
        </w:rPr>
        <w:t>■</w:t>
      </w:r>
      <w:r>
        <w:rPr>
          <w:rFonts w:ascii="Courier New" w:eastAsia="Courier New" w:hAnsi="Courier New" w:cs="Courier New"/>
          <w:sz w:val="19"/>
        </w:rPr>
        <w:t xml:space="preserve"> </w:t>
      </w:r>
      <w:r>
        <w:rPr>
          <w:rFonts w:ascii="Segoe UI Symbol" w:eastAsia="Segoe UI Symbol" w:hAnsi="Segoe UI Symbol" w:cs="Segoe UI Symbol"/>
          <w:sz w:val="19"/>
        </w:rPr>
        <w:t>■■■</w:t>
      </w:r>
      <w:r>
        <w:rPr>
          <w:rFonts w:ascii="Courier New" w:eastAsia="Courier New" w:hAnsi="Courier New" w:cs="Courier New"/>
          <w:sz w:val="19"/>
        </w:rPr>
        <w:t xml:space="preserve"> </w:t>
      </w:r>
      <w:proofErr w:type="spellStart"/>
      <w:r>
        <w:rPr>
          <w:rFonts w:ascii="Courier New" w:eastAsia="Courier New" w:hAnsi="Courier New" w:cs="Courier New"/>
          <w:sz w:val="19"/>
        </w:rPr>
        <w:t>style.css</w:t>
      </w:r>
      <w:proofErr w:type="spellEnd"/>
    </w:p>
    <w:p w14:paraId="51EE15DF" w14:textId="77777777" w:rsidR="00B11E5E" w:rsidRDefault="00463DE9">
      <w:pPr>
        <w:spacing w:after="45" w:line="262" w:lineRule="auto"/>
        <w:ind w:left="-5"/>
      </w:pPr>
      <w:r>
        <w:rPr>
          <w:rFonts w:ascii="Segoe UI Symbol" w:eastAsia="Segoe UI Symbol" w:hAnsi="Segoe UI Symbol" w:cs="Segoe UI Symbol"/>
          <w:sz w:val="19"/>
        </w:rPr>
        <w:t>■</w:t>
      </w:r>
      <w:r>
        <w:rPr>
          <w:rFonts w:ascii="Courier New" w:eastAsia="Courier New" w:hAnsi="Courier New" w:cs="Courier New"/>
          <w:sz w:val="19"/>
        </w:rPr>
        <w:t xml:space="preserve"> </w:t>
      </w:r>
      <w:r>
        <w:rPr>
          <w:rFonts w:ascii="Segoe UI Symbol" w:eastAsia="Segoe UI Symbol" w:hAnsi="Segoe UI Symbol" w:cs="Segoe UI Symbol"/>
          <w:sz w:val="19"/>
        </w:rPr>
        <w:t>■■■</w:t>
      </w:r>
      <w:r>
        <w:rPr>
          <w:rFonts w:ascii="Courier New" w:eastAsia="Courier New" w:hAnsi="Courier New" w:cs="Courier New"/>
          <w:sz w:val="19"/>
        </w:rPr>
        <w:t xml:space="preserve"> </w:t>
      </w:r>
      <w:proofErr w:type="spellStart"/>
      <w:r>
        <w:rPr>
          <w:rFonts w:ascii="Courier New" w:eastAsia="Courier New" w:hAnsi="Courier New" w:cs="Courier New"/>
          <w:sz w:val="19"/>
        </w:rPr>
        <w:t>app.js</w:t>
      </w:r>
      <w:proofErr w:type="spellEnd"/>
    </w:p>
    <w:p w14:paraId="35C9ED1F" w14:textId="77777777" w:rsidR="00B11E5E" w:rsidRDefault="00463DE9">
      <w:pPr>
        <w:spacing w:after="45" w:line="262" w:lineRule="auto"/>
        <w:ind w:left="-5"/>
      </w:pPr>
      <w:r>
        <w:rPr>
          <w:rFonts w:ascii="Segoe UI Symbol" w:eastAsia="Segoe UI Symbol" w:hAnsi="Segoe UI Symbol" w:cs="Segoe UI Symbol"/>
          <w:sz w:val="19"/>
        </w:rPr>
        <w:t>■■■</w:t>
      </w:r>
      <w:r>
        <w:rPr>
          <w:rFonts w:ascii="Courier New" w:eastAsia="Courier New" w:hAnsi="Courier New" w:cs="Courier New"/>
          <w:sz w:val="19"/>
        </w:rPr>
        <w:t xml:space="preserve"> </w:t>
      </w:r>
      <w:proofErr w:type="spellStart"/>
      <w:r>
        <w:rPr>
          <w:rFonts w:ascii="Courier New" w:eastAsia="Courier New" w:hAnsi="Courier New" w:cs="Courier New"/>
          <w:sz w:val="19"/>
        </w:rPr>
        <w:t>server.js</w:t>
      </w:r>
      <w:proofErr w:type="spellEnd"/>
    </w:p>
    <w:p w14:paraId="1E9A8153" w14:textId="77777777" w:rsidR="00B11E5E" w:rsidRDefault="00463DE9">
      <w:pPr>
        <w:spacing w:after="45" w:line="262" w:lineRule="auto"/>
        <w:ind w:left="-5"/>
      </w:pPr>
      <w:r>
        <w:rPr>
          <w:rFonts w:ascii="Segoe UI Symbol" w:eastAsia="Segoe UI Symbol" w:hAnsi="Segoe UI Symbol" w:cs="Segoe UI Symbol"/>
          <w:sz w:val="19"/>
        </w:rPr>
        <w:t>■■■</w:t>
      </w:r>
      <w:r>
        <w:rPr>
          <w:rFonts w:ascii="Courier New" w:eastAsia="Courier New" w:hAnsi="Courier New" w:cs="Courier New"/>
          <w:sz w:val="19"/>
        </w:rPr>
        <w:t xml:space="preserve"> </w:t>
      </w:r>
      <w:proofErr w:type="spellStart"/>
      <w:r>
        <w:rPr>
          <w:rFonts w:ascii="Courier New" w:eastAsia="Courier New" w:hAnsi="Courier New" w:cs="Courier New"/>
          <w:sz w:val="19"/>
        </w:rPr>
        <w:t>package.json</w:t>
      </w:r>
      <w:proofErr w:type="spellEnd"/>
    </w:p>
    <w:p w14:paraId="2860166F" w14:textId="77777777" w:rsidR="00B11E5E" w:rsidRDefault="00463DE9">
      <w:pPr>
        <w:spacing w:after="45" w:line="262" w:lineRule="auto"/>
        <w:ind w:left="-5"/>
      </w:pPr>
      <w:r>
        <w:rPr>
          <w:rFonts w:ascii="Segoe UI Symbol" w:eastAsia="Segoe UI Symbol" w:hAnsi="Segoe UI Symbol" w:cs="Segoe UI Symbol"/>
          <w:sz w:val="19"/>
        </w:rPr>
        <w:t>■■■</w:t>
      </w:r>
      <w:r>
        <w:rPr>
          <w:rFonts w:ascii="Courier New" w:eastAsia="Courier New" w:hAnsi="Courier New" w:cs="Courier New"/>
          <w:sz w:val="19"/>
        </w:rPr>
        <w:t xml:space="preserve"> .</w:t>
      </w:r>
      <w:proofErr w:type="spellStart"/>
      <w:r>
        <w:rPr>
          <w:rFonts w:ascii="Courier New" w:eastAsia="Courier New" w:hAnsi="Courier New" w:cs="Courier New"/>
          <w:sz w:val="19"/>
        </w:rPr>
        <w:t>env.example</w:t>
      </w:r>
      <w:proofErr w:type="spellEnd"/>
    </w:p>
    <w:p w14:paraId="09496C88" w14:textId="77777777" w:rsidR="00B11E5E" w:rsidRDefault="00463DE9">
      <w:pPr>
        <w:spacing w:after="318" w:line="262" w:lineRule="auto"/>
        <w:ind w:left="-5"/>
      </w:pPr>
      <w:r>
        <w:rPr>
          <w:rFonts w:ascii="Segoe UI Symbol" w:eastAsia="Segoe UI Symbol" w:hAnsi="Segoe UI Symbol" w:cs="Segoe UI Symbol"/>
          <w:sz w:val="19"/>
        </w:rPr>
        <w:t>■■■</w:t>
      </w:r>
      <w:r>
        <w:rPr>
          <w:rFonts w:ascii="Courier New" w:eastAsia="Courier New" w:hAnsi="Courier New" w:cs="Courier New"/>
          <w:sz w:val="19"/>
        </w:rPr>
        <w:t xml:space="preserve"> </w:t>
      </w:r>
      <w:proofErr w:type="spellStart"/>
      <w:r>
        <w:rPr>
          <w:rFonts w:ascii="Courier New" w:eastAsia="Courier New" w:hAnsi="Courier New" w:cs="Courier New"/>
          <w:sz w:val="19"/>
        </w:rPr>
        <w:t>README.md</w:t>
      </w:r>
      <w:proofErr w:type="spellEnd"/>
    </w:p>
    <w:p w14:paraId="60D54677" w14:textId="77777777" w:rsidR="00B11E5E" w:rsidRDefault="00463DE9">
      <w:pPr>
        <w:pStyle w:val="Heading2"/>
        <w:ind w:left="-5"/>
      </w:pPr>
      <w:r>
        <w:t>11. Security</w:t>
      </w:r>
    </w:p>
    <w:p w14:paraId="70FD31BF" w14:textId="77777777" w:rsidR="00B11E5E" w:rsidRDefault="00463DE9">
      <w:pPr>
        <w:ind w:left="-5"/>
      </w:pPr>
      <w:r>
        <w:t>The Gemini API key should remain on the server and be stored in an environment variable. It should not be placed in browser-side JavaScript or committed to a public repository.</w:t>
      </w:r>
    </w:p>
    <w:p w14:paraId="3C6A6984" w14:textId="77777777" w:rsidR="00B11E5E" w:rsidRDefault="00463DE9">
      <w:pPr>
        <w:pStyle w:val="Heading1"/>
        <w:ind w:left="-5"/>
      </w:pPr>
      <w:r>
        <w:t>PAGE 4 — FUTURE SCOPE AND CONCLUSION</w:t>
      </w:r>
    </w:p>
    <w:p w14:paraId="595ED3D4" w14:textId="77777777" w:rsidR="00B11E5E" w:rsidRDefault="00463DE9">
      <w:pPr>
        <w:pStyle w:val="Heading2"/>
        <w:ind w:left="-5"/>
      </w:pPr>
      <w:r>
        <w:t>12. Future Enhancements</w:t>
      </w:r>
    </w:p>
    <w:p w14:paraId="25F154EB" w14:textId="77777777" w:rsidR="00B11E5E" w:rsidRDefault="00463DE9">
      <w:pPr>
        <w:numPr>
          <w:ilvl w:val="0"/>
          <w:numId w:val="4"/>
        </w:numPr>
        <w:ind w:hanging="132"/>
      </w:pPr>
      <w:r>
        <w:t>Voice input and voice responses.</w:t>
      </w:r>
    </w:p>
    <w:p w14:paraId="36537A3D" w14:textId="77777777" w:rsidR="00B11E5E" w:rsidRDefault="00463DE9">
      <w:pPr>
        <w:numPr>
          <w:ilvl w:val="0"/>
          <w:numId w:val="4"/>
        </w:numPr>
        <w:ind w:hanging="132"/>
      </w:pPr>
      <w:r>
        <w:t>Tamil and multilingual support.</w:t>
      </w:r>
    </w:p>
    <w:p w14:paraId="3B8538D9" w14:textId="77777777" w:rsidR="00B11E5E" w:rsidRDefault="00463DE9">
      <w:pPr>
        <w:numPr>
          <w:ilvl w:val="0"/>
          <w:numId w:val="4"/>
        </w:numPr>
        <w:ind w:hanging="132"/>
      </w:pPr>
      <w:r>
        <w:t>AI-generated quizzes and practice tests.</w:t>
      </w:r>
    </w:p>
    <w:p w14:paraId="00E2A9A3" w14:textId="77777777" w:rsidR="00B11E5E" w:rsidRDefault="00463DE9">
      <w:pPr>
        <w:numPr>
          <w:ilvl w:val="0"/>
          <w:numId w:val="4"/>
        </w:numPr>
        <w:ind w:hanging="132"/>
      </w:pPr>
      <w:r>
        <w:t>Personalized study plans.</w:t>
      </w:r>
    </w:p>
    <w:p w14:paraId="12928CA9" w14:textId="77777777" w:rsidR="00B11E5E" w:rsidRDefault="00463DE9">
      <w:pPr>
        <w:numPr>
          <w:ilvl w:val="0"/>
          <w:numId w:val="4"/>
        </w:numPr>
        <w:ind w:hanging="132"/>
      </w:pPr>
      <w:r>
        <w:t>Student progress tracking.</w:t>
      </w:r>
    </w:p>
    <w:p w14:paraId="1B2AFCF3" w14:textId="77777777" w:rsidR="00B11E5E" w:rsidRDefault="00463DE9">
      <w:pPr>
        <w:numPr>
          <w:ilvl w:val="0"/>
          <w:numId w:val="4"/>
        </w:numPr>
        <w:ind w:hanging="132"/>
      </w:pPr>
      <w:r>
        <w:t>PDF and document question answering.</w:t>
      </w:r>
    </w:p>
    <w:p w14:paraId="5B36B52E" w14:textId="77777777" w:rsidR="00B11E5E" w:rsidRDefault="00463DE9">
      <w:pPr>
        <w:numPr>
          <w:ilvl w:val="0"/>
          <w:numId w:val="4"/>
        </w:numPr>
        <w:ind w:hanging="132"/>
      </w:pPr>
      <w:r>
        <w:t>Image-based question understanding.</w:t>
      </w:r>
    </w:p>
    <w:p w14:paraId="5CD17F10" w14:textId="77777777" w:rsidR="00B11E5E" w:rsidRDefault="00463DE9">
      <w:pPr>
        <w:numPr>
          <w:ilvl w:val="0"/>
          <w:numId w:val="4"/>
        </w:numPr>
        <w:spacing w:after="334"/>
        <w:ind w:hanging="132"/>
      </w:pPr>
      <w:r>
        <w:t>Learning dashboards and analytics.</w:t>
      </w:r>
    </w:p>
    <w:p w14:paraId="6C0466C5" w14:textId="77777777" w:rsidR="00B11E5E" w:rsidRDefault="00463DE9">
      <w:pPr>
        <w:pStyle w:val="Heading2"/>
        <w:ind w:left="-5"/>
      </w:pPr>
      <w:r>
        <w:t>13. Limitations</w:t>
      </w:r>
    </w:p>
    <w:p w14:paraId="7FE78B39" w14:textId="77777777" w:rsidR="00B11E5E" w:rsidRDefault="00463DE9">
      <w:pPr>
        <w:spacing w:after="326"/>
        <w:ind w:left="-5"/>
      </w:pPr>
      <w:r>
        <w:t>AI-generated responses can sometimes be incorrect or incomplete. Students should verify important academic information with teachers, textbooks, and reliable sources. The application also depends on network connectivity and availability of the configured AI service.</w:t>
      </w:r>
    </w:p>
    <w:p w14:paraId="70D50D0E" w14:textId="77777777" w:rsidR="00B11E5E" w:rsidRDefault="00463DE9">
      <w:pPr>
        <w:pStyle w:val="Heading2"/>
        <w:ind w:left="-5"/>
      </w:pPr>
      <w:r>
        <w:t>14. Conclusion</w:t>
      </w:r>
    </w:p>
    <w:p w14:paraId="3862BBF6" w14:textId="77777777" w:rsidR="00B11E5E" w:rsidRDefault="00463DE9">
      <w:pPr>
        <w:spacing w:after="326"/>
        <w:ind w:left="-5"/>
      </w:pPr>
      <w:proofErr w:type="spellStart"/>
      <w:r>
        <w:t>EduGenie</w:t>
      </w:r>
      <w:proofErr w:type="spellEnd"/>
      <w:r>
        <w:t xml:space="preserve"> demonstrates how generative AI can be integrated into an educational web application. By combining a simple interface, a backend service, and Google Gemini, the project provides an interactive learning assistant for questions, explanations, homework support, coding assistance, and general educational guidance. The modular design also makes it suitable for future extensions such as quizzes, multilingual support, voice interaction, document analysis, and progress tracking.</w:t>
      </w:r>
    </w:p>
    <w:p w14:paraId="3ED1992B" w14:textId="77777777" w:rsidR="00B11E5E" w:rsidRDefault="00463DE9">
      <w:pPr>
        <w:pStyle w:val="Heading2"/>
        <w:ind w:left="-5"/>
      </w:pPr>
      <w:r>
        <w:t>15. References</w:t>
      </w:r>
    </w:p>
    <w:p w14:paraId="09EDE76F" w14:textId="77777777" w:rsidR="00B11E5E" w:rsidRDefault="00463DE9">
      <w:pPr>
        <w:spacing w:after="873"/>
        <w:ind w:left="-5"/>
      </w:pPr>
      <w:r>
        <w:t>Google AI for Developers — Gemini API documentation and API reference. The official documentation describes the Gemini API, authentication, SDKs, and application integration patterns.</w:t>
      </w:r>
    </w:p>
    <w:p w14:paraId="06D43484" w14:textId="77777777" w:rsidR="00B11E5E" w:rsidRDefault="00463DE9">
      <w:pPr>
        <w:spacing w:after="0" w:line="259" w:lineRule="auto"/>
        <w:ind w:left="0" w:firstLine="0"/>
        <w:jc w:val="center"/>
      </w:pPr>
      <w:r>
        <w:rPr>
          <w:sz w:val="19"/>
        </w:rPr>
        <w:t xml:space="preserve">Project Title: </w:t>
      </w:r>
      <w:proofErr w:type="spellStart"/>
      <w:r>
        <w:rPr>
          <w:sz w:val="19"/>
        </w:rPr>
        <w:t>EduGenie</w:t>
      </w:r>
      <w:proofErr w:type="spellEnd"/>
      <w:r>
        <w:rPr>
          <w:sz w:val="19"/>
        </w:rPr>
        <w:t>: Google Gemini Powered Learning Assistant</w:t>
      </w:r>
    </w:p>
    <w:sectPr w:rsidR="00B11E5E">
      <w:pgSz w:w="11906" w:h="16838"/>
      <w:pgMar w:top="1123" w:right="1084" w:bottom="5834" w:left="10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85A97"/>
    <w:multiLevelType w:val="hybridMultilevel"/>
    <w:tmpl w:val="FFFFFFFF"/>
    <w:lvl w:ilvl="0" w:tplc="160C5264">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EF22F6C">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EF2C7AA">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0D6CE72">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DA67E40">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AEAC0D6">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B76FF4E">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82C5CC6">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2A098F4">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3C596FF4"/>
    <w:multiLevelType w:val="hybridMultilevel"/>
    <w:tmpl w:val="FFFFFFFF"/>
    <w:lvl w:ilvl="0" w:tplc="417492EC">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3886596">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BB6AFA6">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9FC321E">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66C8792">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258435E">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5F2F8C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02E118A">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B04698E">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ABB0D0E"/>
    <w:multiLevelType w:val="hybridMultilevel"/>
    <w:tmpl w:val="FFFFFFFF"/>
    <w:lvl w:ilvl="0" w:tplc="FE4E8EB2">
      <w:start w:val="1"/>
      <w:numFmt w:val="decimal"/>
      <w:lvlText w:val="%1."/>
      <w:lvlJc w:val="left"/>
      <w:pPr>
        <w:ind w:left="2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140EDA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918FEF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202023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68C8CD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BA49CE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B12D86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FD4F73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F8E9EA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FA827AB"/>
    <w:multiLevelType w:val="hybridMultilevel"/>
    <w:tmpl w:val="FFFFFFFF"/>
    <w:lvl w:ilvl="0" w:tplc="F4060F8A">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D908BE0">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78E2710">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E0E7A5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FAEA7CA">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086B592">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DC4423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C96C688">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848ABE8">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426683490">
    <w:abstractNumId w:val="3"/>
  </w:num>
  <w:num w:numId="2" w16cid:durableId="1375078618">
    <w:abstractNumId w:val="2"/>
  </w:num>
  <w:num w:numId="3" w16cid:durableId="2063555502">
    <w:abstractNumId w:val="1"/>
  </w:num>
  <w:num w:numId="4" w16cid:durableId="131884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E5E"/>
    <w:rsid w:val="00065484"/>
    <w:rsid w:val="000854A0"/>
    <w:rsid w:val="00087A17"/>
    <w:rsid w:val="00463DE9"/>
    <w:rsid w:val="004905FB"/>
    <w:rsid w:val="00854F0C"/>
    <w:rsid w:val="00B11E5E"/>
    <w:rsid w:val="00F27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837FF3"/>
  <w15:docId w15:val="{6D6D6C03-717F-FE45-A54D-7E50647DF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 w:line="265"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148" w:line="259" w:lineRule="auto"/>
      <w:ind w:left="10" w:hanging="10"/>
      <w:outlineLvl w:val="0"/>
    </w:pPr>
    <w:rPr>
      <w:rFonts w:ascii="Arial" w:eastAsia="Arial" w:hAnsi="Arial" w:cs="Arial"/>
      <w:b/>
      <w:color w:val="263A8B"/>
      <w:sz w:val="34"/>
    </w:rPr>
  </w:style>
  <w:style w:type="paragraph" w:styleId="Heading2">
    <w:name w:val="heading 2"/>
    <w:next w:val="Normal"/>
    <w:link w:val="Heading2Char"/>
    <w:uiPriority w:val="9"/>
    <w:unhideWhenUsed/>
    <w:qFormat/>
    <w:pPr>
      <w:keepNext/>
      <w:keepLines/>
      <w:spacing w:after="90" w:line="259" w:lineRule="auto"/>
      <w:ind w:left="10" w:hanging="10"/>
      <w:outlineLvl w:val="1"/>
    </w:pPr>
    <w:rPr>
      <w:rFonts w:ascii="Arial" w:eastAsia="Arial" w:hAnsi="Arial" w:cs="Arial"/>
      <w:b/>
      <w:color w:val="374151"/>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374151"/>
      <w:sz w:val="25"/>
    </w:rPr>
  </w:style>
  <w:style w:type="character" w:customStyle="1" w:styleId="Heading1Char">
    <w:name w:val="Heading 1 Char"/>
    <w:link w:val="Heading1"/>
    <w:rPr>
      <w:rFonts w:ascii="Arial" w:eastAsia="Arial" w:hAnsi="Arial" w:cs="Arial"/>
      <w:b/>
      <w:color w:val="263A8B"/>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834</Words>
  <Characters>4758</Characters>
  <Application>Microsoft Office Word</Application>
  <DocSecurity>0</DocSecurity>
  <Lines>39</Lines>
  <Paragraphs>11</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Vinoth Kumar</cp:lastModifiedBy>
  <cp:revision>2</cp:revision>
  <dcterms:created xsi:type="dcterms:W3CDTF">2026-10-01T06:36:00Z</dcterms:created>
  <dcterms:modified xsi:type="dcterms:W3CDTF">2026-10-01T06:36:00Z</dcterms:modified>
</cp:coreProperties>
</file>