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4D" w:rsidRPr="002B1495" w:rsidRDefault="00995D4D" w:rsidP="00294CCC">
      <w:pPr>
        <w:jc w:val="right"/>
        <w:outlineLvl w:val="0"/>
        <w:rPr>
          <w:b/>
          <w:sz w:val="22"/>
          <w:szCs w:val="22"/>
        </w:rPr>
      </w:pPr>
      <w:r>
        <w:rPr>
          <w:b/>
          <w:sz w:val="22"/>
        </w:rPr>
        <w:t>Datum účinnosti:  [5. května 2013]</w:t>
      </w:r>
    </w:p>
    <w:p w:rsidR="00995D4D" w:rsidRPr="002B1495" w:rsidRDefault="00995D4D" w:rsidP="00294CCC">
      <w:pPr>
        <w:rPr>
          <w:sz w:val="22"/>
          <w:szCs w:val="22"/>
        </w:rPr>
      </w:pPr>
    </w:p>
    <w:p w:rsidR="00995D4D" w:rsidRPr="002B1495" w:rsidRDefault="00995D4D" w:rsidP="00294CCC">
      <w:pPr>
        <w:rPr>
          <w:sz w:val="22"/>
          <w:szCs w:val="22"/>
        </w:rPr>
      </w:pPr>
    </w:p>
    <w:p w:rsidR="00995D4D" w:rsidRPr="002B1495" w:rsidRDefault="00995D4D" w:rsidP="00294CCC">
      <w:pPr>
        <w:outlineLvl w:val="0"/>
        <w:rPr>
          <w:b/>
          <w:sz w:val="22"/>
          <w:szCs w:val="22"/>
        </w:rPr>
      </w:pPr>
      <w:r>
        <w:rPr>
          <w:b/>
          <w:sz w:val="22"/>
        </w:rPr>
        <w:t>Vítejte na stránkách společnosti Clinique Education (</w:t>
      </w:r>
      <w:hyperlink r:id="rId5" w:history="1">
        <w:r>
          <w:rPr>
            <w:rStyle w:val="Hyperlink"/>
          </w:rPr>
          <w:t>http://www.cliniqueeducation.com</w:t>
        </w:r>
      </w:hyperlink>
      <w:r>
        <w:t>)</w:t>
      </w:r>
      <w:r>
        <w:rPr>
          <w:b/>
          <w:sz w:val="22"/>
        </w:rPr>
        <w:t xml:space="preserve"> (dále jen "</w:t>
      </w:r>
      <w:r>
        <w:rPr>
          <w:b/>
          <w:i/>
          <w:sz w:val="22"/>
        </w:rPr>
        <w:t>Stránky</w:t>
      </w:r>
      <w:r>
        <w:rPr>
          <w:b/>
          <w:sz w:val="22"/>
        </w:rPr>
        <w:t>").</w:t>
      </w:r>
    </w:p>
    <w:p w:rsidR="00995D4D" w:rsidRPr="002B1495" w:rsidRDefault="00995D4D" w:rsidP="00294CCC">
      <w:pPr>
        <w:rPr>
          <w:sz w:val="22"/>
          <w:szCs w:val="22"/>
        </w:rPr>
      </w:pPr>
    </w:p>
    <w:p w:rsidR="00995D4D" w:rsidRPr="002B1495" w:rsidRDefault="00995D4D" w:rsidP="00294CCC">
      <w:pPr>
        <w:jc w:val="both"/>
        <w:rPr>
          <w:sz w:val="22"/>
          <w:szCs w:val="22"/>
        </w:rPr>
      </w:pPr>
      <w:r>
        <w:rPr>
          <w:sz w:val="22"/>
        </w:rPr>
        <w:t xml:space="preserve">Společnost Clinique Education poskytuje obsah a služby, které jsou vám v rámci Stránek k dispozici za předpokladu splnění následujících podmínek a ujednání, našich Zásad ochrany osobních údajů a jiných podmínek a zásad, které můžete najít v rámci celých našich Stránek v souvislosti s určitou funkcí, prvky, reklamními akcemi, jakož i zákaznickým servisem, které jsou všechny považovány za součást těchto podmínek a ujednání (společně dále jen </w:t>
      </w:r>
      <w:r>
        <w:rPr>
          <w:b/>
          <w:i/>
          <w:sz w:val="22"/>
        </w:rPr>
        <w:t>„Podmínky a ujednání“).</w:t>
      </w:r>
      <w:r>
        <w:rPr>
          <w:sz w:val="22"/>
        </w:rPr>
        <w:t xml:space="preserve"> Přístupem ke Stránkám nebo jejich použitím potvrzujete, že jste si tyto Podmínky a ujednání přečetli, pochopili a souhlasíte s tím, že budete bez výhrad a omezení těmito Podmínkami a ujednáními vázáni.</w:t>
      </w:r>
    </w:p>
    <w:p w:rsidR="00995D4D" w:rsidRPr="002B1495" w:rsidRDefault="00995D4D" w:rsidP="00294CCC">
      <w:pPr>
        <w:rPr>
          <w:sz w:val="22"/>
          <w:szCs w:val="22"/>
        </w:rPr>
      </w:pPr>
    </w:p>
    <w:p w:rsidR="00995D4D" w:rsidRPr="002B1495" w:rsidRDefault="00995D4D" w:rsidP="00294CCC">
      <w:pPr>
        <w:numPr>
          <w:ilvl w:val="0"/>
          <w:numId w:val="2"/>
        </w:numPr>
        <w:tabs>
          <w:tab w:val="clear" w:pos="720"/>
        </w:tabs>
        <w:ind w:left="360"/>
        <w:rPr>
          <w:b/>
          <w:sz w:val="22"/>
          <w:szCs w:val="22"/>
        </w:rPr>
      </w:pPr>
      <w:r>
        <w:rPr>
          <w:b/>
          <w:sz w:val="22"/>
        </w:rPr>
        <w:t>Osobní údaje</w:t>
      </w:r>
    </w:p>
    <w:p w:rsidR="00995D4D" w:rsidRPr="002B1495" w:rsidRDefault="00995D4D" w:rsidP="00294CCC">
      <w:pPr>
        <w:rPr>
          <w:sz w:val="22"/>
          <w:szCs w:val="22"/>
        </w:rPr>
      </w:pPr>
    </w:p>
    <w:p w:rsidR="00995D4D" w:rsidRPr="002B1495" w:rsidRDefault="00995D4D" w:rsidP="00294CCC">
      <w:pPr>
        <w:outlineLvl w:val="0"/>
        <w:rPr>
          <w:sz w:val="22"/>
          <w:szCs w:val="22"/>
        </w:rPr>
      </w:pPr>
      <w:r>
        <w:rPr>
          <w:sz w:val="22"/>
        </w:rPr>
        <w:t xml:space="preserve">Seznamte se prosím s našimi </w:t>
      </w:r>
      <w:hyperlink r:id="rId6" w:history="1">
        <w:r>
          <w:rPr>
            <w:rStyle w:val="Hyperlink"/>
            <w:b/>
            <w:sz w:val="22"/>
          </w:rPr>
          <w:t>Zásadami ochrany osobních údajů</w:t>
        </w:r>
      </w:hyperlink>
      <w:r>
        <w:rPr>
          <w:sz w:val="22"/>
        </w:rPr>
        <w:t>, které vám umožní porozumět našim postupům v oblasti ochrany osobních údajů.</w:t>
      </w:r>
    </w:p>
    <w:p w:rsidR="00995D4D" w:rsidRPr="002B1495" w:rsidRDefault="00995D4D" w:rsidP="00294CCC">
      <w:pPr>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Duševní vlastnictví</w:t>
      </w:r>
    </w:p>
    <w:p w:rsidR="00995D4D" w:rsidRPr="002B1495" w:rsidRDefault="00995D4D" w:rsidP="00294CCC">
      <w:pPr>
        <w:rPr>
          <w:sz w:val="22"/>
          <w:szCs w:val="22"/>
        </w:rPr>
      </w:pPr>
    </w:p>
    <w:p w:rsidR="00995D4D" w:rsidRPr="002B1495" w:rsidRDefault="00995D4D" w:rsidP="00294CCC">
      <w:pPr>
        <w:jc w:val="both"/>
        <w:rPr>
          <w:sz w:val="22"/>
          <w:szCs w:val="22"/>
        </w:rPr>
      </w:pPr>
      <w:r>
        <w:t>Všechny informace a obsah dostupný na Stránkách a jejich „vzhled a dojem“, zejména ochranné známky, loga, servisní značky, text, grafika, loga, ikonky tlačítek, obrázky, zvukové klipy, soubory dat a software a jejich kompilace a organizace (společně jen jako „Obsah“), jsou majetkem společnosti Clinique Education, našich přidružených společností, partnerů nebo poskytovatelů licence a je chráněn zákony USA a mezinárodním právem, včetně zákonů upravujících autorská práva a ochranné známky.</w:t>
      </w:r>
      <w:r>
        <w:rPr>
          <w:sz w:val="22"/>
        </w:rPr>
        <w:t xml:space="preserve">  </w:t>
      </w:r>
    </w:p>
    <w:p w:rsidR="00995D4D" w:rsidRPr="002B1495" w:rsidRDefault="00995D4D" w:rsidP="00294CCC">
      <w:pPr>
        <w:rPr>
          <w:sz w:val="22"/>
          <w:szCs w:val="22"/>
        </w:rPr>
      </w:pPr>
    </w:p>
    <w:p w:rsidR="00995D4D" w:rsidRPr="002B1495" w:rsidRDefault="00995D4D" w:rsidP="00294CCC">
      <w:pPr>
        <w:jc w:val="both"/>
        <w:rPr>
          <w:sz w:val="22"/>
          <w:szCs w:val="22"/>
        </w:rPr>
      </w:pPr>
      <w:r>
        <w:rPr>
          <w:sz w:val="22"/>
        </w:rPr>
        <w:t>Kromě ustanovení o omezených licencích uvedených v</w:t>
      </w:r>
      <w:r>
        <w:t xml:space="preserve"> </w:t>
      </w:r>
      <w:r>
        <w:rPr>
          <w:b/>
          <w:color w:val="0000FF"/>
          <w:sz w:val="22"/>
        </w:rPr>
        <w:t>bodě 3</w:t>
      </w:r>
      <w:r>
        <w:t xml:space="preserve">, </w:t>
      </w:r>
      <w:r>
        <w:rPr>
          <w:sz w:val="22"/>
        </w:rPr>
        <w:t>nebo jak je požadováno podle platného práva, se ani obsah, ani jakákoli část Stránek nesmí úplně ani částečně použít, reprodukovat, duplikovat, kopírovat, prodávat, dále prodávat, měnit nebo jinak využívat, ani k nim nesmí být umožněn přístup, a to a za jakýmkoliv účelem, bez našeho výslovného ​​předchozího písemného souhlasu.</w:t>
      </w:r>
    </w:p>
    <w:p w:rsidR="00995D4D" w:rsidRPr="002B1495" w:rsidRDefault="00995D4D" w:rsidP="00294CCC">
      <w:pPr>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Omezené licence</w:t>
      </w:r>
    </w:p>
    <w:p w:rsidR="00995D4D" w:rsidRPr="002B1495" w:rsidRDefault="00995D4D" w:rsidP="00294CCC">
      <w:pPr>
        <w:rPr>
          <w:sz w:val="22"/>
          <w:szCs w:val="22"/>
        </w:rPr>
      </w:pPr>
    </w:p>
    <w:p w:rsidR="00995D4D" w:rsidRPr="002B1495" w:rsidRDefault="00995D4D" w:rsidP="00BF4767">
      <w:pPr>
        <w:jc w:val="both"/>
        <w:rPr>
          <w:sz w:val="22"/>
          <w:szCs w:val="22"/>
        </w:rPr>
      </w:pPr>
      <w:r>
        <w:rPr>
          <w:sz w:val="22"/>
        </w:rPr>
        <w:t>Udělujeme vám omezenou, odvolatelnou a nevýhradní licenci k přístupu ke Stránkám a k jejich používání. Tato omezená licence nezahrnuje právo: (a) rámovat nebo využívat rámovací techniky k ohraničení Stránek nebo jejich části, (b) dále publikovat, dále distribuovat, přenášet, prodávat, licencovat nebo stahovat Stránky či veškerý Obsah (s výjimkou ukládání do mezipaměti nebo podle potřeby ke zobrazení Stránek), (c) využívat Stránky či veškerý obsah jinak než pro osobní potřebu; (d) upravovat, zpětně analyzovat nebo vytvářet jakákoli odvozená díla založená na Stránkách nebo jakémkoli obsahu, (e) shromažďovat informace o účtech ve vlastní prospěch nebo ve prospěch jiné osoby, (f) používat jakékoli meta tagy ani jakýkoli jiný „skrytý text“ využívající jakýkoli obsah, (g) používat softwarové roboty, pavouky, crawlery či podobné nástroje pro shromažďování a extrakci dat, ani činit jakékoli jiné kroky, které mohou nepřiměřeně zatěžovat naší infrastrukturu.  Musíte ponechat beze změny veškerá oznámení o vlastnictví, která jsou na Stránkách, k nim připojená nebo v nich obsažená.</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Jakékoliv neautorizované použití Stránek či jakéhokoli Obsahu povede k automatickému ukončení omezené licence stanovené v tomto</w:t>
      </w:r>
      <w:r>
        <w:t xml:space="preserve"> </w:t>
      </w:r>
      <w:r>
        <w:rPr>
          <w:b/>
          <w:color w:val="000000"/>
          <w:sz w:val="22"/>
        </w:rPr>
        <w:t>oddílu 3</w:t>
      </w:r>
      <w:r>
        <w:t xml:space="preserve">, </w:t>
      </w:r>
      <w:r>
        <w:rPr>
          <w:sz w:val="22"/>
        </w:rPr>
        <w:t>aniž jsou dotčeny jiné nároky stanovené platnými právními předpisy nebo těmito Podmínkami a ujednáními.</w:t>
      </w:r>
    </w:p>
    <w:p w:rsidR="00995D4D" w:rsidRPr="002B1495" w:rsidRDefault="00995D4D" w:rsidP="00294CCC">
      <w:pPr>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Vaše závazky a povinnosti</w:t>
      </w:r>
    </w:p>
    <w:p w:rsidR="00995D4D" w:rsidRPr="002B1495" w:rsidRDefault="00995D4D" w:rsidP="00294CCC">
      <w:pPr>
        <w:rPr>
          <w:sz w:val="22"/>
          <w:szCs w:val="22"/>
        </w:rPr>
      </w:pPr>
    </w:p>
    <w:p w:rsidR="00995D4D" w:rsidRPr="001567C2" w:rsidRDefault="00995D4D" w:rsidP="00294CCC">
      <w:pPr>
        <w:jc w:val="both"/>
        <w:rPr>
          <w:sz w:val="22"/>
          <w:szCs w:val="22"/>
        </w:rPr>
      </w:pPr>
      <w:r>
        <w:rPr>
          <w:sz w:val="22"/>
        </w:rPr>
        <w:t>Při přístupu ke Stránkám nebo při jejich používání se musíte řídit těmito Podmínkami a ujednáními a zvláštními upozorněními a pokyny pro přístup nebo použití zveřejněných na Stránkách. Vždy jste povinni jednat v souladu s právními předpisy, zvyklostmi a v dobré víře. Nesmíte nijak měnit ani upravovat Stránky ani jakýkoli Obsah či služby, které se mohou na těchto Stránkách objevit, a nesmíte jakýmkoli způsobem omezovat integritu či funkčnost Stránek. Bez újmy na obecnosti jiných ustanovení těchto Podmínek a ujednání, pokud z nedbalosti nebo úmyslně porušíte některou z povinností stanovených v těchto Podmínkách a ujednáních, ponesete odpovědnost za všechny ztráty a škody, které mohou být způsobeny společnosti Clinique Education, našim přidruženým společnostem, partnerům nebo poskytovatelům licence.</w:t>
      </w:r>
    </w:p>
    <w:p w:rsidR="00995D4D" w:rsidRPr="001567C2" w:rsidRDefault="00995D4D" w:rsidP="00294CCC">
      <w:pPr>
        <w:rPr>
          <w:sz w:val="22"/>
          <w:szCs w:val="22"/>
        </w:rPr>
      </w:pPr>
    </w:p>
    <w:p w:rsidR="00995D4D" w:rsidRPr="001567C2" w:rsidRDefault="00995D4D" w:rsidP="001567C2">
      <w:pPr>
        <w:numPr>
          <w:ilvl w:val="0"/>
          <w:numId w:val="2"/>
        </w:numPr>
        <w:tabs>
          <w:tab w:val="clear" w:pos="720"/>
        </w:tabs>
        <w:ind w:left="360"/>
        <w:jc w:val="both"/>
        <w:rPr>
          <w:rStyle w:val="body1"/>
          <w:b/>
          <w:sz w:val="22"/>
          <w:szCs w:val="22"/>
        </w:rPr>
      </w:pPr>
      <w:r>
        <w:rPr>
          <w:rStyle w:val="heading-41"/>
          <w:color w:val="000000"/>
          <w:sz w:val="22"/>
        </w:rPr>
        <w:t>Váš účet</w:t>
      </w:r>
      <w:r>
        <w:rPr>
          <w:rStyle w:val="body1"/>
          <w:sz w:val="22"/>
        </w:rPr>
        <w:t xml:space="preserve"> </w:t>
      </w:r>
    </w:p>
    <w:p w:rsidR="00995D4D" w:rsidRDefault="00995D4D" w:rsidP="001567C2">
      <w:pPr>
        <w:pStyle w:val="NormalWeb"/>
        <w:spacing w:after="0" w:line="240" w:lineRule="auto"/>
        <w:jc w:val="both"/>
        <w:rPr>
          <w:color w:val="000000"/>
          <w:sz w:val="22"/>
          <w:szCs w:val="22"/>
        </w:rPr>
      </w:pPr>
    </w:p>
    <w:p w:rsidR="00995D4D" w:rsidRDefault="00995D4D" w:rsidP="001567C2">
      <w:pPr>
        <w:pStyle w:val="NormalWeb"/>
        <w:spacing w:after="0" w:line="240" w:lineRule="auto"/>
        <w:jc w:val="both"/>
        <w:rPr>
          <w:color w:val="000000"/>
          <w:sz w:val="22"/>
          <w:szCs w:val="22"/>
        </w:rPr>
      </w:pPr>
      <w:r>
        <w:rPr>
          <w:color w:val="000000"/>
          <w:sz w:val="22"/>
        </w:rPr>
        <w:t xml:space="preserve">Jste odpověděni za uchování svého účtu, uživatelského jména a hesla v tajnosti a za omezení přístupu ke svému počítači a/nebo zařízení. Vaše uživatelské jméno a heslo jsou určeny pouze pro vaše osobní použití.  Souhlasíte s tím, že své uživatelské jméno a/nebo heslo nikomu neposkytnete.  Jste zodpovědní za to, aby tyto informace byly aktuální, úplné, přesné a pravdivé. Souhlasíte s tím, že přebíráte odpovědnost za veškeré činnosti provedené pod vaším účtem, uživatelským jménem a/nebo heslem. Zavazujete se poskytnout pouze aktuální, úplné, přesné a pravdivé informace. </w:t>
      </w:r>
    </w:p>
    <w:p w:rsidR="00995D4D" w:rsidRDefault="00995D4D" w:rsidP="001567C2">
      <w:pPr>
        <w:pStyle w:val="NormalWeb"/>
        <w:spacing w:after="0" w:line="240" w:lineRule="auto"/>
        <w:jc w:val="both"/>
        <w:rPr>
          <w:color w:val="000000"/>
          <w:sz w:val="22"/>
          <w:szCs w:val="22"/>
        </w:rPr>
      </w:pPr>
    </w:p>
    <w:p w:rsidR="00995D4D" w:rsidRPr="001567C2" w:rsidRDefault="00995D4D" w:rsidP="001567C2">
      <w:pPr>
        <w:pStyle w:val="NormalWeb"/>
        <w:spacing w:after="0" w:line="240" w:lineRule="auto"/>
        <w:jc w:val="both"/>
        <w:rPr>
          <w:color w:val="000000"/>
          <w:sz w:val="22"/>
          <w:szCs w:val="22"/>
        </w:rPr>
      </w:pPr>
      <w:r>
        <w:rPr>
          <w:color w:val="000000"/>
          <w:sz w:val="22"/>
        </w:rPr>
        <w:t>Vyhrazujeme si právo odmítnout službu a/nebo uzavřít účty bez předchozího upozornění, pokud dojde k porušení těchto Podmínek a ujednání nebo pokud se dle vlastního uvážení rozhodneme, že je to v nejlepším zájmu společnosti Clinique Education.</w:t>
      </w:r>
    </w:p>
    <w:p w:rsidR="00995D4D" w:rsidRPr="001567C2" w:rsidRDefault="00995D4D" w:rsidP="001567C2">
      <w:pPr>
        <w:ind w:left="360"/>
        <w:jc w:val="both"/>
        <w:rPr>
          <w:b/>
          <w:sz w:val="22"/>
          <w:szCs w:val="22"/>
        </w:rPr>
      </w:pPr>
    </w:p>
    <w:p w:rsidR="00995D4D" w:rsidRPr="001567C2" w:rsidRDefault="00995D4D" w:rsidP="001567C2">
      <w:pPr>
        <w:numPr>
          <w:ilvl w:val="0"/>
          <w:numId w:val="2"/>
        </w:numPr>
        <w:tabs>
          <w:tab w:val="clear" w:pos="720"/>
        </w:tabs>
        <w:ind w:left="360"/>
        <w:jc w:val="both"/>
        <w:rPr>
          <w:b/>
          <w:sz w:val="22"/>
          <w:szCs w:val="22"/>
        </w:rPr>
      </w:pPr>
      <w:r>
        <w:rPr>
          <w:b/>
          <w:sz w:val="22"/>
        </w:rPr>
        <w:t>Odkazy třetích stran</w:t>
      </w:r>
    </w:p>
    <w:p w:rsidR="00995D4D" w:rsidRPr="001567C2" w:rsidRDefault="00995D4D" w:rsidP="00294CCC">
      <w:pPr>
        <w:rPr>
          <w:sz w:val="22"/>
          <w:szCs w:val="22"/>
        </w:rPr>
      </w:pPr>
    </w:p>
    <w:p w:rsidR="00995D4D" w:rsidRPr="002B1495" w:rsidRDefault="00995D4D" w:rsidP="00294CCC">
      <w:pPr>
        <w:jc w:val="both"/>
        <w:rPr>
          <w:sz w:val="22"/>
          <w:szCs w:val="22"/>
        </w:rPr>
      </w:pPr>
      <w:r>
        <w:rPr>
          <w:sz w:val="22"/>
        </w:rPr>
        <w:t>Nejsme odpovědní za obsah jakýchkoli externích stránek ani za jakékoli jiné webové stránky, s nimiž jsou Stránky propojeny odkazem. Odkazy na Stránkách jsou k dispozici pouze z důvodů lepší orientace a naše společnost, naše přidružené společnosti ani naši partneři za obsah, produkt, službu nebo dodavatele odkazu nenesou odpovědnost. Přechod na externí webové stránky nebo jiné webové stránky je na vaše vlastní riziko. V žádném případě neneseme odpovědnost za kontrolu nebo vyhodnocování externích webových stránek ani negarantujeme nabídky těchto webových stránek propojených odkazem se Stránkami, ani nepřebíráme žádnou odpovědnost za činy, obsah, produkty ani služby těchto stránek, zejména za jejich zásady ochrany osobních údajů a podmínky a ujednání. Vždy se podrobně seznamte s podmínkami a ujednáními a zásadami ochrany osobních údajů všech externích webových stránek a dalších webových stránek, které navštívíte.</w:t>
      </w:r>
    </w:p>
    <w:p w:rsidR="00995D4D" w:rsidRPr="002B1495" w:rsidRDefault="00995D4D" w:rsidP="00294CCC">
      <w:pPr>
        <w:jc w:val="both"/>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Uživatelský obsah</w:t>
      </w:r>
    </w:p>
    <w:p w:rsidR="00995D4D" w:rsidRPr="002B1495" w:rsidRDefault="00995D4D" w:rsidP="00294CCC">
      <w:pPr>
        <w:rPr>
          <w:sz w:val="22"/>
          <w:szCs w:val="22"/>
        </w:rPr>
      </w:pPr>
    </w:p>
    <w:p w:rsidR="00995D4D" w:rsidRPr="002B1495" w:rsidRDefault="00995D4D" w:rsidP="00294CCC">
      <w:pPr>
        <w:jc w:val="both"/>
        <w:rPr>
          <w:sz w:val="22"/>
          <w:szCs w:val="22"/>
        </w:rPr>
      </w:pPr>
      <w:r>
        <w:rPr>
          <w:sz w:val="22"/>
        </w:rPr>
        <w:t xml:space="preserve">Když přenášíte, nahráváte, zveřejňujete, posíláte e-mailem nebo jinak dáváte k dispozici data, text, software, hudbu, zvuk, fotografie, grafiku, obrázky, videa, zprávy nebo jiné materiály </w:t>
      </w:r>
      <w:r>
        <w:rPr>
          <w:b/>
          <w:i/>
          <w:sz w:val="22"/>
        </w:rPr>
        <w:t>(„Uživatelský</w:t>
      </w:r>
      <w:r>
        <w:t xml:space="preserve"> </w:t>
      </w:r>
      <w:r>
        <w:rPr>
          <w:b/>
          <w:i/>
          <w:sz w:val="22"/>
        </w:rPr>
        <w:t>obsah“)</w:t>
      </w:r>
      <w:r>
        <w:rPr>
          <w:sz w:val="22"/>
        </w:rPr>
        <w:t xml:space="preserve"> na Stránkách, nesete za tento Uživatelský obsah plnou odpovědnost.  Naší zásadou je odmítat nevyžádané návrhy a nápady. S ohledem na nevyžádané návrhy a nápady však bez ohledu na naše zásady budou  jakékoliv dotazy, zpětné vazby, návrhy, nápady nebo jiné informace, které nám poskytnete (souhrnně </w:t>
      </w:r>
      <w:r>
        <w:rPr>
          <w:b/>
          <w:i/>
          <w:sz w:val="22"/>
        </w:rPr>
        <w:t>„Podání“),</w:t>
      </w:r>
      <w:r>
        <w:t xml:space="preserve"> </w:t>
      </w:r>
      <w:r>
        <w:rPr>
          <w:sz w:val="22"/>
        </w:rPr>
        <w:t>považovány za nechráněné vlastnickým právem a nedůvěrné. Berete rovněž na vědomí, že vaše Podání nebudou vrácena, a můžeme vaše Podání a jakékoliv nápady, koncepty nebo know-how v nich obsažené využít, a to bez nároku na peněžní platbu nebo jakoukoliv jinou formu protiplnění za jakýmkoliv účelem, zejména k vývoji, výrobě, distribuci a uvádění na trh produktů.  Podání se budou považovat za Uživatelský obsah.</w:t>
      </w:r>
    </w:p>
    <w:p w:rsidR="00995D4D" w:rsidRPr="002B1495" w:rsidRDefault="00995D4D" w:rsidP="00294CCC">
      <w:pPr>
        <w:jc w:val="both"/>
        <w:rPr>
          <w:sz w:val="22"/>
          <w:szCs w:val="22"/>
        </w:rPr>
      </w:pPr>
    </w:p>
    <w:p w:rsidR="00995D4D" w:rsidRPr="008E3E0C" w:rsidRDefault="00995D4D" w:rsidP="00294CCC">
      <w:pPr>
        <w:jc w:val="both"/>
        <w:rPr>
          <w:b/>
          <w:sz w:val="22"/>
          <w:szCs w:val="22"/>
        </w:rPr>
      </w:pPr>
      <w:r>
        <w:rPr>
          <w:sz w:val="22"/>
        </w:rPr>
        <w:t xml:space="preserve">V souladu s podmínkami našich </w:t>
      </w:r>
      <w:hyperlink r:id="rId7" w:history="1">
        <w:r>
          <w:rPr>
            <w:rStyle w:val="Hyperlink"/>
            <w:b/>
            <w:sz w:val="22"/>
          </w:rPr>
          <w:t>Zásad ochrany osobních údajů</w:t>
        </w:r>
      </w:hyperlink>
      <w:bookmarkStart w:id="0" w:name="_GoBack"/>
      <w:bookmarkEnd w:id="0"/>
      <w:r>
        <w:rPr>
          <w:sz w:val="22"/>
        </w:rPr>
        <w:t xml:space="preserve"> nám odesláním nebo zveřejněním Uživatelského obsahu </w:t>
      </w:r>
      <w:r>
        <w:t>udělujete nevýhradní, přenosnou, sub-licencovatelnou, bezplatnou, celosvětovou licenci na kopírování, používání, reprodukci, úpravu, adaptaci, překlad, zveřejňování, licencování, distribuci, prodej nebo přidělování Uživatelského obsahu jakkoli uznáme za vhodné, zejména na kopírování celku nebo části, vytváření odvozených děl z Uživatelského obsahu a jeho distribuci a zobrazení v jakékoliv formě, na jakémkoli médiu nebo technologii, ať už nyní známé nebo později vyvinuté, samostatně nebo jako součást jiných děl nebo při použití Uživatelského obsahu v rámci našich výrobků nebo služeb nebo v souvislosti s nimi.</w:t>
      </w:r>
      <w:r>
        <w:rPr>
          <w:sz w:val="22"/>
        </w:rPr>
        <w:t xml:space="preserve">  Kromě toho nám tímto udělujete právo používat s vaším Uživatelským obsahem vaše jméno, obrázek a vyobrazení, a to k jakémukoli účelu a jakýmkoli způsobem, který uznáme za vhodný.</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 xml:space="preserve">Všechny třetí strany, a nikoliv naše společnost, jsou plně odpovědné za veškerý Uživatelský obsah, který zveřejní na Stránkách.  </w:t>
      </w:r>
      <w:r>
        <w:t>Souhlasíte s tím, že se na Stránkách nebudete účastnit ani navádět ostatní k účasti na přenosu, nahrávání, zveřejňování, posílání e-mailů ani jiném zpřístupňování Uživatelského obsahu, (a) který je nezákonný, škodlivý, výhružný, hanlivý, obtěžující, protiprávní, vulgární, obscénní, pornografický, urážlivý, narušující soukromí jiných osob, nenávistný nebo rasově, etnicky či jinak závadný, (b) který nemáte právo zpřístupnit na základě jakéhokoliv zákona nebo smluvních či fiduciárních vztahů, (c)</w:t>
      </w:r>
      <w:bookmarkStart w:id="1" w:name="_DV_C72"/>
      <w:r>
        <w:rPr>
          <w:rStyle w:val="DeltaViewInsertion"/>
          <w:sz w:val="22"/>
        </w:rPr>
        <w:t xml:space="preserve"> o němž víte, že je nepravdivý, nepřesný nebo zavádějící, (d) za který jste získali odměnu nebo jakékoli protiplnění od třetí strany nebo (e</w:t>
      </w:r>
      <w:bookmarkStart w:id="2" w:name="_DV_M82"/>
      <w:bookmarkEnd w:id="1"/>
      <w:bookmarkEnd w:id="2"/>
      <w:r>
        <w:t>) který porušuje jakýkoli patent, ochrannou známku, obchodní tajemství, autorská práva nebo jiná vlastnická práva jakékoli strany.</w:t>
      </w:r>
      <w:r>
        <w:rPr>
          <w:sz w:val="22"/>
        </w:rPr>
        <w:t xml:space="preserve">  Dále souhlasíte, že nebudete přenášet, nahrávat, zveřejňovat, posílat e-mailem ani jinak zpřístupňovat jakékoliv softwarové viry, nevyžádanou nebo neoprávněnou reklamu, pobídky nebo propagační materiály, včetně řetězových dopisů, hromadných e-mailů či jakékoli formy „spamu“.  </w:t>
      </w:r>
      <w:r>
        <w:t>Dále souhlasíte s tím, že (i) se nebudete vydávat za jinou osobu či subjekt nebo nepravdivě uvádět nebo jinak zkreslovat svůj vztah s jakoukoli osobou nebo subjektem, (ii) nebudete nikoho „pronásledovat“ ani jinak obtěžovat</w:t>
      </w:r>
      <w:r>
        <w:rPr>
          <w:rStyle w:val="CommentTextChar"/>
          <w:sz w:val="22"/>
        </w:rPr>
        <w:t xml:space="preserve"> </w:t>
      </w:r>
      <w:r>
        <w:rPr>
          <w:rStyle w:val="DeltaViewInsertion"/>
          <w:sz w:val="22"/>
        </w:rPr>
        <w:t>a ani obtěžování jiné osoby obhajovat</w:t>
      </w:r>
      <w:r>
        <w:t>, snažit se jakékoli třetí osoby obelstít nebo poškodit,</w:t>
      </w:r>
      <w:bookmarkStart w:id="3" w:name="_DV_C74"/>
      <w:r>
        <w:rPr>
          <w:rStyle w:val="DeltaViewInsertion"/>
          <w:sz w:val="22"/>
        </w:rPr>
        <w:t xml:space="preserve">včetně jakéhokoli poškození nezletilých, </w:t>
      </w:r>
      <w:bookmarkEnd w:id="3"/>
      <w:r>
        <w:t>(iii) nebudete padělat hlavičky ani jinak manipulovat s identifikátory s cílem zakrýt původ jakéhokoliv Uživatelského obsahu, (iv) úmyslně nebo neúmyslně porušovat jakékoliv platné místní, státní, národní nebo mezinárodní zákony ani (v) shromažďovat nebo ukládat osobně identifikovatelné údaje o ostatních uživatelích.</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Nepodporujeme ani nekontrolujeme Uživatelský obsah přenášený nebo zveřejňovaný na Stránkách, a proto nemůžeme zaručit přesnost, spolehlivost ani kvalitu Uživatelského obsahu.  Berete na vědomí, že při používání Stránek můžete být vystaveni Uživatelskému obsahu, který vám může připadat urážlivý, nemravný nebo nežádoucí. Za žádných okolností nebudeme jakkoli zodpovědní za jakýkoli Uživatelský obsah, zejména za jakékoli chyby nebo opomenutí v jakémkoli Uživatelském obsahu nebo za jakoukoli ztrátu nebo škodu jakéhokoliv druhu vzniklou v důsledku použití jakéhokoli Uživatelského obsahu přeneseného, nahraného, zveřejněného, zaslaného e-mailem nebo jinak zpřístupněného prostřednictvím Stránek.</w:t>
      </w:r>
    </w:p>
    <w:p w:rsidR="00995D4D" w:rsidRPr="002B1495" w:rsidRDefault="00995D4D" w:rsidP="00294CCC">
      <w:pPr>
        <w:jc w:val="both"/>
        <w:rPr>
          <w:sz w:val="22"/>
          <w:szCs w:val="22"/>
        </w:rPr>
      </w:pPr>
    </w:p>
    <w:p w:rsidR="00995D4D" w:rsidRPr="002B1495" w:rsidRDefault="00995D4D" w:rsidP="00294CCC">
      <w:pPr>
        <w:jc w:val="both"/>
        <w:rPr>
          <w:sz w:val="22"/>
          <w:szCs w:val="22"/>
        </w:rPr>
      </w:pPr>
      <w:r>
        <w:t>Berete na vědomí, že máme právo (ale ne povinnost) dle svého vlastního uvážení odmítnout zveřejnění jakéhokoli Uživatelského obsahu či jej odstranit</w:t>
      </w:r>
      <w:r>
        <w:rPr>
          <w:rStyle w:val="CommentTextChar"/>
          <w:sz w:val="22"/>
        </w:rPr>
        <w:t xml:space="preserve"> </w:t>
      </w:r>
      <w:r>
        <w:rPr>
          <w:rStyle w:val="DeltaViewInsertion"/>
          <w:sz w:val="22"/>
        </w:rPr>
        <w:t xml:space="preserve">a vyhrazujeme si právo změnit, zestručnit nebo smazat jakýkoli Uživatelský </w:t>
      </w:r>
      <w:r>
        <w:rPr>
          <w:rStyle w:val="DeltaViewInsertion"/>
          <w:color w:val="000000"/>
          <w:sz w:val="22"/>
          <w:u w:val="none"/>
        </w:rPr>
        <w:t>obsah</w:t>
      </w:r>
      <w:r>
        <w:rPr>
          <w:color w:val="000000"/>
        </w:rPr>
        <w:t>.</w:t>
      </w:r>
      <w:r>
        <w:rPr>
          <w:sz w:val="22"/>
        </w:rPr>
        <w:t xml:space="preserve"> Bez újmy na obecnosti výše uvedeného nebo jakýchkoli jiných ustanovení těchto Podmínek a ujednání máme právo odstranit jakýkoliv Uživatelský obsah, který porušuje tyto Podmínky a ujednání nebo je jinak závadný, a vyhrazujeme si právo odmítnout službu bez předchozího upozornění všem uživatelům, kteří poruší tyto Podmínky a ujednání nebo naruší práva jiných osob.</w:t>
      </w:r>
    </w:p>
    <w:p w:rsidR="00995D4D" w:rsidRPr="002B1495" w:rsidRDefault="00995D4D" w:rsidP="00294CCC">
      <w:pPr>
        <w:jc w:val="both"/>
        <w:rPr>
          <w:sz w:val="22"/>
          <w:szCs w:val="22"/>
        </w:rPr>
      </w:pPr>
    </w:p>
    <w:p w:rsidR="00995D4D" w:rsidRPr="000D22E9" w:rsidRDefault="00995D4D" w:rsidP="00294CCC">
      <w:pPr>
        <w:numPr>
          <w:ilvl w:val="0"/>
          <w:numId w:val="2"/>
        </w:numPr>
        <w:tabs>
          <w:tab w:val="clear" w:pos="720"/>
        </w:tabs>
        <w:ind w:left="360"/>
        <w:jc w:val="both"/>
        <w:rPr>
          <w:b/>
          <w:sz w:val="22"/>
          <w:szCs w:val="22"/>
        </w:rPr>
      </w:pPr>
      <w:r>
        <w:rPr>
          <w:b/>
          <w:sz w:val="22"/>
        </w:rPr>
        <w:t>Stížnosti týkající se ochrany autorských práv</w:t>
      </w:r>
    </w:p>
    <w:p w:rsidR="00995D4D" w:rsidRPr="000D22E9" w:rsidRDefault="00995D4D" w:rsidP="00294CCC">
      <w:pPr>
        <w:rPr>
          <w:sz w:val="22"/>
          <w:szCs w:val="22"/>
        </w:rPr>
      </w:pPr>
    </w:p>
    <w:p w:rsidR="00995D4D" w:rsidRPr="000D22E9" w:rsidRDefault="00995D4D" w:rsidP="00E12DBE">
      <w:pPr>
        <w:jc w:val="both"/>
        <w:rPr>
          <w:sz w:val="22"/>
          <w:szCs w:val="22"/>
        </w:rPr>
      </w:pPr>
      <w:r>
        <w:rPr>
          <w:sz w:val="22"/>
        </w:rPr>
        <w:t>Respektujeme duševní vlastnictví ostatních. Pokud máte za to, že materiály chráněné autorskými právy byly zkopírovány způsobem, který představuje porušení autorských práv, pošlete prosím e-mail nebo písemné oznámení určenému pracovníkovi zodpovědnému za upozornění na porušení autorských práv a uveďte: (i) označení autorsky chráněného díla (děl), u něhož došlo dle vašeho názoru k porušení práv, a potvrzení toho, že jste vlastníkem autorských práv nebo oprávněn jednat za vlastníka autorských práv jeho jménem, ​​(ii) popis materiálu, který dle vašeho názoru porušuje práva, a umístění tohoto materiálu v rámci Stránek, (iii) vaši adresu, telefonní číslo a e-mailovou adresu.</w:t>
      </w:r>
    </w:p>
    <w:p w:rsidR="00995D4D" w:rsidRPr="000D22E9" w:rsidRDefault="00995D4D" w:rsidP="00E12DBE">
      <w:pPr>
        <w:jc w:val="both"/>
        <w:rPr>
          <w:sz w:val="22"/>
          <w:szCs w:val="22"/>
        </w:rPr>
      </w:pPr>
    </w:p>
    <w:p w:rsidR="00995D4D" w:rsidRPr="002B1495" w:rsidRDefault="00995D4D" w:rsidP="00F538DB">
      <w:pPr>
        <w:jc w:val="both"/>
        <w:rPr>
          <w:b/>
          <w:sz w:val="22"/>
          <w:szCs w:val="22"/>
        </w:rPr>
      </w:pPr>
      <w:r>
        <w:rPr>
          <w:b/>
          <w:sz w:val="22"/>
        </w:rPr>
        <w:t>Náš pracovník zodpovědný za upozornění na porušení autorských práv je Gregg Marrazzo, Senior Vice President a Deputy General Counsel, Estée Lauder Companies Inc., 767 Fifth Avenue, New York, N.Y.  10153.  Telefon: (212) 277-2320.  Email: gmarrazzo@estee.com.</w:t>
      </w:r>
    </w:p>
    <w:p w:rsidR="00995D4D" w:rsidRPr="000D22E9" w:rsidRDefault="00995D4D" w:rsidP="00E12DBE">
      <w:pPr>
        <w:jc w:val="both"/>
        <w:rPr>
          <w:sz w:val="22"/>
          <w:szCs w:val="22"/>
        </w:rPr>
      </w:pPr>
    </w:p>
    <w:p w:rsidR="00995D4D" w:rsidRDefault="00995D4D" w:rsidP="00A911F2">
      <w:pPr>
        <w:jc w:val="both"/>
        <w:rPr>
          <w:color w:val="1F497D"/>
        </w:rPr>
      </w:pPr>
      <w:r>
        <w:rPr>
          <w:sz w:val="22"/>
        </w:rPr>
        <w:t xml:space="preserve">POZNÁMKA: VÝŠE UVEDENÉ KONTAKTNÍ INFORMACE JSOU UVEDENY VÝLUČNĚ ZA ÚČELEM OZNÁMENÍ SPOLEČNOSTI CLINIQUE EDUCATION, ŽE EXISTUJE PODEZŘENÍ NA PORUŠENÍ AUTORSKÝCH PRÁV U MATERIÁLU CHRÁNĚNÉHO AUTORSKÝMI PRÁVY.  </w:t>
      </w:r>
      <w:r>
        <w:t xml:space="preserve">VŠECHNY OSTATNÍ DOTAZY TÝKAJÍCÍ SE TĚCHTO STRÁNEK TÍMTO ZPŮSOBEM NEBUDOU ZODPOVĚZENY A MĚLY BY BÝT SMĚŘOVÁNY NA NAŠE ODDĚLENÍ SLUŽEB ZÁKAZNÍKŮM NA ADRESE </w:t>
      </w:r>
      <w:hyperlink r:id="rId8" w:history="1">
        <w:r>
          <w:rPr>
            <w:rStyle w:val="Hyperlink"/>
          </w:rPr>
          <w:t>DDeLEHelp@clinique.com</w:t>
        </w:r>
      </w:hyperlink>
      <w:r>
        <w:t>.</w:t>
      </w:r>
    </w:p>
    <w:p w:rsidR="00995D4D" w:rsidRPr="002B1495" w:rsidRDefault="00995D4D" w:rsidP="00A911F2">
      <w:pPr>
        <w:jc w:val="both"/>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Prohlášení a záruky, omezení odpovědnosti</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STRÁNKY JSOU DÁVÁNY K DISPOZICI „TAK JAK JSOU“. V SOUVISLOSTI S TĚMITO PODMÍNKAMI A UJEDNÁNÍMI NEBO STRÁNKAMI NEPOSKYTUJEME ŽÁDNÉ ZÁRUKY JAKÉHOKOLIV DRUHU, AŤ JIŽ VÝSLOVNÉ ČI PŘEDPOKLÁDANÉ, ZEJMÉNA S OHLEDEM NA ZÁRUKU PRODEJNOSTI, NEPORUŠENÍ PRÁV NEBO VHODNOSTI PRO URČITÝ ÚČEL, S VÝJIMKOU ROZSAHU, V NĚMŽ NELZE TYTO PROHLÁŠENÍ A ZÁRUKY PRÁVNĚ VYLOUČIT.</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SOUHLASÍTE S TÍM, ŽE V PLNÉM ROZSAHU POVOLENÉM NA ZÁKLADĚ PLATNÝCH ZÁKONŮ NENESEME ZA ŽÁDNÝCH OKOLNOSTÍ ZODPOVĚDOST (AŤ UŽ NA ZÁKLADĚ SMLOUVY, PŘEČINU (VČETNĚ NEDBALOSTI) NEBO JINAK) ZA (a) JAKÉKOLI PŘERUŠENÍ PODNIKÁNÍ, (b) JAKÉKOLI ZPOŽDĚNÍ PŘÍSTUPU NEBO PŘERUŠENÍ PŘÍSTUPU KE STRÁNKÁM; (c) JAKÉKOLI NEDORUČENÍ, NESPRÁVNÉ DORUČENÍ, POŠKOZENÍ, ZNIČENÍ NEBO JINOU MODIFIKACI DAT, (d) JAKOUKOLI ZTRÁTU NEBO ŠKODU JAKÉHOKOLIV DRUHU VZNIKLOU V DŮSLEDKU NAKLÁDÁNÍ S ODKAZEM NA EXTERNÍ WEBOVOU STRÁNKU ČI JEHO PŘÍTOMNOSTÍ NA STRÁNKÁCH, (e) POČÍTAČOVÉ VIRY, SYSTÉMOVÉ CHYBY ČI ZÁVADY, KTERÉ MOHOU NASTAT V SOUVISLOSTI S VAŠÍM UŽÍVÁNÍM STRÁNEK, A TO I PROSTŘEDNICTVÍM PROPOJENÍ ODKAZEM NA WEBOVÉ APLIKACE TŘETÍCH STRAN (f) JAKÉKOLIV NEPŘESNOSTI NEBO OPOMENUTÍ V OBSAHU NEBO (g) UDÁLOSTI MIMO NAŠI PŘIMĚŘENOU KONTROLU.</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DÁLE NENESEME V MAXIMÁLNÍM ROZSAHU POVOLENÉM ZÁKONEM ODPOVĚDNOST ZA ŽÁDNÉ NEPŘÍMÉ, ZVLÁŠTNÍ, TRESTNÉ, NÁHODNÉ NEBO NÁSLEDNÉ ŠKODY JAKÉHOKOLIV DRUHU (VČETNĚ UŠLÉHO ZISKU) V SOUVISLOSTI SE STRÁNKAMI NEBO JEJICH UŽÍVÁNÍM, BEZ OHLEDU NA FORMU ŽALOBY, AŤ UŽ NA ZÁKLADĚ SMLOUVY, DELIKTU (VČETNĚ NEDBALOSTI) NEBO JINAK, I KDYŽ JSME BYLI NA MOŽNOST TĚCHTO ŠKOD UPOZORNĚNI, A NAŠE MAXIMÁLNÍ CELKOVÁ ODPOVĚDNOST V ŽÁDNÉM PŘÍPADĚ NEPŘEKROČÍ ČÁSTKU STO DOLARŮ ($100,00).</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SOUHLASÍTE S TÍM, ŽE NEMŮŽETE VZNÁŠET ŽÁDNÉ NÁROKY ANI PODÁVAT ŽALOBY VYPLÝVAJÍCÍ Z POUŽITÍ TĚCHTO STRÁNEK ČI TĚCHTO PODMÍNEK A UJEDNÁNÍ NEBO SE JICH TÝKAJÍCÍ PO UPLYNUTÍ JEDNOHO (1) ROKU PO VZNIKU PŘÍČINY TAKOVÉHO NÁROKU ČI ŽALOBY.</w:t>
      </w:r>
    </w:p>
    <w:p w:rsidR="00995D4D" w:rsidRPr="002B1495" w:rsidRDefault="00995D4D" w:rsidP="00294CCC">
      <w:pPr>
        <w:jc w:val="both"/>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Odškodnění</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Souhlasíte, že nás budete bránit a odškodníte nás a zprostíte nás obvinění za jakékoliv ztráty, škody nebo náklady, včetně přiměřených poplatků za právní zastoupení, vzniklé v důsledku jakéhokoliv nároku, žaloby nebo požadavku třetí strany týkajícího se použití Stránek nebo porušení těchto Podmínek a ujednání. Souhlasíte také s tím, že nás odškodníte za jakékoliv ztráty, škody nebo náklady, včetně přiměřených poplatků za právní zastoupení, vzniklé v důsledku používání softwarových robotů, pavouků, crawlerů či podobných nástrojů na shromažďování a extrakci dat nebo za jakékoliv jiné vámi učiněné kroky, které pro naši infrastrukturu představují nepřiměřenou zátěž.</w:t>
      </w:r>
    </w:p>
    <w:p w:rsidR="00995D4D" w:rsidRPr="002B1495" w:rsidRDefault="00995D4D" w:rsidP="00294CCC">
      <w:pPr>
        <w:jc w:val="both"/>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Spory</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S ohledem na jakýkoli spor týkající se Stránek se veškerá práva a povinnosti a všechny kroky prováděné na základě těchto Podmínek a ujednání řídí zákony státu New York tak, jako by tyto Podmínky a ujednání byly smlouvou zcela uzavřenou a zcela plněnou ve státě New York. Veškeré spory jakýmkoliv způsobem související s vaší návštěvou Stránek se budou řešit v rámci důvěrné arbitráže ve státě New York s tím, že se musíte podřídit pravomoci a řízení tohoto rozhodčího soudu, s výjimkou případů, kdy z vaší strany dojde k jakémukoli porušení nebo hrozícímu porušení našich práv duševního vlastnictví nebo práv duševního vlastnictví našich přidružených společností, partnerů nebo poskytovatelů licence nebo pokud existuje jiný důvod k žalobě dle práva ekvity, kdy můžeme v takovém případě požádat o nápravné soudní nařízení nebo jinou vhodnou formu odškodnění u jakéhokoli soudu s danou příslušností, přičemž pro tyto účely souhlasíte s příslušností a místem tohoto soudu.  Rozhodčí řízení podle této smlouvy musí probíhat dle doplňkových pravidel pro vedení spotřebitelských sporů běžně užívaných organizací American Arbitration Association. Nález rozhodce je závazný a může být zapsán jako rozsudek jakéhokoli soudu dané příslušnosti. V plném rozsahu povoleném rozhodným právem se žádné rozhodčí řízení podle těchto Podmínek a ujednání nesmí připojit k rozhodčímu řízení zahrnující jakékoli jiné strany těchto Podmínek a ujednání, ať už v rámci hromadných rozhodčích řízení, nebo jinak.</w:t>
      </w:r>
    </w:p>
    <w:p w:rsidR="00995D4D" w:rsidRDefault="00995D4D" w:rsidP="00294CCC">
      <w:pPr>
        <w:jc w:val="both"/>
        <w:rPr>
          <w:sz w:val="22"/>
          <w:szCs w:val="22"/>
        </w:rPr>
      </w:pPr>
    </w:p>
    <w:p w:rsidR="00995D4D" w:rsidRPr="002B1495" w:rsidRDefault="00995D4D" w:rsidP="00294CCC">
      <w:pPr>
        <w:numPr>
          <w:ilvl w:val="0"/>
          <w:numId w:val="2"/>
        </w:numPr>
        <w:tabs>
          <w:tab w:val="clear" w:pos="720"/>
        </w:tabs>
        <w:ind w:left="360"/>
        <w:jc w:val="both"/>
        <w:rPr>
          <w:b/>
          <w:sz w:val="22"/>
          <w:szCs w:val="22"/>
        </w:rPr>
      </w:pPr>
      <w:r>
        <w:rPr>
          <w:b/>
          <w:sz w:val="22"/>
        </w:rPr>
        <w:t>Obecná ustanovení</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Berete na vědomí a souhlasíte s tím, že tyto Podmínky a ujednání mezi námi představují úplnou a výhradní dohodu týkající se vašeho používání Stránek a nahrazují a upravují veškeré předchozí návrhy, dohody nebo jiná sdělení.</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Vyhrazujeme si právo na základě našeho vlastního uvážení tyto Podmínky a ujednání kdykoliv měnit zveřejněním změn na Stránkách a oznámením těchto změn. Veškeré změny jsou účinné okamžikem zveřejnění Stránek a vydáním oznámení o takové změně. Svým dalším používáním Stránek poté vyjadřujete svůj souhlas s těmito změněnými Podmínkami a ujednáními. S předchozím upozorněním nebo bez něj můžeme odejmout kterékoli z práv udělených těmito Podmínkami a ujednáními. Odejmutím práv nebo jiným oznámením jste povinni se okamžitě řídit, případně i přestat Stránky zcela používat.</w:t>
      </w:r>
    </w:p>
    <w:p w:rsidR="00995D4D" w:rsidRPr="002B1495" w:rsidRDefault="00995D4D" w:rsidP="00294CCC">
      <w:pPr>
        <w:jc w:val="both"/>
        <w:rPr>
          <w:sz w:val="22"/>
          <w:szCs w:val="22"/>
        </w:rPr>
      </w:pPr>
    </w:p>
    <w:p w:rsidR="00995D4D" w:rsidRPr="002B1495" w:rsidRDefault="00995D4D" w:rsidP="00294CCC">
      <w:pPr>
        <w:jc w:val="both"/>
        <w:rPr>
          <w:sz w:val="22"/>
          <w:szCs w:val="22"/>
        </w:rPr>
      </w:pPr>
      <w:r>
        <w:rPr>
          <w:sz w:val="22"/>
        </w:rPr>
        <w:t>Nic v těchto Podmínkách a ujednáních se nesmí považovat za vznik zastoupení, partnerství nebo jiné formy společného podniku mezi námi. Pokud nebudeme požadovat plnění kteréhokoli ustanovení těchto Podmínek a ujednání, nebude tím dotčeno naše plné právo požadovat toto plnění kdykoliv později, a zřeknutí se či porušení jakéhokoli ustanovení těchto Podmínek a ujednání nelze chápat tak, že se jedná o zřeknutí se samotného ustanovení. V případě, že se jakékoliv ustanovení těchto Podmínek a ujednání stane neplatným nebo nevymahatelným podle jakéhokoli platného zákona nebo v tomto smyslu rozhodne příslušný rozhodčí či obecný soud, tato nevymahatelnost nebo neplatnost nebude znamenat nevymahatelnost nebo neplatnost těchto Podmínek a ujednání jako celku, ale tyto Podmínky a ujednání musí být rozhodčím orgánem upraveny tak, aby v maximální možné míře odpovídaly původnímu záměru stran dle původního ustanovení.</w:t>
      </w:r>
    </w:p>
    <w:p w:rsidR="00995D4D" w:rsidRPr="002B1495" w:rsidRDefault="00995D4D" w:rsidP="00294CCC">
      <w:pPr>
        <w:jc w:val="both"/>
        <w:rPr>
          <w:sz w:val="22"/>
          <w:szCs w:val="22"/>
        </w:rPr>
      </w:pPr>
    </w:p>
    <w:p w:rsidR="00995D4D" w:rsidRPr="00A701E9" w:rsidRDefault="00995D4D" w:rsidP="00294CCC">
      <w:pPr>
        <w:jc w:val="both"/>
        <w:rPr>
          <w:sz w:val="22"/>
          <w:szCs w:val="22"/>
        </w:rPr>
      </w:pPr>
      <w:r>
        <w:t>Máte-li nějaké dotazy týkající se těchto Podmínek a ujednání, napište nám na adresu</w:t>
      </w:r>
      <w:hyperlink r:id="rId9" w:history="1">
        <w:r>
          <w:rPr>
            <w:rStyle w:val="Hyperlink"/>
          </w:rPr>
          <w:t>DDeLEHelp@clinique.com</w:t>
        </w:r>
      </w:hyperlink>
      <w:r>
        <w:t>.</w:t>
      </w:r>
    </w:p>
    <w:p w:rsidR="00995D4D" w:rsidRPr="002B1495" w:rsidRDefault="00995D4D" w:rsidP="00294CCC">
      <w:pPr>
        <w:jc w:val="both"/>
        <w:rPr>
          <w:sz w:val="22"/>
          <w:szCs w:val="22"/>
        </w:rPr>
      </w:pPr>
    </w:p>
    <w:sectPr w:rsidR="00995D4D" w:rsidRPr="002B1495" w:rsidSect="00EA6E9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FFFFFFFF">
      <w:start w:val="1"/>
      <w:numFmt w:val="decimal"/>
      <w:lvlText w:val="%1)"/>
      <w:lvlJc w:val="left"/>
      <w:pPr>
        <w:tabs>
          <w:tab w:val="num" w:pos="216"/>
        </w:tabs>
        <w:ind w:left="216" w:hanging="216"/>
      </w:pPr>
      <w:rPr>
        <w:rFonts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FFFFFFFF">
      <w:start w:val="1"/>
      <w:numFmt w:val="decimal"/>
      <w:lvlText w:val="%1."/>
      <w:lvlJc w:val="left"/>
      <w:pPr>
        <w:tabs>
          <w:tab w:val="num" w:pos="216"/>
        </w:tabs>
        <w:ind w:left="216" w:hanging="216"/>
      </w:pPr>
      <w:rPr>
        <w:rFonts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FFFFFFFF">
      <w:start w:val="1"/>
      <w:numFmt w:val="decimal"/>
      <w:lvlText w:val="%1."/>
      <w:lvlJc w:val="left"/>
      <w:pPr>
        <w:tabs>
          <w:tab w:val="num" w:pos="720"/>
        </w:tabs>
        <w:ind w:left="720" w:hanging="360"/>
      </w:pPr>
      <w:rPr>
        <w:rFonts w:cs="Times New Roman" w:hint="default"/>
        <w:b/>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7C2C"/>
    <w:rsid w:val="000D22E9"/>
    <w:rsid w:val="001567C2"/>
    <w:rsid w:val="00294CCC"/>
    <w:rsid w:val="002B1495"/>
    <w:rsid w:val="00824E67"/>
    <w:rsid w:val="008E3E0C"/>
    <w:rsid w:val="00995D4D"/>
    <w:rsid w:val="00A701E9"/>
    <w:rsid w:val="00A911F2"/>
    <w:rsid w:val="00BF4767"/>
    <w:rsid w:val="00E12DBE"/>
    <w:rsid w:val="00EA6E9F"/>
    <w:rsid w:val="00F538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s-CZ" w:eastAsia="cs-CZ"/>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95D4D"/>
    <w:rPr>
      <w:sz w:val="0"/>
      <w:szCs w:val="0"/>
      <w:lang w:val="cs-CZ" w:eastAsia="cs-CZ"/>
    </w:rPr>
  </w:style>
  <w:style w:type="character" w:styleId="Hyperlink">
    <w:name w:val="Hyperlink"/>
    <w:basedOn w:val="DefaultParagraphFont"/>
    <w:uiPriority w:val="99"/>
    <w:rPr>
      <w:rFonts w:cs="Times New Roman"/>
      <w:color w:val="0000FF"/>
      <w:u w:val="single"/>
      <w:lang w:val="cs-CZ" w:eastAsia="cs-CZ"/>
    </w:rPr>
  </w:style>
  <w:style w:type="character" w:customStyle="1" w:styleId="DeltaViewInsertion">
    <w:name w:val="DeltaView Insertion"/>
    <w:rPr>
      <w:color w:val="0000FF"/>
      <w:spacing w:val="0"/>
      <w:u w:val="double"/>
      <w:lang w:val="cs-CZ" w:eastAsia="cs-CZ"/>
    </w:rPr>
  </w:style>
  <w:style w:type="character" w:styleId="CommentReference">
    <w:name w:val="annotation reference"/>
    <w:basedOn w:val="DefaultParagraphFont"/>
    <w:uiPriority w:val="99"/>
    <w:rPr>
      <w:rFonts w:cs="Times New Roman"/>
      <w:sz w:val="18"/>
      <w:szCs w:val="18"/>
      <w:lang w:val="cs-CZ" w:eastAsia="cs-CZ"/>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cs="Times New Roman"/>
      <w:sz w:val="24"/>
      <w:szCs w:val="24"/>
      <w:lang w:val="cs-CZ" w:eastAsia="cs-CZ"/>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b/>
      <w:bCs/>
    </w:r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basedOn w:val="DefaultParagraphFont"/>
    <w:link w:val="BalloonText"/>
    <w:uiPriority w:val="99"/>
    <w:locked/>
    <w:rPr>
      <w:rFonts w:ascii="Lucida Grande" w:hAnsi="Lucida Grande" w:cs="Times New Roman"/>
      <w:sz w:val="18"/>
      <w:szCs w:val="18"/>
      <w:lang w:val="cs-CZ" w:eastAsia="cs-CZ"/>
    </w:rPr>
  </w:style>
  <w:style w:type="character" w:customStyle="1" w:styleId="apple-style-span">
    <w:name w:val="apple-style-span"/>
    <w:basedOn w:val="DefaultParagraphFont"/>
    <w:rPr>
      <w:rFonts w:cs="Times New Roman"/>
      <w:lang w:val="cs-CZ" w:eastAsia="cs-CZ"/>
    </w:rPr>
  </w:style>
  <w:style w:type="paragraph" w:styleId="NormalWeb">
    <w:name w:val="Normal (Web)"/>
    <w:basedOn w:val="Normal"/>
    <w:uiPriority w:val="99"/>
    <w:pPr>
      <w:spacing w:after="240" w:line="324" w:lineRule="atLeast"/>
    </w:pPr>
  </w:style>
  <w:style w:type="character" w:customStyle="1" w:styleId="body1">
    <w:name w:val="body1"/>
    <w:basedOn w:val="DefaultParagraphFont"/>
    <w:rPr>
      <w:rFonts w:cs="Times New Roman"/>
      <w:color w:val="000000"/>
      <w:sz w:val="13"/>
      <w:szCs w:val="13"/>
      <w:lang w:val="cs-CZ" w:eastAsia="cs-CZ"/>
    </w:rPr>
  </w:style>
  <w:style w:type="character" w:customStyle="1" w:styleId="heading-41">
    <w:name w:val="heading-41"/>
    <w:basedOn w:val="DefaultParagraphFont"/>
    <w:rPr>
      <w:rFonts w:cs="Times New Roman"/>
      <w:b/>
      <w:bCs/>
      <w:sz w:val="14"/>
      <w:szCs w:val="14"/>
      <w:lang w:val="cs-CZ" w:eastAsia="cs-CZ"/>
    </w:rPr>
  </w:style>
  <w:style w:type="character" w:customStyle="1" w:styleId="apple-converted-space">
    <w:name w:val="apple-converted-space"/>
    <w:basedOn w:val="DefaultParagraphFont"/>
    <w:rPr>
      <w:rFonts w:cs="Times New Roman"/>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http://www.cliniqueeducation.com/Clinique_Education_Privacy_Policy_WEBSITE_VERS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education.com/Clinique_Education_Privacy_Policy_WEBSITE_VERSION.docx" TargetMode="External"/><Relationship Id="rId11" Type="http://schemas.openxmlformats.org/officeDocument/2006/relationships/theme" Target="theme/theme1.xml"/><Relationship Id="rId5" Type="http://schemas.openxmlformats.org/officeDocument/2006/relationships/hyperlink" Target="http://www.cliniqueeduc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2539</Words>
  <Characters>14982</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Moudrý překlad, s.r.o.</cp:lastModifiedBy>
  <cp:revision>2</cp:revision>
  <cp:lastPrinted>2013-04-25T11:37:00Z</cp:lastPrinted>
  <dcterms:created xsi:type="dcterms:W3CDTF">2013-06-06T06:16:00Z</dcterms:created>
  <dcterms:modified xsi:type="dcterms:W3CDTF">2013-06-06T06:16:00Z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