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A1B" w:rsidRPr="002B1495" w:rsidRDefault="00634A1B" w:rsidP="00294CCC">
      <w:pPr>
        <w:jc w:val="right"/>
        <w:outlineLvl w:val="0"/>
        <w:rPr>
          <w:b/>
          <w:sz w:val="22"/>
          <w:szCs w:val="22"/>
        </w:rPr>
      </w:pPr>
      <w:bookmarkStart w:id="0" w:name="_GoBack"/>
      <w:bookmarkEnd w:id="0"/>
      <w:r>
        <w:rPr>
          <w:b/>
          <w:sz w:val="22"/>
        </w:rPr>
        <w:t>Data Efetiva:  [</w:t>
      </w:r>
      <w:r>
        <w:rPr>
          <w:b/>
          <w:sz w:val="22"/>
          <w:highlight w:val="yellow"/>
        </w:rPr>
        <w:t>INSERIR DATA DE CARREGAMENTO</w:t>
      </w:r>
      <w:r>
        <w:rPr>
          <w:b/>
          <w:sz w:val="22"/>
        </w:rPr>
        <w:t>]</w:t>
      </w:r>
    </w:p>
    <w:p w:rsidR="00634A1B" w:rsidRPr="002B1495" w:rsidRDefault="00634A1B" w:rsidP="00294CCC">
      <w:pPr>
        <w:rPr>
          <w:sz w:val="22"/>
          <w:szCs w:val="22"/>
        </w:rPr>
      </w:pPr>
    </w:p>
    <w:p w:rsidR="00634A1B" w:rsidRPr="002B1495" w:rsidRDefault="00634A1B" w:rsidP="00294CCC">
      <w:pPr>
        <w:rPr>
          <w:sz w:val="22"/>
          <w:szCs w:val="22"/>
        </w:rPr>
      </w:pPr>
    </w:p>
    <w:p w:rsidR="00634A1B" w:rsidRPr="002B1495" w:rsidRDefault="00775ABF" w:rsidP="00294CCC">
      <w:pPr>
        <w:outlineLvl w:val="0"/>
        <w:rPr>
          <w:b/>
          <w:sz w:val="22"/>
          <w:szCs w:val="22"/>
        </w:rPr>
      </w:pPr>
      <w:r>
        <w:rPr>
          <w:b/>
          <w:sz w:val="22"/>
        </w:rPr>
        <w:t>Bem-vindo</w:t>
      </w:r>
      <w:r w:rsidR="00634A1B">
        <w:rPr>
          <w:b/>
          <w:sz w:val="22"/>
        </w:rPr>
        <w:t xml:space="preserve"> à Aplicação Clinique Education (a "</w:t>
      </w:r>
      <w:r w:rsidR="00634A1B">
        <w:rPr>
          <w:b/>
          <w:i/>
          <w:sz w:val="22"/>
        </w:rPr>
        <w:t>Aplicação</w:t>
      </w:r>
      <w:r w:rsidR="00634A1B">
        <w:rPr>
          <w:b/>
          <w:sz w:val="22"/>
        </w:rPr>
        <w:t>").</w:t>
      </w:r>
    </w:p>
    <w:p w:rsidR="00634A1B" w:rsidRPr="002B1495" w:rsidRDefault="00634A1B" w:rsidP="00294CCC">
      <w:pPr>
        <w:rPr>
          <w:sz w:val="22"/>
          <w:szCs w:val="22"/>
        </w:rPr>
      </w:pPr>
    </w:p>
    <w:p w:rsidR="00634A1B" w:rsidRPr="002B1495" w:rsidRDefault="00634A1B" w:rsidP="00294CCC">
      <w:pPr>
        <w:jc w:val="both"/>
        <w:rPr>
          <w:sz w:val="22"/>
          <w:szCs w:val="22"/>
        </w:rPr>
      </w:pPr>
      <w:r>
        <w:rPr>
          <w:sz w:val="22"/>
        </w:rPr>
        <w:t>A Clinique Education (“Clinique Education”) faculta-lhe os conteúdos e serviços disponibilizados na Aplicação sujeito aos termos e condições abaixo indicados, à nossa Política de Privacidade e aos demais termos e condições e políticas que podem ser consultadas nas diversas partes da nossa Aplicação, em relação a certas funcionalidades, elementos ou promoções, bem como ao serviço de clientes, sendo que todos os referidos aspetos se consideram abrangidos pelos presentes termos e condições (coletivamente, “Termos e Condições”). Ao aceder ou utilizar a Aplicação, reconhece que leu, compreendeu e aceita ser vinculado, sem qualquer limitação ou qualificação, pelos presentes Termos e Condições.</w:t>
      </w:r>
    </w:p>
    <w:p w:rsidR="00634A1B" w:rsidRPr="002B1495" w:rsidRDefault="00634A1B" w:rsidP="00294CCC">
      <w:pPr>
        <w:rPr>
          <w:sz w:val="22"/>
          <w:szCs w:val="22"/>
        </w:rPr>
      </w:pPr>
    </w:p>
    <w:p w:rsidR="00634A1B" w:rsidRPr="002B1495" w:rsidRDefault="00634A1B" w:rsidP="00294CCC">
      <w:pPr>
        <w:numPr>
          <w:ilvl w:val="0"/>
          <w:numId w:val="2"/>
        </w:numPr>
        <w:tabs>
          <w:tab w:val="clear" w:pos="720"/>
        </w:tabs>
        <w:ind w:left="360"/>
        <w:rPr>
          <w:b/>
          <w:sz w:val="22"/>
          <w:szCs w:val="22"/>
        </w:rPr>
      </w:pPr>
      <w:r>
        <w:rPr>
          <w:b/>
          <w:sz w:val="22"/>
        </w:rPr>
        <w:t>Privacidade</w:t>
      </w:r>
    </w:p>
    <w:p w:rsidR="00634A1B" w:rsidRPr="002B1495" w:rsidRDefault="00634A1B" w:rsidP="00294CCC">
      <w:pPr>
        <w:rPr>
          <w:sz w:val="22"/>
          <w:szCs w:val="22"/>
        </w:rPr>
      </w:pPr>
    </w:p>
    <w:p w:rsidR="00634A1B" w:rsidRPr="002B1495" w:rsidRDefault="00634A1B" w:rsidP="00294CCC">
      <w:pPr>
        <w:outlineLvl w:val="0"/>
        <w:rPr>
          <w:sz w:val="22"/>
          <w:szCs w:val="22"/>
        </w:rPr>
      </w:pPr>
      <w:r>
        <w:rPr>
          <w:sz w:val="22"/>
        </w:rPr>
        <w:t xml:space="preserve">Queira consultar a nossa </w:t>
      </w:r>
      <w:r>
        <w:rPr>
          <w:b/>
          <w:color w:val="0000FF"/>
          <w:sz w:val="22"/>
        </w:rPr>
        <w:t>Política de Privacidade</w:t>
      </w:r>
      <w:r>
        <w:rPr>
          <w:b/>
          <w:sz w:val="22"/>
        </w:rPr>
        <w:t>[</w:t>
      </w:r>
      <w:r>
        <w:rPr>
          <w:b/>
          <w:color w:val="0000FF"/>
          <w:sz w:val="22"/>
          <w:highlight w:val="yellow"/>
        </w:rPr>
        <w:t>hyperlink this to the Clinique Education Privacy Policy – APPLICATION VERSION</w:t>
      </w:r>
      <w:r>
        <w:rPr>
          <w:b/>
          <w:color w:val="0000FF"/>
          <w:sz w:val="22"/>
        </w:rPr>
        <w:t xml:space="preserve">], </w:t>
      </w:r>
      <w:r>
        <w:rPr>
          <w:sz w:val="22"/>
        </w:rPr>
        <w:t>a qual permitirá uma compreensão das nossas práticas de privacidade..</w:t>
      </w:r>
    </w:p>
    <w:p w:rsidR="00634A1B" w:rsidRPr="002B1495" w:rsidRDefault="00634A1B" w:rsidP="00294CCC">
      <w:pPr>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 xml:space="preserve">Propriedade </w:t>
      </w:r>
      <w:r w:rsidR="00CE5CAF">
        <w:rPr>
          <w:b/>
          <w:sz w:val="22"/>
        </w:rPr>
        <w:t>Intelectual</w:t>
      </w:r>
    </w:p>
    <w:p w:rsidR="00634A1B" w:rsidRPr="002B1495" w:rsidRDefault="00634A1B" w:rsidP="00294CCC">
      <w:pPr>
        <w:rPr>
          <w:sz w:val="22"/>
          <w:szCs w:val="22"/>
        </w:rPr>
      </w:pPr>
    </w:p>
    <w:p w:rsidR="00634A1B" w:rsidRPr="002B1495" w:rsidRDefault="00634A1B" w:rsidP="00294CCC">
      <w:pPr>
        <w:jc w:val="both"/>
        <w:rPr>
          <w:sz w:val="22"/>
          <w:szCs w:val="22"/>
        </w:rPr>
      </w:pPr>
      <w:r>
        <w:rPr>
          <w:sz w:val="22"/>
        </w:rPr>
        <w:t xml:space="preserve">Todas as informações e conteúdos disponibilizados na Aplicação, tal como o </w:t>
      </w:r>
      <w:r w:rsidR="00CE5CAF">
        <w:rPr>
          <w:sz w:val="22"/>
        </w:rPr>
        <w:t>respetivo</w:t>
      </w:r>
      <w:r>
        <w:rPr>
          <w:sz w:val="22"/>
        </w:rPr>
        <w:t xml:space="preserve"> “visual e ambiente”, incluindo, sem limitação, marcas, logótipos, marcas de serviço, textos, gráficos, logótipos, ícones utilizados em botões, imagens, clipes de áudio, compilações de dados e aplicações informáticas (</w:t>
      </w:r>
      <w:r w:rsidR="00CE5CAF">
        <w:rPr>
          <w:sz w:val="22"/>
        </w:rPr>
        <w:t>coletivamente</w:t>
      </w:r>
      <w:r>
        <w:rPr>
          <w:sz w:val="22"/>
        </w:rPr>
        <w:t xml:space="preserve">, os </w:t>
      </w:r>
      <w:r>
        <w:rPr>
          <w:b/>
          <w:i/>
          <w:sz w:val="22"/>
        </w:rPr>
        <w:t>“Conteúdos”</w:t>
      </w:r>
      <w:r>
        <w:rPr>
          <w:sz w:val="22"/>
        </w:rPr>
        <w:t>), são propriedade da Clinique Education, das nossas associadas, parceiros ou concedentes, e encontram-se protegidas ao abrigo das leis</w:t>
      </w:r>
      <w:r w:rsidR="00775ABF">
        <w:rPr>
          <w:sz w:val="22"/>
        </w:rPr>
        <w:t xml:space="preserve"> Portuguesas e da União Europeia</w:t>
      </w:r>
      <w:r>
        <w:rPr>
          <w:sz w:val="22"/>
        </w:rPr>
        <w:t xml:space="preserve">, incluindo as leis que regem os direitos de autor e marcas registadas.  </w:t>
      </w:r>
    </w:p>
    <w:p w:rsidR="00634A1B" w:rsidRPr="002B1495" w:rsidRDefault="00634A1B" w:rsidP="00294CCC">
      <w:pPr>
        <w:rPr>
          <w:sz w:val="22"/>
          <w:szCs w:val="22"/>
        </w:rPr>
      </w:pPr>
    </w:p>
    <w:p w:rsidR="00634A1B" w:rsidRPr="002B1495" w:rsidRDefault="00CE5CAF" w:rsidP="00294CCC">
      <w:pPr>
        <w:jc w:val="both"/>
        <w:rPr>
          <w:sz w:val="22"/>
          <w:szCs w:val="22"/>
        </w:rPr>
      </w:pPr>
      <w:r>
        <w:rPr>
          <w:sz w:val="22"/>
        </w:rPr>
        <w:t>Exceto</w:t>
      </w:r>
      <w:r w:rsidR="00634A1B">
        <w:rPr>
          <w:sz w:val="22"/>
        </w:rPr>
        <w:t xml:space="preserve"> conforme estabelecido nas licenças limitadas na </w:t>
      </w:r>
      <w:r w:rsidR="00634A1B">
        <w:rPr>
          <w:b/>
          <w:color w:val="0000FF"/>
          <w:sz w:val="22"/>
        </w:rPr>
        <w:t xml:space="preserve">Secção 3, </w:t>
      </w:r>
      <w:r w:rsidR="00634A1B">
        <w:rPr>
          <w:sz w:val="22"/>
        </w:rPr>
        <w:t>ou salvo disposição contrária da lei aplicável, é proibido utilizar, reproduzir, duplicar, copiar, vender, revender, aceder, modificar ou explorar de outro modo quaisquer dos Conteúdos ou outros elementos da Aplicação, em todo ou em parte, para qualquer fim, sem a nossa autorização expressa e prévia, por escrito.</w:t>
      </w:r>
    </w:p>
    <w:p w:rsidR="00634A1B" w:rsidRPr="002B1495" w:rsidRDefault="00634A1B" w:rsidP="00294CCC">
      <w:pPr>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Direitos de Utilização Limitados</w:t>
      </w:r>
    </w:p>
    <w:p w:rsidR="00634A1B" w:rsidRPr="002B1495" w:rsidRDefault="00634A1B" w:rsidP="00294CCC">
      <w:pPr>
        <w:rPr>
          <w:sz w:val="22"/>
          <w:szCs w:val="22"/>
        </w:rPr>
      </w:pPr>
    </w:p>
    <w:p w:rsidR="00634A1B" w:rsidRPr="002B1495" w:rsidRDefault="00634A1B" w:rsidP="00BF4767">
      <w:pPr>
        <w:jc w:val="both"/>
        <w:rPr>
          <w:sz w:val="22"/>
          <w:szCs w:val="22"/>
        </w:rPr>
      </w:pPr>
      <w:r>
        <w:rPr>
          <w:sz w:val="22"/>
        </w:rPr>
        <w:t>Concedemos-lhe um direito limitado, revo</w:t>
      </w:r>
      <w:r w:rsidR="00775ABF">
        <w:rPr>
          <w:sz w:val="22"/>
        </w:rPr>
        <w:t>g</w:t>
      </w:r>
      <w:r>
        <w:rPr>
          <w:sz w:val="22"/>
        </w:rPr>
        <w:t>ável e não exclusivo de aceder e de fazer uma utilização pessoal da Aplicação. O referido direito limitado não inclui o direito de: (a) enquadrar ou utilizar técnicas de enquadramento de modo a delimitar a Aplicação ou qualquer parte da mesma; (b) reeditar, redistribuir, transmitir, vender, licenciar ou descarregar a Aplicação ou quaisquer dos e/ou todos os seus Conteúdos (</w:t>
      </w:r>
      <w:r w:rsidR="00CE5CAF">
        <w:rPr>
          <w:sz w:val="22"/>
        </w:rPr>
        <w:t>exceto</w:t>
      </w:r>
      <w:r>
        <w:rPr>
          <w:sz w:val="22"/>
        </w:rPr>
        <w:t xml:space="preserve"> através de armazenagem temporária [“caching”] ou conforme necessário para a visualização da Aplicação); (c) fazer qualquer uso que não pessoal da Aplicação ou de quaisquer dos e/ou todos os seus Conteúdos; (d) modificar, descompilar ou criar quaisquer trabalhos derivados a partir da Aplicação ou de quaisquer dos e/ou todos os seus Conteúdos; (e) recolher informações de conta para benefício próprio ou alheio; (f) utilizar quaisquer meta-etiquetas ou outros “textos escondidos” que utilizem quaisquer dos e/ou todos os Conteúdos; ou (g) utilizar robôs, aranhas, batedores ou outras ferramentas semelhantes de recolha e </w:t>
      </w:r>
      <w:r w:rsidR="00CE5CAF">
        <w:rPr>
          <w:sz w:val="22"/>
        </w:rPr>
        <w:t>extração</w:t>
      </w:r>
      <w:r>
        <w:rPr>
          <w:sz w:val="22"/>
        </w:rPr>
        <w:t xml:space="preserve">, ou executar qualquer outra </w:t>
      </w:r>
      <w:r w:rsidR="00CE5CAF">
        <w:rPr>
          <w:sz w:val="22"/>
        </w:rPr>
        <w:t>ação</w:t>
      </w:r>
      <w:r>
        <w:rPr>
          <w:sz w:val="22"/>
        </w:rPr>
        <w:t xml:space="preserve"> que possa sobrecarregar a nossa </w:t>
      </w:r>
      <w:r w:rsidR="00CE5CAF">
        <w:rPr>
          <w:sz w:val="22"/>
        </w:rPr>
        <w:t>infraestrutura</w:t>
      </w:r>
      <w:r>
        <w:rPr>
          <w:sz w:val="22"/>
        </w:rPr>
        <w:t xml:space="preserve"> de forma intolerável. É obrigado a reter, sem modificação, todos os avisos proprietários na Aplicação ou afixados ou contidos nela.</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Qualquer utilização não autorizada da Aplicação ou de quaisquer dos e/ou todos os nossos Conteúdos resultará automaticamente na cessação dos direitos limitados descritos na presente Secção 3, sem prejuízo de qualquer outro recurso previsto na lei aplicável ou nos presentes Termos e Condições.</w:t>
      </w:r>
    </w:p>
    <w:p w:rsidR="00634A1B" w:rsidRPr="002B1495" w:rsidRDefault="00634A1B" w:rsidP="00294CCC">
      <w:pPr>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As suas obrigações e responsabilidades</w:t>
      </w:r>
    </w:p>
    <w:p w:rsidR="00634A1B" w:rsidRPr="002B1495" w:rsidRDefault="00634A1B" w:rsidP="00294CCC">
      <w:pPr>
        <w:rPr>
          <w:sz w:val="22"/>
          <w:szCs w:val="22"/>
        </w:rPr>
      </w:pPr>
    </w:p>
    <w:p w:rsidR="00634A1B" w:rsidRPr="001567C2" w:rsidRDefault="00634A1B" w:rsidP="00294CCC">
      <w:pPr>
        <w:jc w:val="both"/>
        <w:rPr>
          <w:sz w:val="22"/>
          <w:szCs w:val="22"/>
        </w:rPr>
      </w:pPr>
      <w:r>
        <w:rPr>
          <w:sz w:val="22"/>
        </w:rPr>
        <w:t xml:space="preserve">Ao aceder à Aplicação, e na sua utilização, deverá respeitar os presentes Termos e Condições e os avisos ou instruções especiais de acesso ou utilização colocados na Aplicação. Deverá agir sempre de acordo com a lei, os usos e costumes e a boa fé. Não deve modificar ou alterar a Aplicação ou quaisquer Conteúdos ou serviços apresentados na mesma, nem comprometer de qualquer forma a integridade ou operacionalidade da Aplicação. Sem limitar o </w:t>
      </w:r>
      <w:r w:rsidR="00CE5CAF">
        <w:rPr>
          <w:sz w:val="22"/>
        </w:rPr>
        <w:t>caráter</w:t>
      </w:r>
      <w:r>
        <w:rPr>
          <w:sz w:val="22"/>
        </w:rPr>
        <w:t xml:space="preserve"> genérico das obrigações estabelecidas nos presentes Termos e Condições, em caso de violação, negligente ou intencional, de quaisquer das obrigações elencadas nos presentes Termos e Condições, será responsabilizado por quaisquer prejuízos ou danos que daí advierem para Clinique Education, as nossas associadas, parceiros ou concedentes.</w:t>
      </w:r>
    </w:p>
    <w:p w:rsidR="00634A1B" w:rsidRPr="001567C2" w:rsidRDefault="00634A1B" w:rsidP="00294CCC">
      <w:pPr>
        <w:rPr>
          <w:sz w:val="22"/>
          <w:szCs w:val="22"/>
        </w:rPr>
      </w:pPr>
    </w:p>
    <w:p w:rsidR="00634A1B" w:rsidRPr="001567C2" w:rsidRDefault="00634A1B" w:rsidP="001567C2">
      <w:pPr>
        <w:numPr>
          <w:ilvl w:val="0"/>
          <w:numId w:val="2"/>
        </w:numPr>
        <w:tabs>
          <w:tab w:val="clear" w:pos="720"/>
        </w:tabs>
        <w:ind w:left="360"/>
        <w:jc w:val="both"/>
        <w:rPr>
          <w:rStyle w:val="body1"/>
          <w:b/>
          <w:color w:val="auto"/>
          <w:sz w:val="22"/>
          <w:szCs w:val="22"/>
        </w:rPr>
      </w:pPr>
      <w:r>
        <w:rPr>
          <w:rStyle w:val="heading-41"/>
          <w:color w:val="000000"/>
          <w:sz w:val="22"/>
        </w:rPr>
        <w:t>A sua Conta</w:t>
      </w:r>
      <w:r>
        <w:rPr>
          <w:rStyle w:val="body1"/>
          <w:sz w:val="22"/>
        </w:rPr>
        <w:t xml:space="preserve"> </w:t>
      </w:r>
    </w:p>
    <w:p w:rsidR="00634A1B" w:rsidRDefault="00634A1B" w:rsidP="001567C2">
      <w:pPr>
        <w:pStyle w:val="NormalWeb"/>
        <w:spacing w:after="0" w:line="240" w:lineRule="auto"/>
        <w:jc w:val="both"/>
        <w:rPr>
          <w:color w:val="000000"/>
          <w:sz w:val="22"/>
          <w:szCs w:val="22"/>
        </w:rPr>
      </w:pPr>
    </w:p>
    <w:p w:rsidR="00634A1B" w:rsidRDefault="00634A1B" w:rsidP="001567C2">
      <w:pPr>
        <w:pStyle w:val="NormalWeb"/>
        <w:spacing w:after="0" w:line="240" w:lineRule="auto"/>
        <w:jc w:val="both"/>
        <w:rPr>
          <w:color w:val="000000"/>
          <w:sz w:val="22"/>
          <w:szCs w:val="22"/>
        </w:rPr>
      </w:pPr>
      <w:r>
        <w:rPr>
          <w:color w:val="000000"/>
          <w:sz w:val="22"/>
        </w:rPr>
        <w:t>É da exclusiva responsabilidade do utilizador manter a confidencialidade da sua conta, nome de usuário e senha de acesso, e restringir o acesso ao seu computador e/ou dispositivo. O seu nome de usuário e senha de acesso destinam-</w:t>
      </w:r>
      <w:r w:rsidR="00775ABF">
        <w:rPr>
          <w:color w:val="000000"/>
          <w:sz w:val="22"/>
        </w:rPr>
        <w:t xml:space="preserve">se à sua utilização exclusiva. </w:t>
      </w:r>
      <w:r>
        <w:rPr>
          <w:color w:val="000000"/>
          <w:sz w:val="22"/>
        </w:rPr>
        <w:t>O utilizador obriga-se a não partilhar com qualquer pessoa o seu nome de</w:t>
      </w:r>
      <w:r w:rsidR="00775ABF">
        <w:rPr>
          <w:color w:val="000000"/>
          <w:sz w:val="22"/>
        </w:rPr>
        <w:t xml:space="preserve"> usuário e/ou senha de acesso. </w:t>
      </w:r>
      <w:r>
        <w:rPr>
          <w:color w:val="000000"/>
          <w:sz w:val="22"/>
        </w:rPr>
        <w:t xml:space="preserve">É da sua responsabilidade assegurar a atualização, integralidade, correção e veracidade das informações. O utilizador obriga-se a responsabilizar-se por todas as </w:t>
      </w:r>
      <w:r w:rsidR="00CE5CAF">
        <w:rPr>
          <w:color w:val="000000"/>
          <w:sz w:val="22"/>
        </w:rPr>
        <w:t>atividades</w:t>
      </w:r>
      <w:r>
        <w:rPr>
          <w:color w:val="000000"/>
          <w:sz w:val="22"/>
        </w:rPr>
        <w:t xml:space="preserve"> que tiverem lugar ao abrigo da sua conta, nome de usuário e/ou senha de acesso. O utilizador obriga-se a fornecer apenas informações atualizadas, completas, corretas e verídicas. </w:t>
      </w:r>
    </w:p>
    <w:p w:rsidR="00634A1B" w:rsidRDefault="00634A1B" w:rsidP="001567C2">
      <w:pPr>
        <w:pStyle w:val="NormalWeb"/>
        <w:spacing w:after="0" w:line="240" w:lineRule="auto"/>
        <w:jc w:val="both"/>
        <w:rPr>
          <w:color w:val="000000"/>
          <w:sz w:val="22"/>
          <w:szCs w:val="22"/>
        </w:rPr>
      </w:pPr>
    </w:p>
    <w:p w:rsidR="00634A1B" w:rsidRPr="001567C2" w:rsidRDefault="00634A1B" w:rsidP="001567C2">
      <w:pPr>
        <w:pStyle w:val="NormalWeb"/>
        <w:spacing w:after="0" w:line="240" w:lineRule="auto"/>
        <w:jc w:val="both"/>
        <w:rPr>
          <w:color w:val="000000"/>
          <w:sz w:val="22"/>
          <w:szCs w:val="22"/>
        </w:rPr>
      </w:pPr>
      <w:r>
        <w:rPr>
          <w:color w:val="000000"/>
          <w:sz w:val="22"/>
        </w:rPr>
        <w:t>Reservamos o direito de negar o serviço e/ou fechar as contas sem pré-aviso em caso de violação dos presentes Termos e Condições ou se considerarmos, de acordo com o nosso exclusivo critério, que tal atuação seria no melhor interesse da Clinique Education.</w:t>
      </w:r>
    </w:p>
    <w:p w:rsidR="00634A1B" w:rsidRPr="001567C2" w:rsidRDefault="00634A1B" w:rsidP="001567C2">
      <w:pPr>
        <w:ind w:left="360"/>
        <w:jc w:val="both"/>
        <w:rPr>
          <w:b/>
          <w:sz w:val="22"/>
          <w:szCs w:val="22"/>
        </w:rPr>
      </w:pPr>
    </w:p>
    <w:p w:rsidR="00634A1B" w:rsidRPr="001567C2" w:rsidRDefault="00634A1B" w:rsidP="001567C2">
      <w:pPr>
        <w:numPr>
          <w:ilvl w:val="0"/>
          <w:numId w:val="2"/>
        </w:numPr>
        <w:tabs>
          <w:tab w:val="clear" w:pos="720"/>
        </w:tabs>
        <w:ind w:left="360"/>
        <w:jc w:val="both"/>
        <w:rPr>
          <w:b/>
          <w:sz w:val="22"/>
          <w:szCs w:val="22"/>
        </w:rPr>
      </w:pPr>
      <w:r>
        <w:rPr>
          <w:b/>
          <w:sz w:val="22"/>
        </w:rPr>
        <w:t>Ligações de Terceiros</w:t>
      </w:r>
    </w:p>
    <w:p w:rsidR="00634A1B" w:rsidRPr="001567C2" w:rsidRDefault="00634A1B" w:rsidP="00294CCC">
      <w:pPr>
        <w:rPr>
          <w:sz w:val="22"/>
          <w:szCs w:val="22"/>
        </w:rPr>
      </w:pPr>
    </w:p>
    <w:p w:rsidR="00634A1B" w:rsidRPr="002B1495" w:rsidRDefault="00634A1B" w:rsidP="00294CCC">
      <w:pPr>
        <w:jc w:val="both"/>
        <w:rPr>
          <w:sz w:val="22"/>
          <w:szCs w:val="22"/>
        </w:rPr>
      </w:pPr>
      <w:r>
        <w:rPr>
          <w:sz w:val="22"/>
        </w:rPr>
        <w:t xml:space="preserve">Não aceitamos responsabilidade pelo conteúdo de quaisquer páginas fora do website ou outros websites ligados ao ou a partir da Aplicação. As ligações que apareçam na Aplicação são incluídas apenas para efeitos de conveniência e não constituem o nosso aval, ou o das nossas associadas ou parceiros, em relação aos conteúdos, produtos, serviços ou fornecedores referenciados. Ao seguir as ligações para ou de quaisquer páginas fora do website ou outros websites assume os riscos inerentes. Não nos responsabilizamos pela análise ou avaliação de, nem damos o nosso aval aos conteúdos disponibilizados por, páginas fora do website ou de outros websites ligados à ou a partir da Aplicação, nem aceitamos qualquer responsabilidade pelas </w:t>
      </w:r>
      <w:r w:rsidR="00CE5CAF">
        <w:rPr>
          <w:sz w:val="22"/>
        </w:rPr>
        <w:t>ações</w:t>
      </w:r>
      <w:r>
        <w:rPr>
          <w:sz w:val="22"/>
        </w:rPr>
        <w:t xml:space="preserve">, conteúdos, produtos ou serviços de tais websites, incluindo, sem limitação, as </w:t>
      </w:r>
      <w:r w:rsidR="00CE5CAF">
        <w:rPr>
          <w:sz w:val="22"/>
        </w:rPr>
        <w:t>respetivas</w:t>
      </w:r>
      <w:r>
        <w:rPr>
          <w:sz w:val="22"/>
        </w:rPr>
        <w:t xml:space="preserve"> políticas de privacidade e termos e condições. Deve consultar cuidadosamente os termos e condições e as políticas de privacidade de todas as páginas fora do website e outros websites que visitar.</w:t>
      </w:r>
    </w:p>
    <w:p w:rsidR="00634A1B" w:rsidRPr="002B1495" w:rsidRDefault="00634A1B" w:rsidP="00294CCC">
      <w:pPr>
        <w:jc w:val="both"/>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Conteúdos de Utilizadores</w:t>
      </w:r>
    </w:p>
    <w:p w:rsidR="00634A1B" w:rsidRPr="002B1495" w:rsidRDefault="00634A1B" w:rsidP="00294CCC">
      <w:pPr>
        <w:rPr>
          <w:sz w:val="22"/>
          <w:szCs w:val="22"/>
        </w:rPr>
      </w:pPr>
    </w:p>
    <w:p w:rsidR="00634A1B" w:rsidRPr="002B1495" w:rsidRDefault="00634A1B" w:rsidP="00294CCC">
      <w:pPr>
        <w:jc w:val="both"/>
        <w:rPr>
          <w:sz w:val="22"/>
          <w:szCs w:val="22"/>
        </w:rPr>
      </w:pPr>
      <w:r>
        <w:rPr>
          <w:sz w:val="22"/>
        </w:rPr>
        <w:lastRenderedPageBreak/>
        <w:t xml:space="preserve">Ao transmitir, carregar, publicar, enviar por correio </w:t>
      </w:r>
      <w:r w:rsidR="00CE5CAF">
        <w:rPr>
          <w:sz w:val="22"/>
        </w:rPr>
        <w:t>eletrónico</w:t>
      </w:r>
      <w:r>
        <w:rPr>
          <w:sz w:val="22"/>
        </w:rPr>
        <w:t xml:space="preserve"> ou de outro modo disponibilizar dados, textos, programas informáticos, músicas, som, fotografias, gráficos, imagens, vídeos, mensagens e outros materiais ("Conteúdos de Utilizadores") na Aplicação, aceita a responsabilidade total por t</w:t>
      </w:r>
      <w:r w:rsidR="00775ABF">
        <w:rPr>
          <w:sz w:val="22"/>
        </w:rPr>
        <w:t xml:space="preserve">ais Conteúdos de Utilizadores. </w:t>
      </w:r>
      <w:r>
        <w:rPr>
          <w:sz w:val="22"/>
        </w:rPr>
        <w:t xml:space="preserve">A nossa política é de recusar sugestões e ideias não solicitadas. Sem prejuízo da nossa política no que se refere a sugestões e ideias não solicitadas, quaisquer perguntas, feedback, sugestões, ideias ou outras informações que nos facultar (coletivamente, “Apresentações”) serão tratadas como sendo não-proprietárias e não confidenciais. Reconhecerá ainda que a sua Apresentação não será devolvida e poderemos utilizar a sua Apresentação, e quaisquer ideias, conceitos ou conhecimentos contidos na mesma, sem remuneração pecuniária ou outra, para qualquer fim, incluindo, sem limitação, o desenvolvimento, fabricação, distribuição </w:t>
      </w:r>
      <w:r w:rsidR="00775ABF">
        <w:rPr>
          <w:sz w:val="22"/>
        </w:rPr>
        <w:t xml:space="preserve">e comercialização de produtos. </w:t>
      </w:r>
      <w:r>
        <w:rPr>
          <w:sz w:val="22"/>
        </w:rPr>
        <w:t>Às Apresentações será dado o tratamento previsto para Conteúdos de Utilizadores.</w:t>
      </w:r>
    </w:p>
    <w:p w:rsidR="00634A1B" w:rsidRPr="002B1495" w:rsidRDefault="00634A1B" w:rsidP="00294CCC">
      <w:pPr>
        <w:jc w:val="both"/>
        <w:rPr>
          <w:sz w:val="22"/>
          <w:szCs w:val="22"/>
        </w:rPr>
      </w:pPr>
    </w:p>
    <w:p w:rsidR="00634A1B" w:rsidRPr="008E3E0C" w:rsidRDefault="00634A1B" w:rsidP="00294CCC">
      <w:pPr>
        <w:jc w:val="both"/>
        <w:rPr>
          <w:b/>
          <w:sz w:val="22"/>
          <w:szCs w:val="22"/>
        </w:rPr>
      </w:pPr>
      <w:r>
        <w:rPr>
          <w:sz w:val="22"/>
        </w:rPr>
        <w:t xml:space="preserve">Sujeito aos termos da nossa </w:t>
      </w:r>
      <w:r>
        <w:rPr>
          <w:b/>
          <w:snapToGrid w:val="0"/>
          <w:color w:val="0000FF"/>
          <w:sz w:val="22"/>
          <w:highlight w:val="yellow"/>
        </w:rPr>
        <w:t xml:space="preserve">Política de </w:t>
      </w:r>
      <w:r w:rsidR="00CE5CAF">
        <w:rPr>
          <w:b/>
          <w:snapToGrid w:val="0"/>
          <w:color w:val="0000FF"/>
          <w:sz w:val="22"/>
          <w:highlight w:val="yellow"/>
        </w:rPr>
        <w:t>Privacidade</w:t>
      </w:r>
      <w:r>
        <w:rPr>
          <w:b/>
          <w:snapToGrid w:val="0"/>
          <w:color w:val="0000FF"/>
          <w:sz w:val="22"/>
        </w:rPr>
        <w:t xml:space="preserve"> </w:t>
      </w:r>
      <w:r>
        <w:rPr>
          <w:b/>
          <w:snapToGrid w:val="0"/>
          <w:color w:val="0000FF"/>
          <w:sz w:val="22"/>
          <w:highlight w:val="yellow"/>
        </w:rPr>
        <w:t xml:space="preserve">[hyperlink this to the Clinique Education Privacy Policy - </w:t>
      </w:r>
      <w:r>
        <w:rPr>
          <w:b/>
          <w:color w:val="0000FF"/>
          <w:sz w:val="22"/>
          <w:highlight w:val="yellow"/>
        </w:rPr>
        <w:t>APPLICATION VERSION</w:t>
      </w:r>
      <w:r>
        <w:rPr>
          <w:b/>
          <w:snapToGrid w:val="0"/>
          <w:color w:val="0000FF"/>
          <w:sz w:val="22"/>
          <w:highlight w:val="yellow"/>
        </w:rPr>
        <w:t>]</w:t>
      </w:r>
      <w:r>
        <w:rPr>
          <w:b/>
          <w:snapToGrid w:val="0"/>
          <w:color w:val="0000FF"/>
          <w:sz w:val="22"/>
        </w:rPr>
        <w:t>,</w:t>
      </w:r>
      <w:r>
        <w:rPr>
          <w:snapToGrid w:val="0"/>
          <w:sz w:val="22"/>
        </w:rPr>
        <w:t xml:space="preserve"> ao transmitir ou enviar qualquer Conteúdo de Utilizadores, conceder-nos-á o direito não-exclusivo, transmissível, sublicenciável, isento de royalties e válido em todo o mundo de copiar, utilizar, reproduzir, modificar, adaptar, traduzir, publicar, licenciar, distribuir, vender ou ceder o Conteúdo de Utilizadores a nosso critério, incluindo, sem limitação, copiar em todo ou em parte, criar obras derivadas a partir de, distribuir e expor qualquer Conteúdo de Utilizador de qualquer forma, utilizando qualquer meio ou tecnologia, já conhecida ou posteriormente desenvolvida, isoladamente ou como parte integrante de outras obras, ou utilizar o Conteúdo de Utilizadores nos nossos produtos ou serviços, ou em associação com os mesmos</w:t>
      </w:r>
      <w:r>
        <w:rPr>
          <w:sz w:val="22"/>
        </w:rPr>
        <w:t>.  Conceder-nos-á ainda o direito de utilizar o seu nome, imagem e semelhança para qualquer fim de acordo com os nosso</w:t>
      </w:r>
      <w:r w:rsidR="00775ABF">
        <w:rPr>
          <w:sz w:val="22"/>
        </w:rPr>
        <w:t>s</w:t>
      </w:r>
      <w:r>
        <w:rPr>
          <w:sz w:val="22"/>
        </w:rPr>
        <w:t xml:space="preserve"> critérios em associação com o seu Conteúdo de Utilizadores.</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Todos os terceiros, e não nós, serão inteiramente responsáveis por todos os Conteúdos de Utilizadore</w:t>
      </w:r>
      <w:r w:rsidR="00775ABF">
        <w:rPr>
          <w:sz w:val="22"/>
        </w:rPr>
        <w:t xml:space="preserve">s que publicarem na Aplicação. </w:t>
      </w:r>
      <w:r>
        <w:rPr>
          <w:sz w:val="22"/>
        </w:rPr>
        <w:t xml:space="preserve">O utilizador aceita não proceder ou coadjuvar ou incentivar outros a proceder à transmissão, transferência, publicação, envio por correio </w:t>
      </w:r>
      <w:r w:rsidR="00CE5CAF">
        <w:rPr>
          <w:sz w:val="22"/>
        </w:rPr>
        <w:t>eletrónico</w:t>
      </w:r>
      <w:r>
        <w:rPr>
          <w:sz w:val="22"/>
        </w:rPr>
        <w:t xml:space="preserve"> ou disponibilização de outra forma na Aplicação de Conteúdos de Utilizadores (a) que sejam ilegais ou nocivos, que comportem ameaças, abuso, assédio, ilícitos ou calúnias, ou que sejam ordinários, obscenos, pornográficos, difamatórios, invasivos da privacidade alheia, imbuídos de ódio ou inadmissíveis devido a referências raciais, étnicos ou outros; (b) cujos direitos de disponibilização não lhe assistirem ao abrigo de qualquer lei ou relação contratual ou fiduciária; (c)</w:t>
      </w:r>
      <w:bookmarkStart w:id="1" w:name="_DV_C72"/>
      <w:r>
        <w:rPr>
          <w:rStyle w:val="DeltaViewInsertion"/>
          <w:color w:val="auto"/>
          <w:sz w:val="22"/>
          <w:u w:val="none"/>
        </w:rPr>
        <w:t xml:space="preserve"> que souber ser falsos, </w:t>
      </w:r>
      <w:r w:rsidR="00CE5CAF">
        <w:rPr>
          <w:rStyle w:val="DeltaViewInsertion"/>
          <w:color w:val="auto"/>
          <w:sz w:val="22"/>
          <w:u w:val="none"/>
        </w:rPr>
        <w:t>inexatos</w:t>
      </w:r>
      <w:r>
        <w:rPr>
          <w:rStyle w:val="DeltaViewInsertion"/>
          <w:color w:val="auto"/>
          <w:sz w:val="22"/>
          <w:u w:val="none"/>
        </w:rPr>
        <w:t xml:space="preserve"> ou enganosos; (d) pelos quais recebeu alguma compensação ou remuneração de terceiros; ou (e</w:t>
      </w:r>
      <w:bookmarkStart w:id="2" w:name="_DV_M82"/>
      <w:bookmarkEnd w:id="1"/>
      <w:bookmarkEnd w:id="2"/>
      <w:r>
        <w:rPr>
          <w:sz w:val="22"/>
        </w:rPr>
        <w:t xml:space="preserve">) que violarem qualquer patente, marca registada, segredo comercial, direitos de autor ou outros direitos proprietários pertencentes a qualquer entidade.  Para além disso, concorda em não transmitir, transferir, colocar, enviar por correio </w:t>
      </w:r>
      <w:r w:rsidR="00CE5CAF">
        <w:rPr>
          <w:sz w:val="22"/>
        </w:rPr>
        <w:t>eletrónico</w:t>
      </w:r>
      <w:r>
        <w:rPr>
          <w:sz w:val="22"/>
        </w:rPr>
        <w:t xml:space="preserve"> ou de outro modo disponibilizar quaisquer vírus informáticos, publicidade não solicitada ou não autorizada, materiais de angariação ou promocionais, incluindo mensagens em cadeia, mail</w:t>
      </w:r>
      <w:r w:rsidR="00775ABF">
        <w:rPr>
          <w:sz w:val="22"/>
        </w:rPr>
        <w:t xml:space="preserve">ings ou outra espécie de spam. </w:t>
      </w:r>
      <w:r>
        <w:rPr>
          <w:sz w:val="22"/>
        </w:rPr>
        <w:t>Aceita ainda não (i) fazer-se passar por outra pessoa ou entidade, ou prestar falsas declarações no que se refere à sua afiliação a qualquer pessoa ou entidade; (ii) perseguir (</w:t>
      </w:r>
      <w:r>
        <w:rPr>
          <w:i/>
          <w:sz w:val="22"/>
        </w:rPr>
        <w:t>stalk</w:t>
      </w:r>
      <w:r>
        <w:rPr>
          <w:sz w:val="22"/>
        </w:rPr>
        <w:t xml:space="preserve">) ou de outra forma assedia, montar ciladas ou prejudicar qualquer terceiro </w:t>
      </w:r>
      <w:bookmarkStart w:id="3" w:name="_DV_C74"/>
      <w:r>
        <w:rPr>
          <w:rStyle w:val="DeltaViewInsertion"/>
          <w:color w:val="auto"/>
          <w:sz w:val="22"/>
          <w:u w:val="none"/>
        </w:rPr>
        <w:t>incluindo ofensas de qualquer tipo a menores</w:t>
      </w:r>
      <w:bookmarkEnd w:id="3"/>
      <w:r>
        <w:rPr>
          <w:sz w:val="22"/>
        </w:rPr>
        <w:t>; (iii) falsificar cabeçalhos ou de outro modo manipular elementos de identificação de modo a disfarçar a origem de quaisquer Conteúdos de Utilizadores; (iv) violar, de forma intencional ou não, qualquer lei aplicável, quer local, quer estatal, nacional ou internacional; ou (v) recolher ou guardar dados pessoalmente identificáveis relativos a outros utilizadores.</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 xml:space="preserve">Não damos o nosso aval a e não controlamos os Conteúdos de Utilizadores transmitidos ou colocados na Aplicação e, assim, não garantimos a </w:t>
      </w:r>
      <w:r w:rsidR="00CE5CAF">
        <w:rPr>
          <w:sz w:val="22"/>
        </w:rPr>
        <w:t>exatidão</w:t>
      </w:r>
      <w:r>
        <w:rPr>
          <w:sz w:val="22"/>
        </w:rPr>
        <w:t xml:space="preserve">, integridade ou qualidade de </w:t>
      </w:r>
      <w:r w:rsidR="00775ABF">
        <w:rPr>
          <w:sz w:val="22"/>
        </w:rPr>
        <w:lastRenderedPageBreak/>
        <w:t xml:space="preserve">Conteúdos de Utilizadores. </w:t>
      </w:r>
      <w:r>
        <w:rPr>
          <w:sz w:val="22"/>
        </w:rPr>
        <w:t xml:space="preserve">Ao utilizar a Aplicação, compreende que poderá ser exposto a Conteúdos de Utilizadores que sejam ofensivos, indecorosos ou inadmissíveis de acordo com os seus padrões. Em circunstância alguma nos responsabilizamos por quaisquer Conteúdos de Utilizadores, incluindo, sem limitação, por quaisquer erros ou omissões nos Conteúdos de Utilizadores, por qualquer prejuízo ou dano de qualquer tipo incorrido por si em resultado da utilização de quaisquer Conteúdos de Utilizadores transmitidos, carregados, publicados, enviados por correio </w:t>
      </w:r>
      <w:r w:rsidR="00CE5CAF">
        <w:rPr>
          <w:sz w:val="22"/>
        </w:rPr>
        <w:t>eletrónico</w:t>
      </w:r>
      <w:r>
        <w:rPr>
          <w:sz w:val="22"/>
        </w:rPr>
        <w:t xml:space="preserve"> ou de outro modo disponibilizados através da Aplicação.</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Reconhece que nos assiste o direito (mas não a obrigação) de, a nosso exclusivo critério, recusar-nos a publicar ou remover quaisquer Conteúdos de Utilizadores</w:t>
      </w:r>
      <w:r>
        <w:rPr>
          <w:rStyle w:val="CommentTextChar"/>
          <w:sz w:val="22"/>
        </w:rPr>
        <w:t xml:space="preserve"> </w:t>
      </w:r>
      <w:r>
        <w:rPr>
          <w:rStyle w:val="DeltaViewInsertion"/>
          <w:color w:val="auto"/>
          <w:sz w:val="22"/>
          <w:u w:val="none"/>
        </w:rPr>
        <w:t>e reservamos o direito de alterar, condensar ou eliminar quaisquer Conteúdos de Utilizadores</w:t>
      </w:r>
      <w:r>
        <w:rPr>
          <w:sz w:val="22"/>
        </w:rPr>
        <w:t xml:space="preserve">. Sem limitar o </w:t>
      </w:r>
      <w:r w:rsidR="00CE5CAF">
        <w:rPr>
          <w:sz w:val="22"/>
        </w:rPr>
        <w:t>caráter</w:t>
      </w:r>
      <w:r>
        <w:rPr>
          <w:sz w:val="22"/>
        </w:rPr>
        <w:t xml:space="preserve"> genérico da disposição antecedente ou qualquer outra dos presentes Termos e Condições, assiste-nos o direito de remover quaisquer Conteúdos de Utilizadores violadores dos presentes Termos e Condições ou de outro modo intoleráveis e reservamos o direito de negar o serviço sem aviso prévio a quaisquer utilizadores que violarem os presentes Termos e Condições ou os direitos de terceiros.</w:t>
      </w:r>
    </w:p>
    <w:p w:rsidR="00634A1B" w:rsidRPr="002B1495" w:rsidRDefault="00634A1B" w:rsidP="00294CCC">
      <w:pPr>
        <w:jc w:val="both"/>
        <w:rPr>
          <w:sz w:val="22"/>
          <w:szCs w:val="22"/>
        </w:rPr>
      </w:pPr>
    </w:p>
    <w:p w:rsidR="00634A1B" w:rsidRPr="000D22E9" w:rsidRDefault="00634A1B" w:rsidP="00294CCC">
      <w:pPr>
        <w:numPr>
          <w:ilvl w:val="0"/>
          <w:numId w:val="2"/>
        </w:numPr>
        <w:tabs>
          <w:tab w:val="clear" w:pos="720"/>
        </w:tabs>
        <w:ind w:left="360"/>
        <w:jc w:val="both"/>
        <w:rPr>
          <w:b/>
          <w:sz w:val="22"/>
          <w:szCs w:val="22"/>
        </w:rPr>
      </w:pPr>
      <w:r>
        <w:rPr>
          <w:b/>
          <w:sz w:val="22"/>
        </w:rPr>
        <w:t>Reivindicações relativas a direitos de autor</w:t>
      </w:r>
    </w:p>
    <w:p w:rsidR="00634A1B" w:rsidRPr="000D22E9" w:rsidRDefault="00634A1B" w:rsidP="00294CCC">
      <w:pPr>
        <w:rPr>
          <w:sz w:val="22"/>
          <w:szCs w:val="22"/>
        </w:rPr>
      </w:pPr>
    </w:p>
    <w:p w:rsidR="00634A1B" w:rsidRPr="000D22E9" w:rsidRDefault="00634A1B" w:rsidP="00E12DBE">
      <w:pPr>
        <w:jc w:val="both"/>
        <w:rPr>
          <w:sz w:val="22"/>
          <w:szCs w:val="22"/>
        </w:rPr>
      </w:pPr>
      <w:r>
        <w:rPr>
          <w:sz w:val="22"/>
        </w:rPr>
        <w:t xml:space="preserve">Respeitamos a propriedade intelectual alheia. Se entender que materiais sujeitos a direitos de autor foram copiados de uma forma que constitua violação dos mesmos, pedimos o favor de contactar o nosso Agente Designado para notificação de violações por correio </w:t>
      </w:r>
      <w:r w:rsidR="00CE5CAF">
        <w:rPr>
          <w:sz w:val="22"/>
        </w:rPr>
        <w:t>eletrónico</w:t>
      </w:r>
      <w:r>
        <w:rPr>
          <w:sz w:val="22"/>
        </w:rPr>
        <w:t xml:space="preserve"> ou aviso escrito, do qual deverá constar: (i) a identificação da(s) obra(s) sujeita(s) a direitos de autor que, no seu entender, foram violados e confirmação de que é o titular, ou o representante designado do titular, dos referidos direitos; (ii) uma descrição dos materiais que, no seu entender, violam tais direitos e a localização daqueles materiais na Aplicação; (iii) a sua morada, número de telefone e endereço de correio </w:t>
      </w:r>
      <w:r w:rsidR="00CE5CAF">
        <w:rPr>
          <w:sz w:val="22"/>
        </w:rPr>
        <w:t>eletrónico</w:t>
      </w:r>
      <w:r>
        <w:rPr>
          <w:sz w:val="22"/>
        </w:rPr>
        <w:t>.</w:t>
      </w:r>
    </w:p>
    <w:p w:rsidR="00634A1B" w:rsidRPr="000D22E9" w:rsidRDefault="00634A1B" w:rsidP="00E12DBE">
      <w:pPr>
        <w:jc w:val="both"/>
        <w:rPr>
          <w:sz w:val="22"/>
          <w:szCs w:val="22"/>
        </w:rPr>
      </w:pPr>
    </w:p>
    <w:p w:rsidR="00634A1B" w:rsidRPr="002B1495" w:rsidRDefault="00634A1B" w:rsidP="00F538DB">
      <w:pPr>
        <w:jc w:val="both"/>
        <w:rPr>
          <w:b/>
          <w:sz w:val="22"/>
          <w:szCs w:val="22"/>
        </w:rPr>
      </w:pPr>
      <w:r>
        <w:rPr>
          <w:b/>
          <w:sz w:val="22"/>
        </w:rPr>
        <w:t xml:space="preserve">O nosso Agente Designado para notificação de </w:t>
      </w:r>
      <w:r w:rsidRPr="00775ABF">
        <w:rPr>
          <w:b/>
          <w:sz w:val="22"/>
          <w:highlight w:val="yellow"/>
        </w:rPr>
        <w:t>violações de direitos de autor é o Gregg Marrazzo, Senior Vice President and Deputy General Counsel, The Estée Lauder Companies Inc., 767 Fifth Avenue, New York, N.Y.  10153.  Telefone: (212) 277-2320.  Email: gmarrazzo@estee.com.</w:t>
      </w:r>
    </w:p>
    <w:p w:rsidR="00634A1B" w:rsidRPr="000D22E9" w:rsidRDefault="00634A1B" w:rsidP="00E12DBE">
      <w:pPr>
        <w:jc w:val="both"/>
        <w:rPr>
          <w:sz w:val="22"/>
          <w:szCs w:val="22"/>
        </w:rPr>
      </w:pPr>
    </w:p>
    <w:p w:rsidR="00634A1B" w:rsidRDefault="00634A1B" w:rsidP="00A911F2">
      <w:pPr>
        <w:jc w:val="both"/>
        <w:rPr>
          <w:color w:val="1F497D"/>
        </w:rPr>
      </w:pPr>
      <w:r>
        <w:rPr>
          <w:sz w:val="22"/>
        </w:rPr>
        <w:t xml:space="preserve">NOTA: OS CONTACTOS SUPRA SÃO INDICADOS EXCLUSIVAMENTE PARA EFEITOS DE NOTIFICAÇÃO DA CLINIQUE EDUCATION DE POSSÍVEIS VIOLAÇÕES DE MATERIAIS SUJEITOS A DIREITOS DE AUTOR  </w:t>
      </w:r>
      <w:r>
        <w:t>NENHUMA OUTRA COMUNICAÇÃO FEITA ATRAVÉS DESTE PROCESSO SERÁ ATENDIDA E TODAS AS OUTRAS COMUNICAÇÕES DEVERÃO SER DIRIGIDAS AO NOSSO SERVIÇO DE ATENDIMENTO A CLIENTES, POR CORREIO ELETRÓNICO A</w:t>
      </w:r>
      <w:r>
        <w:rPr>
          <w:sz w:val="22"/>
        </w:rPr>
        <w:t xml:space="preserve"> </w:t>
      </w:r>
      <w:hyperlink r:id="rId7">
        <w:r>
          <w:rPr>
            <w:rStyle w:val="Hyperlink"/>
          </w:rPr>
          <w:t>DDeLEHelp@clinique.com</w:t>
        </w:r>
      </w:hyperlink>
      <w:r>
        <w:t>.</w:t>
      </w:r>
    </w:p>
    <w:p w:rsidR="00634A1B" w:rsidRPr="002B1495" w:rsidRDefault="00634A1B" w:rsidP="00A911F2">
      <w:pPr>
        <w:jc w:val="both"/>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Declarações e Garantias; Limitação de Responsabilidade</w:t>
      </w:r>
    </w:p>
    <w:p w:rsidR="00634A1B" w:rsidRPr="002B1495" w:rsidRDefault="00634A1B" w:rsidP="00294CCC">
      <w:pPr>
        <w:jc w:val="both"/>
        <w:rPr>
          <w:sz w:val="22"/>
          <w:szCs w:val="22"/>
        </w:rPr>
      </w:pPr>
    </w:p>
    <w:p w:rsidR="00634A1B" w:rsidRPr="002B1495" w:rsidRDefault="00775ABF" w:rsidP="00294CCC">
      <w:pPr>
        <w:jc w:val="both"/>
        <w:rPr>
          <w:sz w:val="22"/>
          <w:szCs w:val="22"/>
        </w:rPr>
      </w:pPr>
      <w:r>
        <w:rPr>
          <w:sz w:val="22"/>
        </w:rPr>
        <w:t>A aplicação é apresentada “tal como está”. Não fazemos nenhumas declarações nem oferecemos nenhumas garantias de qualquer tipo, expressas ou implícitas, no que se refere aos presentes termos e condições ou à aplicação, incluindo, sem limitação, garantias de explorabilidade comercial, não-violação ou aptidão para um determinado fim, salvo na medida em que tais declarações e garantias não puderem ser legalmente excluídas.</w:t>
      </w:r>
    </w:p>
    <w:p w:rsidR="00634A1B" w:rsidRPr="002B1495" w:rsidRDefault="00634A1B" w:rsidP="00294CCC">
      <w:pPr>
        <w:jc w:val="both"/>
        <w:rPr>
          <w:sz w:val="22"/>
          <w:szCs w:val="22"/>
        </w:rPr>
      </w:pPr>
    </w:p>
    <w:p w:rsidR="00634A1B" w:rsidRPr="002B1495" w:rsidRDefault="00775ABF" w:rsidP="00294CCC">
      <w:pPr>
        <w:jc w:val="both"/>
        <w:rPr>
          <w:sz w:val="22"/>
          <w:szCs w:val="22"/>
        </w:rPr>
      </w:pPr>
      <w:r>
        <w:rPr>
          <w:sz w:val="22"/>
        </w:rPr>
        <w:t xml:space="preserve">O utilizador aceita que, na medida mais ampla permitida pela lei aplicável, recusamos qualquer responsabilidade (quer contratual, quer legal (incluindo negligência), quer outra), </w:t>
      </w:r>
      <w:r>
        <w:rPr>
          <w:sz w:val="22"/>
        </w:rPr>
        <w:lastRenderedPageBreak/>
        <w:t>independentemente das circunstâncias, por qualquer (a) interrupção de actividade; (b) atrasos ou interrupções no acesso à aplicação; (c) falta de entrega, entrega incorrecta, corrupção, inutilização ou outra modificação de dados; (d) prejuízos ou danos de qualquer espécie incorridos na sequência de contactos com ou a presença de ligações na aplicação para fora da mesma; (e) vírus informáticos, falhas de sistemas ou avarias que possam ocorrer no âmbito da sua utilização da aplicação, incluindo durante a utilização de hiperligações a ou a partir aplicações web de terceiros; (f) quaisquer incorrecções ou omissões nos conteúdos ou (g) situações de força maior.</w:t>
      </w:r>
    </w:p>
    <w:p w:rsidR="00634A1B" w:rsidRPr="002B1495" w:rsidRDefault="00634A1B" w:rsidP="00294CCC">
      <w:pPr>
        <w:jc w:val="both"/>
        <w:rPr>
          <w:sz w:val="22"/>
          <w:szCs w:val="22"/>
        </w:rPr>
      </w:pPr>
    </w:p>
    <w:p w:rsidR="00634A1B" w:rsidRPr="002B1495" w:rsidRDefault="00775ABF" w:rsidP="00294CCC">
      <w:pPr>
        <w:jc w:val="both"/>
        <w:rPr>
          <w:sz w:val="22"/>
          <w:szCs w:val="22"/>
        </w:rPr>
      </w:pPr>
      <w:r>
        <w:rPr>
          <w:sz w:val="22"/>
        </w:rPr>
        <w:t xml:space="preserve">Adicionalmente, na medida mais ampla permitida por lei, não aceitamos nenhuma responsabilidade (quer contratual, quer legal (incluindo negligência), quer outra) por quaisquer danos indiretos, especiais, punitivos, incidentais ou emergentes de qualquer espécie (incluindo lucros cessantes) relativos à aplicação ou a sua utilização da mesma, independentemente da forma de ação, mesmo em caso de termos recebido aviso prévio da possibilidade de ocorrência de tais danos, e em caso algum a nossa responsabilidade </w:t>
      </w:r>
      <w:r w:rsidRPr="00B91293">
        <w:rPr>
          <w:sz w:val="22"/>
        </w:rPr>
        <w:t>agregada máxima excederá o valor de cem euros (€ 100,00) .</w:t>
      </w:r>
    </w:p>
    <w:p w:rsidR="00634A1B" w:rsidRPr="002B1495" w:rsidRDefault="00634A1B" w:rsidP="00294CCC">
      <w:pPr>
        <w:jc w:val="both"/>
        <w:rPr>
          <w:sz w:val="22"/>
          <w:szCs w:val="22"/>
        </w:rPr>
      </w:pPr>
    </w:p>
    <w:p w:rsidR="00634A1B" w:rsidRPr="002B1495" w:rsidRDefault="00775ABF" w:rsidP="00294CCC">
      <w:pPr>
        <w:jc w:val="both"/>
        <w:rPr>
          <w:sz w:val="22"/>
          <w:szCs w:val="22"/>
        </w:rPr>
      </w:pPr>
      <w:r>
        <w:rPr>
          <w:sz w:val="22"/>
        </w:rPr>
        <w:t>O utilizador aceita que não poderá apresentar nenhum pedido de indemnização nem instaurar nenhuma a</w:t>
      </w:r>
      <w:r w:rsidR="007315CE">
        <w:rPr>
          <w:sz w:val="22"/>
        </w:rPr>
        <w:t>c</w:t>
      </w:r>
      <w:r>
        <w:rPr>
          <w:sz w:val="22"/>
        </w:rPr>
        <w:t>ção resultante da, ou relativa à, sua utilização da aplicação decorrido mais do que um (1) ano da ocorrência da causa de pedir respectiva.</w:t>
      </w:r>
    </w:p>
    <w:p w:rsidR="00634A1B" w:rsidRPr="002B1495" w:rsidRDefault="00634A1B" w:rsidP="00294CCC">
      <w:pPr>
        <w:jc w:val="both"/>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Indemnização</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 xml:space="preserve">O utilizador aceita defender, indemnizar e </w:t>
      </w:r>
      <w:r w:rsidR="00CE5CAF">
        <w:rPr>
          <w:sz w:val="22"/>
        </w:rPr>
        <w:t>desresponsabilizar-nos</w:t>
      </w:r>
      <w:r>
        <w:rPr>
          <w:sz w:val="22"/>
        </w:rPr>
        <w:t xml:space="preserve"> de quaisquer danos em relação a quaisquer perdas, prejuízos ou custos, incluindo custos de representação razoáveis, resultantes de qualquer reivindicação, </w:t>
      </w:r>
      <w:r w:rsidR="00CE5CAF">
        <w:rPr>
          <w:sz w:val="22"/>
        </w:rPr>
        <w:t>ação</w:t>
      </w:r>
      <w:r>
        <w:rPr>
          <w:sz w:val="22"/>
        </w:rPr>
        <w:t xml:space="preserve"> ou pedido de terceiros resultante da sua utilização da Aplicação ou da violação dos presentes Termos e Condições. O utilizador aceita ainda indemnizar-nos por qualquer prejuízo, danos ou custos, incluindo custos de representação razoáveis, resultantes da sua utilização de robôs informáticos, aranhas, batedores, ou ferramentas semelhantes de recolha ou </w:t>
      </w:r>
      <w:r w:rsidR="00CE5CAF">
        <w:rPr>
          <w:sz w:val="22"/>
        </w:rPr>
        <w:t>extração</w:t>
      </w:r>
      <w:r>
        <w:rPr>
          <w:sz w:val="22"/>
        </w:rPr>
        <w:t xml:space="preserve"> de dados, ou de qualquer outra </w:t>
      </w:r>
      <w:r w:rsidR="00CE5CAF">
        <w:rPr>
          <w:sz w:val="22"/>
        </w:rPr>
        <w:t>ação</w:t>
      </w:r>
      <w:r>
        <w:rPr>
          <w:sz w:val="22"/>
        </w:rPr>
        <w:t xml:space="preserve"> que sobrecarregar a nossa </w:t>
      </w:r>
      <w:r w:rsidR="00CE5CAF">
        <w:rPr>
          <w:sz w:val="22"/>
        </w:rPr>
        <w:t>infraestrutura</w:t>
      </w:r>
      <w:r>
        <w:rPr>
          <w:sz w:val="22"/>
        </w:rPr>
        <w:t xml:space="preserve"> de forma intolerável.</w:t>
      </w:r>
    </w:p>
    <w:p w:rsidR="00634A1B" w:rsidRPr="002B1495" w:rsidRDefault="00634A1B" w:rsidP="00294CCC">
      <w:pPr>
        <w:jc w:val="both"/>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Foro</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 xml:space="preserve">No que se refere a qualquer diferendo relativo à Aplicação, todos os direitos e obrigações e todas as </w:t>
      </w:r>
      <w:r w:rsidR="00CE5CAF">
        <w:rPr>
          <w:sz w:val="22"/>
        </w:rPr>
        <w:t>a</w:t>
      </w:r>
      <w:r w:rsidR="007315CE">
        <w:rPr>
          <w:sz w:val="22"/>
        </w:rPr>
        <w:t>c</w:t>
      </w:r>
      <w:r w:rsidR="00CE5CAF">
        <w:rPr>
          <w:sz w:val="22"/>
        </w:rPr>
        <w:t>ções</w:t>
      </w:r>
      <w:r>
        <w:rPr>
          <w:sz w:val="22"/>
        </w:rPr>
        <w:t xml:space="preserve"> contempladas nos </w:t>
      </w:r>
      <w:r w:rsidRPr="009C5940">
        <w:rPr>
          <w:sz w:val="22"/>
        </w:rPr>
        <w:t>presentes Termos e Condições serão regidos pelas leis</w:t>
      </w:r>
      <w:r w:rsidR="007315CE" w:rsidRPr="009C5940">
        <w:rPr>
          <w:sz w:val="22"/>
        </w:rPr>
        <w:t xml:space="preserve"> portuguesas</w:t>
      </w:r>
      <w:r w:rsidRPr="009C5940">
        <w:rPr>
          <w:sz w:val="22"/>
        </w:rPr>
        <w:t xml:space="preserve">, como se os Termos e Condições constituíssem um contrato inteiramente celebrado e executado no território </w:t>
      </w:r>
      <w:r w:rsidR="007315CE" w:rsidRPr="009C5940">
        <w:rPr>
          <w:sz w:val="22"/>
        </w:rPr>
        <w:t>português</w:t>
      </w:r>
      <w:r w:rsidRPr="009C5940">
        <w:rPr>
          <w:sz w:val="22"/>
        </w:rPr>
        <w:t xml:space="preserve">. Qualquer questão relacionada a qualquer título à sua visita à Aplicação será dirimida por arbitragem confidencial em </w:t>
      </w:r>
      <w:r w:rsidR="007315CE" w:rsidRPr="009C5940">
        <w:rPr>
          <w:sz w:val="22"/>
        </w:rPr>
        <w:t>Lisboa</w:t>
      </w:r>
      <w:r w:rsidRPr="009C5940">
        <w:rPr>
          <w:sz w:val="22"/>
        </w:rPr>
        <w:t xml:space="preserve"> e o utilizador aceita submeter-se à </w:t>
      </w:r>
      <w:r w:rsidR="00CE5CAF" w:rsidRPr="009C5940">
        <w:rPr>
          <w:sz w:val="22"/>
        </w:rPr>
        <w:t>respetiva</w:t>
      </w:r>
      <w:r w:rsidRPr="009C5940">
        <w:rPr>
          <w:sz w:val="22"/>
        </w:rPr>
        <w:t xml:space="preserve"> jurisdição e tramitação, </w:t>
      </w:r>
      <w:r w:rsidR="00CE5CAF" w:rsidRPr="009C5940">
        <w:rPr>
          <w:sz w:val="22"/>
        </w:rPr>
        <w:t>exceto</w:t>
      </w:r>
      <w:r w:rsidRPr="009C5940">
        <w:rPr>
          <w:sz w:val="22"/>
        </w:rPr>
        <w:t xml:space="preserve"> que, na medida em que violou ou ameaçou violar de qualquer forma os nossos direitos de propriedade intelectual ou os das nossas associadas, parceiros ou concedentes ou existe uma causa de </w:t>
      </w:r>
      <w:r w:rsidR="00CE5CAF" w:rsidRPr="009C5940">
        <w:rPr>
          <w:sz w:val="22"/>
        </w:rPr>
        <w:t>ação</w:t>
      </w:r>
      <w:r w:rsidRPr="009C5940">
        <w:rPr>
          <w:sz w:val="22"/>
        </w:rPr>
        <w:t xml:space="preserve"> em equidade, poderemos requerer medidas cautelares ou outras apropriadas em qualquer tribunal de</w:t>
      </w:r>
      <w:r>
        <w:rPr>
          <w:sz w:val="22"/>
        </w:rPr>
        <w:t xml:space="preserve"> jurisdição competente, desde que o utilizador aceite a jurisdição de tal instân</w:t>
      </w:r>
      <w:r w:rsidR="007315CE">
        <w:rPr>
          <w:sz w:val="22"/>
        </w:rPr>
        <w:t xml:space="preserve">cia para os referidos efeitos. </w:t>
      </w:r>
      <w:r>
        <w:rPr>
          <w:sz w:val="22"/>
        </w:rPr>
        <w:t>Os processos de arbitragem ao abrigo da presente convenção serão regidos pel</w:t>
      </w:r>
      <w:r w:rsidR="007315CE">
        <w:rPr>
          <w:sz w:val="22"/>
        </w:rPr>
        <w:t>a Lei da Arbitragem Voluntária ou outra legislação aplicável</w:t>
      </w:r>
      <w:r>
        <w:rPr>
          <w:sz w:val="22"/>
        </w:rPr>
        <w:t xml:space="preserve">. A decisão arbitral será vinculativa e poderá ser homologada como sentença por qualquer tribunal de jurisdição competente. Na medida mais ampla permitida pela lei aplicável, nenhuma arbitragem ao abrigo dos presentes Termos e Condições será abrangida por litisconsórcio em relação a qualquer outra parte sujeita aos presentes Termos e Condições, quer através de arbitragem </w:t>
      </w:r>
      <w:r w:rsidR="00CE5CAF">
        <w:rPr>
          <w:sz w:val="22"/>
        </w:rPr>
        <w:t>coletiva</w:t>
      </w:r>
      <w:r>
        <w:rPr>
          <w:sz w:val="22"/>
        </w:rPr>
        <w:t>, quer de outra forma.</w:t>
      </w:r>
    </w:p>
    <w:p w:rsidR="00634A1B" w:rsidRDefault="00634A1B" w:rsidP="00294CCC">
      <w:pPr>
        <w:jc w:val="both"/>
        <w:rPr>
          <w:sz w:val="22"/>
          <w:szCs w:val="22"/>
        </w:rPr>
      </w:pPr>
    </w:p>
    <w:p w:rsidR="00634A1B" w:rsidRPr="002B1495" w:rsidRDefault="00634A1B" w:rsidP="00294CCC">
      <w:pPr>
        <w:numPr>
          <w:ilvl w:val="0"/>
          <w:numId w:val="2"/>
        </w:numPr>
        <w:tabs>
          <w:tab w:val="clear" w:pos="720"/>
        </w:tabs>
        <w:ind w:left="360"/>
        <w:jc w:val="both"/>
        <w:rPr>
          <w:b/>
          <w:sz w:val="22"/>
          <w:szCs w:val="22"/>
        </w:rPr>
      </w:pPr>
      <w:r>
        <w:rPr>
          <w:b/>
          <w:sz w:val="22"/>
        </w:rPr>
        <w:t>Aspe</w:t>
      </w:r>
      <w:r w:rsidR="007315CE">
        <w:rPr>
          <w:b/>
          <w:sz w:val="22"/>
        </w:rPr>
        <w:t>c</w:t>
      </w:r>
      <w:r>
        <w:rPr>
          <w:b/>
          <w:sz w:val="22"/>
        </w:rPr>
        <w:t>tos Gerais</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O utilizador reconhece e aceita que os presentes Termos e Condições constituem o acordo inteiro e exclusivo entre nós no que se refere à sua utilização da Aplicação, e substituem e regem quaisquer propostas ou acordos prévios, ou outras comunicações.</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 xml:space="preserve">Reservamos o direito, a nosso exclusive critério, de modificar os presentes Termos e Condições a qualquer altura, mediante a publicação das alterações na Aplicação e notificação das mesmas. Todas as alterações entram em vigor imediatamente ao serem publicadas na Aplicação e após emissão do </w:t>
      </w:r>
      <w:r w:rsidR="00CE5CAF">
        <w:rPr>
          <w:sz w:val="22"/>
        </w:rPr>
        <w:t>respetivo</w:t>
      </w:r>
      <w:r>
        <w:rPr>
          <w:sz w:val="22"/>
        </w:rPr>
        <w:t xml:space="preserve"> aviso. Ao continuar, posteriormente, a utilizar a Aplicação, o utilizador aceita todas as alterações aos Termos e Condições. Podemos extinguir, com ou sem aviso prévio, quaisquer dos direitos concedidos ao abrigo dos presentes Termos e Condições. O utilizador deverá cumprir qualquer aviso de extinção ou outro imediatamente, deixando, se necessário, de utilizar a Aplicação.</w:t>
      </w:r>
    </w:p>
    <w:p w:rsidR="00634A1B" w:rsidRPr="002B1495" w:rsidRDefault="00634A1B" w:rsidP="00294CCC">
      <w:pPr>
        <w:jc w:val="both"/>
        <w:rPr>
          <w:sz w:val="22"/>
          <w:szCs w:val="22"/>
        </w:rPr>
      </w:pPr>
    </w:p>
    <w:p w:rsidR="00634A1B" w:rsidRPr="002B1495" w:rsidRDefault="00634A1B" w:rsidP="00294CCC">
      <w:pPr>
        <w:jc w:val="both"/>
        <w:rPr>
          <w:sz w:val="22"/>
          <w:szCs w:val="22"/>
        </w:rPr>
      </w:pPr>
      <w:r>
        <w:rPr>
          <w:sz w:val="22"/>
        </w:rPr>
        <w:t xml:space="preserve">Nada nos presentes Termos e Condições será interpretado no sentido de criar qualquer relação de mandato, parceria ou associação entre nós. O facto de não exigirmos o cumprimento de qualquer disposição dos presentes Termos e Condições não </w:t>
      </w:r>
      <w:r w:rsidR="00CE5CAF">
        <w:rPr>
          <w:sz w:val="22"/>
        </w:rPr>
        <w:t>afetará</w:t>
      </w:r>
      <w:r>
        <w:rPr>
          <w:sz w:val="22"/>
        </w:rPr>
        <w:t xml:space="preserve"> o nosso direito pleno de exigir tal cumprimento em qualquer ocasião posterior, e a nossa renúncia quanto a qualquer violação de alguma disposição dos presentes Termos e Condições não será tida por uma renúncia à própria disposição. No caso de qualquer das disposições dos presentes Termos e Condições ser inexequível ou inválida ao abrigo da lei aplicável ou assim considerada por qualquer decisão arbitral ou sentença judicial, tal situação não resultará na inexequibilidade ou invalidade dos presentes Termos e Condições na sua totalidade, e os mesmos serão modificados, na medida possível, pela entidade adjudicatória de modo a </w:t>
      </w:r>
      <w:r w:rsidR="00CE5CAF">
        <w:rPr>
          <w:sz w:val="22"/>
        </w:rPr>
        <w:t>refletir</w:t>
      </w:r>
      <w:r>
        <w:rPr>
          <w:sz w:val="22"/>
        </w:rPr>
        <w:t xml:space="preserve"> da forma mais fiel as intenções originais das partes, conforme </w:t>
      </w:r>
      <w:r w:rsidR="00CE5CAF">
        <w:rPr>
          <w:sz w:val="22"/>
        </w:rPr>
        <w:t>refletidas</w:t>
      </w:r>
      <w:r>
        <w:rPr>
          <w:sz w:val="22"/>
        </w:rPr>
        <w:t xml:space="preserve"> na disposição original.</w:t>
      </w:r>
    </w:p>
    <w:p w:rsidR="00634A1B" w:rsidRPr="002B1495" w:rsidRDefault="00634A1B" w:rsidP="00294CCC">
      <w:pPr>
        <w:jc w:val="both"/>
        <w:rPr>
          <w:sz w:val="22"/>
          <w:szCs w:val="22"/>
        </w:rPr>
      </w:pPr>
    </w:p>
    <w:p w:rsidR="00634A1B" w:rsidRPr="00A701E9" w:rsidRDefault="00634A1B" w:rsidP="00294CCC">
      <w:pPr>
        <w:jc w:val="both"/>
        <w:rPr>
          <w:sz w:val="22"/>
          <w:szCs w:val="22"/>
        </w:rPr>
      </w:pPr>
      <w:r>
        <w:t xml:space="preserve">Se tiver alguma dúvida relativa aos presentes Termos e Condições, queira contactar-nos por correio </w:t>
      </w:r>
      <w:r w:rsidR="00CE5CAF">
        <w:t>ele</w:t>
      </w:r>
      <w:r w:rsidR="009C5940">
        <w:t>c</w:t>
      </w:r>
      <w:r w:rsidR="00CE5CAF">
        <w:t>trónico</w:t>
      </w:r>
      <w:r>
        <w:t xml:space="preserve"> dirigido a</w:t>
      </w:r>
      <w:r>
        <w:rPr>
          <w:sz w:val="22"/>
        </w:rPr>
        <w:t xml:space="preserve"> </w:t>
      </w:r>
      <w:hyperlink r:id="rId8">
        <w:r>
          <w:rPr>
            <w:rStyle w:val="Hyperlink"/>
          </w:rPr>
          <w:t>DDeLEHelp@clinique.com</w:t>
        </w:r>
      </w:hyperlink>
      <w:r>
        <w:t>.</w:t>
      </w:r>
    </w:p>
    <w:p w:rsidR="00634A1B" w:rsidRPr="002B1495" w:rsidRDefault="00634A1B" w:rsidP="00294CCC">
      <w:pPr>
        <w:jc w:val="both"/>
        <w:rPr>
          <w:sz w:val="22"/>
          <w:szCs w:val="22"/>
        </w:rPr>
      </w:pPr>
    </w:p>
    <w:sectPr w:rsidR="00634A1B" w:rsidRPr="002B1495"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2C"/>
    <w:rsid w:val="00044456"/>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304A6D"/>
    <w:rsid w:val="00313E69"/>
    <w:rsid w:val="0031781E"/>
    <w:rsid w:val="003451F5"/>
    <w:rsid w:val="003A64CC"/>
    <w:rsid w:val="003C292C"/>
    <w:rsid w:val="003F7B30"/>
    <w:rsid w:val="00404F61"/>
    <w:rsid w:val="00430669"/>
    <w:rsid w:val="004676EF"/>
    <w:rsid w:val="004752E4"/>
    <w:rsid w:val="00491968"/>
    <w:rsid w:val="004E1CA0"/>
    <w:rsid w:val="0052217A"/>
    <w:rsid w:val="005245ED"/>
    <w:rsid w:val="005A4377"/>
    <w:rsid w:val="005E45DC"/>
    <w:rsid w:val="00604935"/>
    <w:rsid w:val="00634A1B"/>
    <w:rsid w:val="00637CEB"/>
    <w:rsid w:val="006703A4"/>
    <w:rsid w:val="0067470C"/>
    <w:rsid w:val="006B2062"/>
    <w:rsid w:val="006C3585"/>
    <w:rsid w:val="006F6FBA"/>
    <w:rsid w:val="0070117A"/>
    <w:rsid w:val="007037B5"/>
    <w:rsid w:val="007315CE"/>
    <w:rsid w:val="00753625"/>
    <w:rsid w:val="00775ABF"/>
    <w:rsid w:val="007C007E"/>
    <w:rsid w:val="007E0807"/>
    <w:rsid w:val="0083668F"/>
    <w:rsid w:val="00844F6F"/>
    <w:rsid w:val="008664FB"/>
    <w:rsid w:val="00872728"/>
    <w:rsid w:val="008766D0"/>
    <w:rsid w:val="00893333"/>
    <w:rsid w:val="008E3E0C"/>
    <w:rsid w:val="00906680"/>
    <w:rsid w:val="00940D2E"/>
    <w:rsid w:val="009410C7"/>
    <w:rsid w:val="00977CE1"/>
    <w:rsid w:val="009A3CE4"/>
    <w:rsid w:val="009C5940"/>
    <w:rsid w:val="009C7DDE"/>
    <w:rsid w:val="009E2689"/>
    <w:rsid w:val="00A37FBB"/>
    <w:rsid w:val="00A60D1E"/>
    <w:rsid w:val="00A701E9"/>
    <w:rsid w:val="00A86631"/>
    <w:rsid w:val="00A911F2"/>
    <w:rsid w:val="00A963CA"/>
    <w:rsid w:val="00AA622E"/>
    <w:rsid w:val="00AB29C8"/>
    <w:rsid w:val="00AE5FE1"/>
    <w:rsid w:val="00B22026"/>
    <w:rsid w:val="00B62220"/>
    <w:rsid w:val="00B834DA"/>
    <w:rsid w:val="00B91293"/>
    <w:rsid w:val="00BD3275"/>
    <w:rsid w:val="00BF4767"/>
    <w:rsid w:val="00BF5BC0"/>
    <w:rsid w:val="00C453B7"/>
    <w:rsid w:val="00C45704"/>
    <w:rsid w:val="00C47F0F"/>
    <w:rsid w:val="00C75F95"/>
    <w:rsid w:val="00C92583"/>
    <w:rsid w:val="00CE5CAF"/>
    <w:rsid w:val="00D87C2C"/>
    <w:rsid w:val="00DF1E61"/>
    <w:rsid w:val="00DF690F"/>
    <w:rsid w:val="00E12DBE"/>
    <w:rsid w:val="00E25EE7"/>
    <w:rsid w:val="00E40733"/>
    <w:rsid w:val="00E5047B"/>
    <w:rsid w:val="00E74B4E"/>
    <w:rsid w:val="00EA6E9F"/>
    <w:rsid w:val="00F523BB"/>
    <w:rsid w:val="00F538DB"/>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lang w:val="pt-PT" w:eastAsia="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semiHidden/>
    <w:rsid w:val="00872728"/>
    <w:pPr>
      <w:shd w:val="clear" w:color="auto" w:fill="000080"/>
    </w:pPr>
    <w:rPr>
      <w:sz w:val="2"/>
      <w:szCs w:val="20"/>
    </w:rPr>
  </w:style>
  <w:style w:type="character" w:customStyle="1" w:styleId="DocumentMapChar">
    <w:name w:val="Document Map Char"/>
    <w:link w:val="DocumentMap"/>
    <w:semiHidden/>
    <w:locked/>
    <w:rPr>
      <w:rFonts w:cs="Times New Roman"/>
      <w:sz w:val="2"/>
      <w:lang w:val="pt-PT" w:eastAsia="pt-PT"/>
    </w:rPr>
  </w:style>
  <w:style w:type="character" w:styleId="Hyperlink">
    <w:name w:val="Hyperlink"/>
    <w:rsid w:val="00872728"/>
    <w:rPr>
      <w:rFonts w:cs="Times New Roman"/>
      <w:color w:val="0000FF"/>
      <w:u w:val="single"/>
    </w:rPr>
  </w:style>
  <w:style w:type="character" w:customStyle="1" w:styleId="DeltaViewInsertion">
    <w:name w:val="DeltaView Insertion"/>
    <w:rsid w:val="00872728"/>
    <w:rPr>
      <w:color w:val="0000FF"/>
      <w:spacing w:val="0"/>
      <w:u w:val="double"/>
    </w:rPr>
  </w:style>
  <w:style w:type="character" w:styleId="CommentReference">
    <w:name w:val="annotation reference"/>
    <w:rsid w:val="00872728"/>
    <w:rPr>
      <w:rFonts w:cs="Times New Roman"/>
      <w:sz w:val="18"/>
      <w:szCs w:val="18"/>
    </w:rPr>
  </w:style>
  <w:style w:type="paragraph" w:styleId="CommentText">
    <w:name w:val="annotation text"/>
    <w:basedOn w:val="Normal"/>
    <w:link w:val="CommentTextChar"/>
    <w:rsid w:val="00872728"/>
    <w:rPr>
      <w:lang w:val="x-none" w:eastAsia="x-none"/>
    </w:rPr>
  </w:style>
  <w:style w:type="character" w:customStyle="1" w:styleId="CommentTextChar">
    <w:name w:val="Comment Text Char"/>
    <w:link w:val="CommentText"/>
    <w:locked/>
    <w:rsid w:val="00872728"/>
    <w:rPr>
      <w:rFonts w:cs="Times New Roman"/>
      <w:sz w:val="24"/>
      <w:szCs w:val="24"/>
    </w:rPr>
  </w:style>
  <w:style w:type="paragraph" w:styleId="CommentSubject">
    <w:name w:val="annotation subject"/>
    <w:basedOn w:val="CommentText"/>
    <w:next w:val="CommentText"/>
    <w:link w:val="CommentSubjectChar"/>
    <w:rsid w:val="00872728"/>
    <w:rPr>
      <w:b/>
      <w:bCs/>
    </w:rPr>
  </w:style>
  <w:style w:type="character" w:customStyle="1" w:styleId="CommentSubjectChar">
    <w:name w:val="Comment Subject Char"/>
    <w:link w:val="CommentSubject"/>
    <w:locked/>
    <w:rsid w:val="00872728"/>
    <w:rPr>
      <w:rFonts w:cs="Times New Roman"/>
      <w:b/>
      <w:bCs/>
      <w:sz w:val="24"/>
      <w:szCs w:val="24"/>
    </w:rPr>
  </w:style>
  <w:style w:type="paragraph" w:styleId="BalloonText">
    <w:name w:val="Balloon Text"/>
    <w:basedOn w:val="Normal"/>
    <w:link w:val="BalloonTextChar"/>
    <w:rsid w:val="00872728"/>
    <w:rPr>
      <w:rFonts w:ascii="Lucida Grande" w:hAnsi="Lucida Grande"/>
      <w:sz w:val="18"/>
      <w:szCs w:val="18"/>
      <w:lang w:val="x-none" w:eastAsia="x-none"/>
    </w:rPr>
  </w:style>
  <w:style w:type="character" w:customStyle="1" w:styleId="BalloonTextChar">
    <w:name w:val="Balloon Text Char"/>
    <w:link w:val="BalloonText"/>
    <w:locked/>
    <w:rsid w:val="00872728"/>
    <w:rPr>
      <w:rFonts w:ascii="Lucida Grande" w:hAnsi="Lucida Grande" w:cs="Times New Roman"/>
      <w:sz w:val="18"/>
      <w:szCs w:val="18"/>
    </w:rPr>
  </w:style>
  <w:style w:type="character" w:customStyle="1" w:styleId="apple-style-span">
    <w:name w:val="apple-style-span"/>
    <w:rsid w:val="008E3E0C"/>
    <w:rPr>
      <w:rFonts w:cs="Times New Roman"/>
    </w:rPr>
  </w:style>
  <w:style w:type="paragraph" w:styleId="NormalWeb">
    <w:name w:val="Normal (Web)"/>
    <w:basedOn w:val="Normal"/>
    <w:rsid w:val="001567C2"/>
    <w:pPr>
      <w:spacing w:after="240" w:line="324" w:lineRule="atLeast"/>
    </w:pPr>
  </w:style>
  <w:style w:type="character" w:customStyle="1" w:styleId="body1">
    <w:name w:val="body1"/>
    <w:rsid w:val="001567C2"/>
    <w:rPr>
      <w:rFonts w:cs="Times New Roman"/>
      <w:color w:val="000000"/>
      <w:sz w:val="13"/>
      <w:szCs w:val="13"/>
    </w:rPr>
  </w:style>
  <w:style w:type="character" w:customStyle="1" w:styleId="heading-41">
    <w:name w:val="heading-41"/>
    <w:rsid w:val="001567C2"/>
    <w:rPr>
      <w:rFonts w:cs="Times New Roman"/>
      <w:b/>
      <w:bCs/>
      <w:sz w:val="14"/>
      <w:szCs w:val="14"/>
    </w:rPr>
  </w:style>
  <w:style w:type="character" w:customStyle="1" w:styleId="apple-converted-space">
    <w:name w:val="apple-converted-space"/>
    <w:rsid w:val="00B6222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lang w:val="pt-PT" w:eastAsia="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semiHidden/>
    <w:rsid w:val="00872728"/>
    <w:pPr>
      <w:shd w:val="clear" w:color="auto" w:fill="000080"/>
    </w:pPr>
    <w:rPr>
      <w:sz w:val="2"/>
      <w:szCs w:val="20"/>
    </w:rPr>
  </w:style>
  <w:style w:type="character" w:customStyle="1" w:styleId="DocumentMapChar">
    <w:name w:val="Document Map Char"/>
    <w:link w:val="DocumentMap"/>
    <w:semiHidden/>
    <w:locked/>
    <w:rPr>
      <w:rFonts w:cs="Times New Roman"/>
      <w:sz w:val="2"/>
      <w:lang w:val="pt-PT" w:eastAsia="pt-PT"/>
    </w:rPr>
  </w:style>
  <w:style w:type="character" w:styleId="Hyperlink">
    <w:name w:val="Hyperlink"/>
    <w:rsid w:val="00872728"/>
    <w:rPr>
      <w:rFonts w:cs="Times New Roman"/>
      <w:color w:val="0000FF"/>
      <w:u w:val="single"/>
    </w:rPr>
  </w:style>
  <w:style w:type="character" w:customStyle="1" w:styleId="DeltaViewInsertion">
    <w:name w:val="DeltaView Insertion"/>
    <w:rsid w:val="00872728"/>
    <w:rPr>
      <w:color w:val="0000FF"/>
      <w:spacing w:val="0"/>
      <w:u w:val="double"/>
    </w:rPr>
  </w:style>
  <w:style w:type="character" w:styleId="CommentReference">
    <w:name w:val="annotation reference"/>
    <w:rsid w:val="00872728"/>
    <w:rPr>
      <w:rFonts w:cs="Times New Roman"/>
      <w:sz w:val="18"/>
      <w:szCs w:val="18"/>
    </w:rPr>
  </w:style>
  <w:style w:type="paragraph" w:styleId="CommentText">
    <w:name w:val="annotation text"/>
    <w:basedOn w:val="Normal"/>
    <w:link w:val="CommentTextChar"/>
    <w:rsid w:val="00872728"/>
    <w:rPr>
      <w:lang w:val="x-none" w:eastAsia="x-none"/>
    </w:rPr>
  </w:style>
  <w:style w:type="character" w:customStyle="1" w:styleId="CommentTextChar">
    <w:name w:val="Comment Text Char"/>
    <w:link w:val="CommentText"/>
    <w:locked/>
    <w:rsid w:val="00872728"/>
    <w:rPr>
      <w:rFonts w:cs="Times New Roman"/>
      <w:sz w:val="24"/>
      <w:szCs w:val="24"/>
    </w:rPr>
  </w:style>
  <w:style w:type="paragraph" w:styleId="CommentSubject">
    <w:name w:val="annotation subject"/>
    <w:basedOn w:val="CommentText"/>
    <w:next w:val="CommentText"/>
    <w:link w:val="CommentSubjectChar"/>
    <w:rsid w:val="00872728"/>
    <w:rPr>
      <w:b/>
      <w:bCs/>
    </w:rPr>
  </w:style>
  <w:style w:type="character" w:customStyle="1" w:styleId="CommentSubjectChar">
    <w:name w:val="Comment Subject Char"/>
    <w:link w:val="CommentSubject"/>
    <w:locked/>
    <w:rsid w:val="00872728"/>
    <w:rPr>
      <w:rFonts w:cs="Times New Roman"/>
      <w:b/>
      <w:bCs/>
      <w:sz w:val="24"/>
      <w:szCs w:val="24"/>
    </w:rPr>
  </w:style>
  <w:style w:type="paragraph" w:styleId="BalloonText">
    <w:name w:val="Balloon Text"/>
    <w:basedOn w:val="Normal"/>
    <w:link w:val="BalloonTextChar"/>
    <w:rsid w:val="00872728"/>
    <w:rPr>
      <w:rFonts w:ascii="Lucida Grande" w:hAnsi="Lucida Grande"/>
      <w:sz w:val="18"/>
      <w:szCs w:val="18"/>
      <w:lang w:val="x-none" w:eastAsia="x-none"/>
    </w:rPr>
  </w:style>
  <w:style w:type="character" w:customStyle="1" w:styleId="BalloonTextChar">
    <w:name w:val="Balloon Text Char"/>
    <w:link w:val="BalloonText"/>
    <w:locked/>
    <w:rsid w:val="00872728"/>
    <w:rPr>
      <w:rFonts w:ascii="Lucida Grande" w:hAnsi="Lucida Grande" w:cs="Times New Roman"/>
      <w:sz w:val="18"/>
      <w:szCs w:val="18"/>
    </w:rPr>
  </w:style>
  <w:style w:type="character" w:customStyle="1" w:styleId="apple-style-span">
    <w:name w:val="apple-style-span"/>
    <w:rsid w:val="008E3E0C"/>
    <w:rPr>
      <w:rFonts w:cs="Times New Roman"/>
    </w:rPr>
  </w:style>
  <w:style w:type="paragraph" w:styleId="NormalWeb">
    <w:name w:val="Normal (Web)"/>
    <w:basedOn w:val="Normal"/>
    <w:rsid w:val="001567C2"/>
    <w:pPr>
      <w:spacing w:after="240" w:line="324" w:lineRule="atLeast"/>
    </w:pPr>
  </w:style>
  <w:style w:type="character" w:customStyle="1" w:styleId="body1">
    <w:name w:val="body1"/>
    <w:rsid w:val="001567C2"/>
    <w:rPr>
      <w:rFonts w:cs="Times New Roman"/>
      <w:color w:val="000000"/>
      <w:sz w:val="13"/>
      <w:szCs w:val="13"/>
    </w:rPr>
  </w:style>
  <w:style w:type="character" w:customStyle="1" w:styleId="heading-41">
    <w:name w:val="heading-41"/>
    <w:rsid w:val="001567C2"/>
    <w:rPr>
      <w:rFonts w:cs="Times New Roman"/>
      <w:b/>
      <w:bCs/>
      <w:sz w:val="14"/>
      <w:szCs w:val="14"/>
    </w:rPr>
  </w:style>
  <w:style w:type="character" w:customStyle="1" w:styleId="apple-converted-space">
    <w:name w:val="apple-converted-space"/>
    <w:rsid w:val="00B6222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tyles" Target="styles.xml"/><Relationship Id="rId7" Type="http://schemas.openxmlformats.org/officeDocument/2006/relationships/hyperlink" Target="mailto:DDeLEHelp@cliniq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38B1-5AF4-4868-970D-F096F3F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2983</Words>
  <Characters>17005</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19949</CharactersWithSpaces>
  <SharedDoc>false</SharedDoc>
  <HLinks>
    <vt:vector size="12" baseType="variant">
      <vt:variant>
        <vt:i4>4456563</vt:i4>
      </vt:variant>
      <vt:variant>
        <vt:i4>3</vt:i4>
      </vt:variant>
      <vt:variant>
        <vt:i4>0</vt:i4>
      </vt:variant>
      <vt:variant>
        <vt:i4>5</vt:i4>
      </vt:variant>
      <vt:variant>
        <vt:lpwstr>mailto:DDeLEHelp@clinique.com</vt:lpwstr>
      </vt:variant>
      <vt:variant>
        <vt:lpwstr/>
      </vt:variant>
      <vt:variant>
        <vt:i4>4456563</vt:i4>
      </vt:variant>
      <vt:variant>
        <vt:i4>0</vt:i4>
      </vt:variant>
      <vt:variant>
        <vt:i4>0</vt:i4>
      </vt:variant>
      <vt:variant>
        <vt:i4>5</vt:i4>
      </vt:variant>
      <vt:variant>
        <vt:lpwstr>mailto:DDeLEHelp@clinique.com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Aravind Balasubramanian</cp:lastModifiedBy>
  <cp:revision>2</cp:revision>
  <cp:lastPrinted>2013-04-25T10:37:00Z</cp:lastPrinted>
  <dcterms:created xsi:type="dcterms:W3CDTF">2013-07-19T06:33:00Z</dcterms:created>
  <dcterms:modified xsi:type="dcterms:W3CDTF">2013-07-19T06:33:00Z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