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Week-2: Product and Category Management System</w:t>
      </w:r>
    </w:p>
    <w:p>
      <w:pPr>
        <w:pStyle w:val="Heading2"/>
      </w:pPr>
      <w:r>
        <w:t>Abstract</w:t>
      </w:r>
    </w:p>
    <w:p>
      <w:r>
        <w:t>Design a DBMS for managing products and categories.</w:t>
      </w:r>
    </w:p>
    <w:p>
      <w:pPr>
        <w:pStyle w:val="Heading2"/>
      </w:pPr>
      <w:r>
        <w:t>Introduction</w:t>
      </w:r>
    </w:p>
    <w:p>
      <w:r>
        <w:t>The system stores product details with category relationships.</w:t>
      </w:r>
    </w:p>
    <w:p>
      <w:pPr>
        <w:pStyle w:val="Heading2"/>
      </w:pPr>
      <w:r>
        <w:t>Database Design</w:t>
      </w:r>
    </w:p>
    <w:p>
      <w:r>
        <w:t>Category(CategoryID PK, CategoryName); Product(ProductID PK, ProductName, CategoryID FK, Price, Stock).</w:t>
      </w:r>
    </w:p>
    <w:p>
      <w:pPr>
        <w:pStyle w:val="Heading2"/>
      </w:pPr>
      <w:r>
        <w:t>Sample SQL</w:t>
      </w:r>
    </w:p>
    <w:p>
      <w:r>
        <w:t>CREATE TABLE Category(...);</w:t>
        <w:br/>
        <w:t>CREATE TABLE Product(...);</w:t>
        <w:br/>
        <w:t>INSERT, UPDATE, DELETE and SELECT category-wise report.</w:t>
      </w:r>
    </w:p>
    <w:p>
      <w:pPr>
        <w:pStyle w:val="Heading2"/>
      </w:pPr>
      <w:r>
        <w:t>Results</w:t>
      </w:r>
    </w:p>
    <w:p>
      <w:r>
        <w:t>Products can be managed and reports generated.</w:t>
      </w:r>
    </w:p>
    <w:p>
      <w:pPr>
        <w:pStyle w:val="Heading2"/>
      </w:pPr>
      <w:r>
        <w:t>Conclusion</w:t>
      </w:r>
    </w:p>
    <w:p>
      <w:r>
        <w:t>The database supports efficient product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