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СБСУ-13/11</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13</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СБСУ-13/11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w:t>
      </w:r>
      <w:r>
        <w:rPr>
          <w:rFonts w:ascii="Times New Roman" w:hAnsi="Times New Roman"/>
          <w:sz w:val="22"/>
          <w:szCs w:val="22"/>
          <w:lang w:val="ru-RU"/>
        </w:rPr>
        <w:t>202500</w:t>
      </w:r>
      <w:r>
        <w:rPr>
          <w:rFonts w:ascii="Times New Roman" w:hAnsi="Times New Roman"/>
          <w:sz w:val="22"/>
          <w:szCs w:val="22"/>
        </w:rPr>
        <w:t xml:space="preserve"> рублей (</w:t>
      </w:r>
      <w:r>
        <w:rPr>
          <w:rFonts w:ascii="Times New Roman" w:hAnsi="Times New Roman"/>
          <w:sz w:val="22"/>
          <w:szCs w:val="22"/>
          <w:lang w:val="ru-RU"/>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5B20A3FA">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39B65A0A">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70CA53FE">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53A294CF">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СБСУ-13/11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13</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&lt;SUM&gt;</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СБСУ-13/11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13</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05AE1621">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27E22021">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160F11DB"/>
    <w:rsid w:val="1D1E01FA"/>
    <w:rsid w:val="31196BFD"/>
    <w:rsid w:val="53ED1C4B"/>
    <w:rsid w:val="66DA4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2024-11-26T14:00:03Z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0AF59E6C910D4826920EE9F5A4170677_13</vt:lpwstr>
  </property>
</Properties>
</file>