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СБСУ-27/09</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СБСУ-27/09</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856AFF4">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34F85C8">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75E4B412">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7133A5CA">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СБСУ-27/09</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СБСУ-27/09</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E99810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0D22E12E">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53ED1C4B"/>
    <w:rsid w:val="6E20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8B0284B384E54AE4AA00738D74E571DE_13</vt:lpwstr>
  </property>
</Properties>
</file>