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E-sat Report</w:t>
      </w:r>
    </w:p>
    <w:p>
      <w:pPr>
        <w:spacing w:line="288" w:lineRule="exact"/>
      </w:pPr>
      <w:r>
        <w:t>The EMPLOYEE SECURITY AWARENESS TESTING TOOL is a security testing tool aimed at testing the security awareness of employees in an organization. The tool is designed to run on a local network and tests the security of the employees devices connected to the network, without their knowl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IP :- 10.76.15.153</w:t>
      </w:r>
    </w:p>
    <w:p>
      <w:pPr>
        <w:pStyle w:val="Heading3"/>
      </w:pPr>
      <w:r>
        <w:t>MAC :- 94:08:53:9b:37:d7</w:t>
      </w:r>
    </w:p>
    <w:p>
      <w:pPr>
        <w:pStyle w:val="Heading3"/>
      </w:pPr>
      <w:r>
        <w:t>RATING : 4</w:t>
      </w:r>
    </w:p>
    <w:p>
      <w:pPr>
        <w:pStyle w:val="Heading3"/>
      </w:pPr>
      <w:r>
        <w:t>VULNERABILITY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RISK LEVEL </w:t>
            </w:r>
          </w:p>
        </w:tc>
        <w:tc>
          <w:tcPr>
            <w:tcW w:type="dxa" w:w="2880"/>
          </w:tcPr>
          <w:p>
            <w:r>
              <w:t>VULNERABILITY NAME</w:t>
            </w:r>
          </w:p>
        </w:tc>
        <w:tc>
          <w:tcPr>
            <w:tcW w:type="dxa" w:w="2880"/>
          </w:tcPr>
          <w:p>
            <w:r>
              <w:t>CV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Remote code execution (RCE)</w:t>
            </w:r>
          </w:p>
        </w:tc>
        <w:tc>
          <w:tcPr>
            <w:tcW w:type="dxa" w:w="2880"/>
          </w:tcPr>
          <w:p>
            <w:r>
              <w:t>CVE-2020-1472</w:t>
            </w:r>
          </w:p>
        </w:tc>
      </w:tr>
    </w:tbl>
    <w:p>
      <w:pPr>
        <w:pStyle w:val="Heading3"/>
      </w:pPr>
      <w:r>
        <w:t>TRAFFIC</w:t>
      </w:r>
    </w:p>
    <w:p>
      <w:r>
        <w:t>example.com</w:t>
      </w:r>
    </w:p>
    <w:p>
      <w:r>
        <w:t>google.com</w:t>
      </w:r>
    </w:p>
    <w:p>
      <w:r>
        <w:t>facebook.com</w:t>
      </w:r>
    </w:p>
    <w:p>
      <w:r>
        <w:t>stackoverflow.com</w:t>
      </w:r>
    </w:p>
    <w:p>
      <w:pPr>
        <w:pStyle w:val="Heading3"/>
      </w:pPr>
      <w:r>
        <w:t>suspicious domains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SOURCES</w:t>
            </w:r>
          </w:p>
        </w:tc>
        <w:tc>
          <w:tcPr>
            <w:tcW w:type="dxa" w:w="4320"/>
          </w:tcPr>
          <w:p>
            <w:r>
              <w:t>STATUS</w:t>
            </w:r>
          </w:p>
        </w:tc>
      </w:tr>
      <w:tr>
        <w:tc>
          <w:tcPr>
            <w:tcW w:type="dxa" w:w="4320"/>
          </w:tcPr>
          <w:p>
            <w:r>
              <w:t>ecil.com1</w:t>
            </w:r>
          </w:p>
        </w:tc>
        <w:tc>
          <w:tcPr>
            <w:tcW w:type="dxa" w:w="4320"/>
          </w:tcPr>
          <w:p>
            <w:r>
              <w:t>Unrated</w:t>
            </w:r>
          </w:p>
        </w:tc>
      </w:tr>
    </w:tbl>
    <w:p>
      <w:pPr>
        <w:pStyle w:val="Heading3"/>
      </w:pPr>
      <w:r>
        <w:t>PORTS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SERVICES</w:t>
            </w:r>
          </w:p>
        </w:tc>
        <w:tc>
          <w:tcPr>
            <w:tcW w:type="dxa" w:w="2880"/>
          </w:tcPr>
          <w:p>
            <w:r>
              <w:t>INFO</w:t>
            </w:r>
          </w:p>
        </w:tc>
      </w:tr>
      <w:tr>
        <w:tc>
          <w:tcPr>
            <w:tcW w:type="dxa" w:w="2880"/>
          </w:tcPr>
          <w:p>
            <w:r>
              <w:t>80211</w:t>
            </w:r>
          </w:p>
        </w:tc>
        <w:tc>
          <w:tcPr>
            <w:tcW w:type="dxa" w:w="2880"/>
          </w:tcPr>
          <w:p>
            <w:r>
              <w:t>http</w:t>
            </w:r>
          </w:p>
        </w:tc>
        <w:tc>
          <w:tcPr>
            <w:tcW w:type="dxa" w:w="2880"/>
          </w:tcPr>
          <w:p>
            <w:r>
              <w:t>alternat https proxy port</w:t>
            </w:r>
          </w:p>
        </w:tc>
      </w:tr>
    </w:tbl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March 14, 2023 14:43:36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