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status as of 4/30: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is still running in GENERATION mode, not EDIT mode.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temporary auto-placement for ADD_OBJECT using bounding box near existing subject Stop routing image edits to HF Mistral. Mistral is text-only. Use it only for prompt rewriting, not image editing. ADD_OBJECT must route only to providers with image input + image output + inpainting/mask support. If none exist, show “image-edit provider needed” instead of returning unchanged image.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hang + wrong provider.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route image edits to HF Mistral (text-only).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Mistral only for prompt rewrite, not editing.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ADD_OBJECT / edits: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provider with image input + image output + inpainting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none → show “image-edit provider needed”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return same image as success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hang: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30s timeout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AbortController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clear loading in finally{}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re-enable send button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fail → try next provider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all fail → show error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Debug:</w:t>
        <w:br w:type="textWrapping"/>
        <w:t xml:space="preserve"> taskType | provider | canEdit | timeout | changed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patch only.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