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Key Health Diagnostic to Load.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 Before using any provider key, test whether the key is valid and whether the selected model supports the task.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“Test Keys” button in provider settings.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provider key, test: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exists yes/no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format looks valid yes/no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reachable yes/no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accepted yes/no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quota/rate limit status if available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model name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type: text / image generation / image edit / inpainting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generate image yes/no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edit image yes/no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return image file/blob/url yes/no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rules: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expose full keys in UI or logs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only masked key like hf_****abcd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send expensive generation tests unless user taps “Run full test”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lightweight auth/model-list checks first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key fails, disable that provider for routing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model is text-only, block it from image tasks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provider times out, mark as unavailable and continue fallback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statuses:</w:t>
        <w:br w:type="textWrapping"/>
        <w:t xml:space="preserve"> ✅ Ready</w:t>
        <w:br w:type="textWrapping"/>
        <w:t xml:space="preserve"> ⚠️ Key missing</w:t>
        <w:br w:type="textWrapping"/>
        <w:t xml:space="preserve"> ❌ Invalid key</w:t>
        <w:br w:type="textWrapping"/>
        <w:t xml:space="preserve"> ❌ Text-only model</w:t>
        <w:br w:type="textWrapping"/>
        <w:t xml:space="preserve"> ❌ No image-edit support</w:t>
        <w:br w:type="textWrapping"/>
        <w:t xml:space="preserve"> ⏳ Rate limited</w:t>
        <w:br w:type="textWrapping"/>
        <w:t xml:space="preserve"> 🌐 Network blocked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patch only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changed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test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version: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provider key diagnostics. Test keys before use, mask keys in UI, verify auth/model capability, block invalid or text-only providers from image tasks, and show clear status. Minimal patch only.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