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1C792E01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254DA2"/>
    <w:rsid w:val="0028201E"/>
    <w:rsid w:val="002A1B08"/>
    <w:rsid w:val="004C0F8B"/>
    <w:rsid w:val="0085690A"/>
    <w:rsid w:val="008C1B29"/>
    <w:rsid w:val="008E5C3A"/>
    <w:rsid w:val="00A90802"/>
    <w:rsid w:val="00C33EC4"/>
    <w:rsid w:val="00C61460"/>
    <w:rsid w:val="00D052CC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Grouped</a:t>
            </a:r>
            <a:r>
              <a:rPr lang="en-US" baseline="0"/>
              <a:t> h</a:t>
            </a:r>
            <a:r>
              <a:rPr lang="en-US"/>
              <a:t>istogram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26882024"/>
        <c:axId val="526884320"/>
      </c:bar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8</cp:revision>
  <dcterms:created xsi:type="dcterms:W3CDTF">2021-08-16T06:51:00Z</dcterms:created>
  <dcterms:modified xsi:type="dcterms:W3CDTF">2021-08-18T07:30:00Z</dcterms:modified>
</cp:coreProperties>
</file>