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SimHei" w:cs="SimHei" w:eastAsia="SimHei" w:hAnsi="SimHei"/>
          <w:b/>
          <w:bCs/>
          <w:sz w:val="36"/>
          <w:szCs w:val="36"/>
        </w:rPr>
        <w:t xml:space="preserve">军事理论历年真题答案</w:t>
      </w:r>
    </w:p>
    <w:p>
      <w:pPr>
        <w:spacing w:after="480"/>
        <w:jc w:val="center"/>
      </w:pPr>
      <w:r>
        <w:rPr>
          <w:rFonts w:ascii="SimSun" w:cs="SimSun" w:eastAsia="SimSun" w:hAnsi="SimSun"/>
          <w:color w:val="666666"/>
          <w:sz w:val="22"/>
          <w:szCs w:val="22"/>
        </w:rPr>
        <w:t xml:space="preserve">根据历年考题整理（2020—2025）</w:t>
      </w:r>
    </w:p>
    <w:p>
      <w:pPr>
        <w:pBdr>
          <w:bottom w:val="single" w:color="2E75B6" w:sz="6" w:space="1"/>
        </w:pBdr>
        <w:spacing w:after="220" w:before="520"/>
      </w:pPr>
      <w:r>
        <w:rPr>
          <w:rFonts w:ascii="SimHei" w:cs="SimHei" w:eastAsia="SimHei" w:hAnsi="SimHei"/>
          <w:b/>
          <w:bCs/>
          <w:color w:val="1F4E79"/>
          <w:sz w:val="26"/>
          <w:szCs w:val="26"/>
        </w:rPr>
        <w:t xml:space="preserve">题目一（2024上）：用战争与政治的关系分析国民党为什么会失败</w:t>
      </w:r>
    </w:p>
    <w:p>
      <w:pPr>
        <w:spacing w:after="180" w:line="380" w:lineRule="auto"/>
        <w:jc w:val="both"/>
      </w:pPr>
      <w:r>
        <w:rPr>
          <w:rFonts w:ascii="SimSun" w:cs="SimSun" w:eastAsia="SimSun" w:hAnsi="SimSun"/>
          <w:b w:val="null"/>
          <w:bCs w:val="null"/>
          <w:sz w:val="22"/>
          <w:szCs w:val="22"/>
        </w:rPr>
        <w:t xml:space="preserve">　　1946年4月，国民党军队率先大规模进攻解放区，全面内战爆发。彼时国民党军拥兵约137万人，解放军仅约61万人，双方力量对比悬殊。然而，拥有绝对兵力优势和美国大量军援的国民党政权，最终却在短短三年内土崩瓦解。运用战争与政治的关系这一马克思主义基本理论，可以深刻揭示国民党失败的内在根源。</w:t>
      </w:r>
    </w:p>
    <w:p>
      <w:pPr>
        <w:spacing w:after="180" w:line="380" w:lineRule="auto"/>
        <w:jc w:val="both"/>
      </w:pPr>
      <w:r>
        <w:rPr>
          <w:rFonts w:ascii="SimHei" w:cs="SimHei" w:eastAsia="SimHei" w:hAnsi="SimHei"/>
          <w:b w:val="一、"/>
          <w:bCs w:val="一、"/>
          <w:sz w:val="23"/>
          <w:szCs w:val="23"/>
        </w:rPr>
        <w:t xml:space="preserve">一、战争是政治的继续，政治性质决定战争走向</w:t>
      </w:r>
    </w:p>
    <w:p>
      <w:pPr>
        <w:spacing w:after="180" w:line="380" w:lineRule="auto"/>
        <w:jc w:val="both"/>
      </w:pPr>
      <w:r>
        <w:rPr>
          <w:rFonts w:ascii="SimSun" w:cs="SimSun" w:eastAsia="SimSun" w:hAnsi="SimSun"/>
          <w:b w:val="null"/>
          <w:bCs w:val="null"/>
          <w:sz w:val="22"/>
          <w:szCs w:val="22"/>
        </w:rPr>
        <w:t xml:space="preserve">　　毛泽东指出，战争是流血的政治，政治是不流血的战争。战争的发动与结局，从根本上受政治性质所决定。国民党发动内战，是为了维护大地主大资产阶级的利益，镇压人民革命运动，其战争性质是反人民的、非正义的。这一政治性质，从根本上决定了国民党战争的失道寡助。而中国共产党领导人民军队进行解放战争，是为了推翻帝国主义、封建主义和官僚资本主义"三座大山"，建立人民当家作主的新中国，具有彻底的正义性，因而得到广大人民群众的衷心拥护和积极支持。</w:t>
      </w:r>
    </w:p>
    <w:p>
      <w:pPr>
        <w:spacing w:after="180" w:line="380" w:lineRule="auto"/>
        <w:jc w:val="both"/>
      </w:pPr>
      <w:r>
        <w:rPr>
          <w:rFonts w:ascii="SimHei" w:cs="SimHei" w:eastAsia="SimHei" w:hAnsi="SimHei"/>
          <w:b w:val="二、"/>
          <w:bCs w:val="二、"/>
          <w:sz w:val="23"/>
          <w:szCs w:val="23"/>
        </w:rPr>
        <w:t xml:space="preserve">二、政治腐败瓦解战斗力，政治危机转化为军事危机</w:t>
      </w:r>
    </w:p>
    <w:p>
      <w:pPr>
        <w:spacing w:after="180" w:line="380" w:lineRule="auto"/>
        <w:jc w:val="both"/>
      </w:pPr>
      <w:r>
        <w:rPr>
          <w:rFonts w:ascii="SimSun" w:cs="SimSun" w:eastAsia="SimSun" w:hAnsi="SimSun"/>
          <w:b w:val="null"/>
          <w:bCs w:val="null"/>
          <w:sz w:val="22"/>
          <w:szCs w:val="22"/>
        </w:rPr>
        <w:t xml:space="preserve">　　国民党政权政治腐败极为严重，党内派系林立，将领贪腐成风，大量美援物资被中饱私囊。士兵待遇低下、补给不足，军心涣散，厌战情绪弥漫，大批士兵在战场上主动投降或起义。辽沈战役、淮海战役、平津战役中，国民党军队成建制被歼灭，固然有军事失误的因素，但更深层的根源在于政治的腐朽使军队失去了战斗意志。政治危机直接转化为军事危机，这正是政治决定战争胜负的有力佐证。</w:t>
      </w:r>
    </w:p>
    <w:p>
      <w:pPr>
        <w:spacing w:after="180" w:line="380" w:lineRule="auto"/>
        <w:jc w:val="both"/>
      </w:pPr>
      <w:r>
        <w:rPr>
          <w:rFonts w:ascii="SimHei" w:cs="SimHei" w:eastAsia="SimHei" w:hAnsi="SimHei"/>
          <w:b w:val="三、"/>
          <w:bCs w:val="三、"/>
          <w:sz w:val="23"/>
          <w:szCs w:val="23"/>
        </w:rPr>
        <w:t xml:space="preserve">三、失去民心是战争失败的政治根本</w:t>
      </w:r>
    </w:p>
    <w:p>
      <w:pPr>
        <w:spacing w:after="180" w:line="380" w:lineRule="auto"/>
        <w:jc w:val="both"/>
      </w:pPr>
      <w:r>
        <w:rPr>
          <w:rFonts w:ascii="SimSun" w:cs="SimSun" w:eastAsia="SimSun" w:hAnsi="SimSun"/>
          <w:b w:val="null"/>
          <w:bCs w:val="null"/>
          <w:sz w:val="22"/>
          <w:szCs w:val="22"/>
        </w:rPr>
        <w:t xml:space="preserve">　　国民党统治区通货膨胀、民不聊生，大规模抓壮丁更激起了广大群众的强烈反抗。与此形成鲜明对比，解放区推行土地改革，让农民分得土地，赢得了最广大人民群众的真心拥护。人民群众不仅踊跃参军参战，更以无私的支前行动为解放战争提供了源源不断的物质和人力保障。兵源的枯竭与民心的背离，从政治上彻底动摇了国民党的战争基础。</w:t>
      </w:r>
    </w:p>
    <w:p>
      <w:pPr>
        <w:spacing w:after="180" w:line="380" w:lineRule="auto"/>
        <w:jc w:val="both"/>
      </w:pPr>
      <w:r>
        <w:rPr>
          <w:rFonts w:ascii="SimSun" w:cs="SimSun" w:eastAsia="SimSun" w:hAnsi="SimSun"/>
          <w:b w:val="null"/>
          <w:bCs w:val="null"/>
          <w:sz w:val="22"/>
          <w:szCs w:val="22"/>
        </w:rPr>
        <w:t xml:space="preserve">　　综上所述，国民党的失败，归根结底是政治的失败——政治性质反人民、政治制度腐朽、政治基础（民心）丧失。战争是政治的继续，政治上的根本性失败，必然导致军事上的全面溃败。这一历史规律，在解放战争中得到了最为深刻的印证。</w:t>
      </w:r>
    </w:p>
    <w:p>
      <w:pPr>
        <w:pBdr>
          <w:bottom w:val="single" w:color="2E75B6" w:sz="6" w:space="1"/>
        </w:pBdr>
        <w:spacing w:after="220" w:before="520"/>
      </w:pPr>
      <w:r>
        <w:rPr>
          <w:rFonts w:ascii="SimHei" w:cs="SimHei" w:eastAsia="SimHei" w:hAnsi="SimHei"/>
          <w:b/>
          <w:bCs/>
          <w:color w:val="1F4E79"/>
          <w:sz w:val="26"/>
          <w:szCs w:val="26"/>
        </w:rPr>
        <w:t xml:space="preserve">题目二（2025上）：用战争与经济的关系分析国民党统治区经济崩溃与其失败的关系</w:t>
      </w:r>
    </w:p>
    <w:p>
      <w:pPr>
        <w:spacing w:after="180" w:line="380" w:lineRule="auto"/>
        <w:jc w:val="both"/>
      </w:pPr>
      <w:r>
        <w:rPr>
          <w:rFonts w:ascii="SimSun" w:cs="SimSun" w:eastAsia="SimSun" w:hAnsi="SimSun"/>
          <w:b w:val="null"/>
          <w:bCs w:val="null"/>
          <w:sz w:val="22"/>
          <w:szCs w:val="22"/>
        </w:rPr>
        <w:t xml:space="preserve">　　解放战争期间，国民党统治区经济陷入严重危机：恶性通货膨胀肆虐，法币迅速贬值，工商业大规模萎缩，民众生活困苦不堪。运用战争与经济的关系这一马克思主义基本理论，可以深刻揭示经济崩溃与国民党战争失败之间的内在逻辑。</w:t>
      </w:r>
    </w:p>
    <w:p>
      <w:pPr>
        <w:spacing w:after="180" w:line="380" w:lineRule="auto"/>
        <w:jc w:val="both"/>
      </w:pPr>
      <w:r>
        <w:rPr>
          <w:rFonts w:ascii="SimHei" w:cs="SimHei" w:eastAsia="SimHei" w:hAnsi="SimHei"/>
          <w:b w:val="一、"/>
          <w:bCs w:val="一、"/>
          <w:sz w:val="23"/>
          <w:szCs w:val="23"/>
        </w:rPr>
        <w:t xml:space="preserve">一、经济是战争的物质基础，经济崩溃动摇战争根基</w:t>
      </w:r>
    </w:p>
    <w:p>
      <w:pPr>
        <w:spacing w:after="180" w:line="380" w:lineRule="auto"/>
        <w:jc w:val="both"/>
      </w:pPr>
      <w:r>
        <w:rPr>
          <w:rFonts w:ascii="SimSun" w:cs="SimSun" w:eastAsia="SimSun" w:hAnsi="SimSun"/>
          <w:b w:val="null"/>
          <w:bCs w:val="null"/>
          <w:sz w:val="22"/>
          <w:szCs w:val="22"/>
        </w:rPr>
        <w:t xml:space="preserve">　　毛泽东指出，战争是经济的竞赛。战争的持续进行，依赖于强大经济实力所提供的武器装备、军需物资、兵员补充等物质保障。国民党虽有美国大量军援，但其自身经济已严重失衡——大量资源被抽调用于维持庞大的军事机器，工农业生产陷于停滞。当经济基础被战争持续消耗并走向崩溃时，战争的物质支撑也随之瓦解，军队的补给、装备维护、人员补充均出现严重困难，这从物质层面直接削弱了国民党的战争能力。</w:t>
      </w:r>
    </w:p>
    <w:p>
      <w:pPr>
        <w:spacing w:after="180" w:line="380" w:lineRule="auto"/>
        <w:jc w:val="both"/>
      </w:pPr>
      <w:r>
        <w:rPr>
          <w:rFonts w:ascii="SimHei" w:cs="SimHei" w:eastAsia="SimHei" w:hAnsi="SimHei"/>
          <w:b w:val="二、"/>
          <w:bCs w:val="二、"/>
          <w:sz w:val="23"/>
          <w:szCs w:val="23"/>
        </w:rPr>
        <w:t xml:space="preserve">二、恶性通货膨胀是经济崩溃的集中体现，严重破坏了战争潜力</w:t>
      </w:r>
    </w:p>
    <w:p>
      <w:pPr>
        <w:spacing w:after="180" w:line="380" w:lineRule="auto"/>
        <w:jc w:val="both"/>
      </w:pPr>
      <w:r>
        <w:rPr>
          <w:rFonts w:ascii="SimSun" w:cs="SimSun" w:eastAsia="SimSun" w:hAnsi="SimSun"/>
          <w:b w:val="null"/>
          <w:bCs w:val="null"/>
          <w:sz w:val="22"/>
          <w:szCs w:val="22"/>
        </w:rPr>
        <w:t xml:space="preserve">　　为筹措庞大军费，国民党政府大量滥发法币，导致通货膨胀急剧恶化。法币购买力迅速缩水，物价飞涨，工商业者、城市居民、知识分子的财富被通货膨胀迅速吞噬。1948年发行的金圆券改革不仅未能扭转局面，反而进一步加速了经济崩溃。经济的严重失序，使国民党政府在战争中的持续供给能力大幅下降，战争潜力被迅速耗尽。</w:t>
      </w:r>
    </w:p>
    <w:p>
      <w:pPr>
        <w:spacing w:after="180" w:line="380" w:lineRule="auto"/>
        <w:jc w:val="both"/>
      </w:pPr>
      <w:r>
        <w:rPr>
          <w:rFonts w:ascii="SimHei" w:cs="SimHei" w:eastAsia="SimHei" w:hAnsi="SimHei"/>
          <w:b w:val="三、"/>
          <w:bCs w:val="三、"/>
          <w:sz w:val="23"/>
          <w:szCs w:val="23"/>
        </w:rPr>
        <w:t xml:space="preserve">三、战争对经济的消耗与破坏形成恶性循环</w:t>
      </w:r>
    </w:p>
    <w:p>
      <w:pPr>
        <w:spacing w:after="180" w:line="380" w:lineRule="auto"/>
        <w:jc w:val="both"/>
      </w:pPr>
      <w:r>
        <w:rPr>
          <w:rFonts w:ascii="SimSun" w:cs="SimSun" w:eastAsia="SimSun" w:hAnsi="SimSun"/>
          <w:b w:val="null"/>
          <w:bCs w:val="null"/>
          <w:sz w:val="22"/>
          <w:szCs w:val="22"/>
        </w:rPr>
        <w:t xml:space="preserve">　　国民党为维持战争不断抽取经济资源，战争又反过来破坏生产基础，导致经济进一步萎缩。这种恶性循环使国民党陷入"越打越穷、越穷越弱"的困境。与此同时，解放区通过土地改革解放农村生产力，建立起相对稳固的经济后方，为战争提供了持续的物质保障，双方经济实力的此消彼长，深刻改变了战争的力量对比。</w:t>
      </w:r>
    </w:p>
    <w:p>
      <w:pPr>
        <w:spacing w:after="180" w:line="380" w:lineRule="auto"/>
        <w:jc w:val="both"/>
      </w:pPr>
      <w:r>
        <w:rPr>
          <w:rFonts w:ascii="SimHei" w:cs="SimHei" w:eastAsia="SimHei" w:hAnsi="SimHei"/>
          <w:b w:val="四、"/>
          <w:bCs w:val="四、"/>
          <w:sz w:val="23"/>
          <w:szCs w:val="23"/>
        </w:rPr>
        <w:t xml:space="preserve">四、经济崩溃激化社会矛盾，瓦解政治基础</w:t>
      </w:r>
    </w:p>
    <w:p>
      <w:pPr>
        <w:spacing w:after="180" w:line="380" w:lineRule="auto"/>
        <w:jc w:val="both"/>
      </w:pPr>
      <w:r>
        <w:rPr>
          <w:rFonts w:ascii="SimSun" w:cs="SimSun" w:eastAsia="SimSun" w:hAnsi="SimSun"/>
          <w:b w:val="null"/>
          <w:bCs w:val="null"/>
          <w:sz w:val="22"/>
          <w:szCs w:val="22"/>
        </w:rPr>
        <w:t xml:space="preserve">　　经济危机导致大批城市居民和知识阶层对国民党政府彻底失望，社会各阶层的反抗情绪急剧上升。经济的崩溃从根本上瓦解了国民党赖以维持统治的社会政治基础，使其在政治上陷入全面孤立。</w:t>
      </w:r>
    </w:p>
    <w:p>
      <w:pPr>
        <w:spacing w:after="180" w:line="380" w:lineRule="auto"/>
        <w:jc w:val="both"/>
      </w:pPr>
      <w:r>
        <w:rPr>
          <w:rFonts w:ascii="SimSun" w:cs="SimSun" w:eastAsia="SimSun" w:hAnsi="SimSun"/>
          <w:b w:val="null"/>
          <w:bCs w:val="null"/>
          <w:sz w:val="22"/>
          <w:szCs w:val="22"/>
        </w:rPr>
        <w:t xml:space="preserve">　　综上所述，国民党统治区的经济崩溃，既是战争消耗的结果，又反过来加速了其军事失败。经济与战争的这种辩证关系表明：没有健康的经济基础，任何军事力量都难以持久；战争必须建立在坚实的经济基础之上，否则必然走向失败。</w:t>
      </w:r>
    </w:p>
    <w:p>
      <w:pPr>
        <w:pBdr>
          <w:bottom w:val="single" w:color="2E75B6" w:sz="6" w:space="1"/>
        </w:pBdr>
        <w:spacing w:after="220" w:before="520"/>
      </w:pPr>
      <w:r>
        <w:rPr>
          <w:rFonts w:ascii="SimHei" w:cs="SimHei" w:eastAsia="SimHei" w:hAnsi="SimHei"/>
          <w:b/>
          <w:bCs/>
          <w:color w:val="1F4E79"/>
          <w:sz w:val="26"/>
          <w:szCs w:val="26"/>
        </w:rPr>
        <w:t xml:space="preserve">题目三（2020上/2021上）：为什么说研究和指导战争必须着眼其特点和发展——试析中日关系或中印边境冲突</w:t>
      </w:r>
    </w:p>
    <w:p>
      <w:pPr>
        <w:spacing w:after="180" w:line="380" w:lineRule="auto"/>
        <w:jc w:val="both"/>
      </w:pPr>
      <w:r>
        <w:rPr>
          <w:rFonts w:ascii="SimSun" w:cs="SimSun" w:eastAsia="SimSun" w:hAnsi="SimSun"/>
          <w:b w:val="null"/>
          <w:bCs w:val="null"/>
          <w:sz w:val="22"/>
          <w:szCs w:val="22"/>
        </w:rPr>
        <w:t xml:space="preserve">　　毛泽东在《中国革命战争的战略问题》中深刻指出，研究和指导战争必须着眼于战争的特点和发展，既要掌握一般战争规律，更要深入研究特殊战争规律，坚决反对经验主义和教条主义。这一原则不仅适用于革命战争年代，对于分析当今中印边境冲突、中日关系等现实问题同样具有重要的指导价值。</w:t>
      </w:r>
    </w:p>
    <w:p>
      <w:pPr>
        <w:spacing w:after="180" w:line="380" w:lineRule="auto"/>
        <w:jc w:val="both"/>
      </w:pPr>
      <w:r>
        <w:rPr>
          <w:rFonts w:ascii="SimHei" w:cs="SimHei" w:eastAsia="SimHei" w:hAnsi="SimHei"/>
          <w:b w:val="一、"/>
          <w:bCs w:val="一、"/>
          <w:sz w:val="23"/>
          <w:szCs w:val="23"/>
        </w:rPr>
        <w:t xml:space="preserve">一、不仅要研究一般战争规律，更要研究特殊战争规律</w:t>
      </w:r>
    </w:p>
    <w:p>
      <w:pPr>
        <w:spacing w:after="180" w:line="380" w:lineRule="auto"/>
        <w:jc w:val="both"/>
      </w:pPr>
      <w:r>
        <w:rPr>
          <w:rFonts w:ascii="SimSun" w:cs="SimSun" w:eastAsia="SimSun" w:hAnsi="SimSun"/>
          <w:b w:val="null"/>
          <w:bCs w:val="null"/>
          <w:sz w:val="22"/>
          <w:szCs w:val="22"/>
        </w:rPr>
        <w:t xml:space="preserve">　　一般战争规律揭示战争的共性，是认识战争的基础；而每一场具体战争和每一种安全矛盾都有其特殊性。2020年6月15日，中印边境加勒万河谷发生冲突，这场冲突具有鲜明的特殊性：其一，地形特殊——高原山地，海拔4000米以上，极端气候构成独特的作战环境；其二，政治背景特殊——冲突发生在中印两国均谋求在南亚地区扩大影响力的战略竞争背景下，与印度国内政治选举周期密切相关；其三，冲突形式特殊——双方遵守核国家间的特殊克制原则，以非枪械方式进行对抗，形式上不同于传统战争。若以一般战争规律的眼光来判断此次冲突，便会失去对其特殊性的准确把握。</w:t>
      </w:r>
    </w:p>
    <w:p>
      <w:pPr>
        <w:spacing w:after="180" w:line="380" w:lineRule="auto"/>
        <w:jc w:val="both"/>
      </w:pPr>
      <w:r>
        <w:rPr>
          <w:rFonts w:ascii="SimHei" w:cs="SimHei" w:eastAsia="SimHei" w:hAnsi="SimHei"/>
          <w:b w:val="二、"/>
          <w:bCs w:val="二、"/>
          <w:sz w:val="23"/>
          <w:szCs w:val="23"/>
        </w:rPr>
        <w:t xml:space="preserve">二、认识把握特殊规律，必须着眼其发展</w:t>
      </w:r>
    </w:p>
    <w:p>
      <w:pPr>
        <w:spacing w:after="180" w:line="380" w:lineRule="auto"/>
        <w:jc w:val="both"/>
      </w:pPr>
      <w:r>
        <w:rPr>
          <w:rFonts w:ascii="SimSun" w:cs="SimSun" w:eastAsia="SimSun" w:hAnsi="SimSun"/>
          <w:b w:val="null"/>
          <w:bCs w:val="null"/>
          <w:sz w:val="22"/>
          <w:szCs w:val="22"/>
        </w:rPr>
        <w:t xml:space="preserve">　　战争形势和安全格局是动态变化的，不能以静止的眼光看待。就中日关系而言，日本近年来不断突破"专守防卫"原则，大幅提升防卫预算，强化与美国、澳大利亚、北约等的军事合作，谋求正常国家化转型，这些新动态深刻改变了中日安全关系的性质与内涵。分析中日关系必须着眼这些新变化，而不能拘泥于冷战后初期的历史框架作出静止判断。着眼发展，意味着要动态跟踪形势变化，及时调整战略研判。</w:t>
      </w:r>
    </w:p>
    <w:p>
      <w:pPr>
        <w:spacing w:after="180" w:line="380" w:lineRule="auto"/>
        <w:jc w:val="both"/>
      </w:pPr>
      <w:r>
        <w:rPr>
          <w:rFonts w:ascii="SimHei" w:cs="SimHei" w:eastAsia="SimHei" w:hAnsi="SimHei"/>
          <w:b w:val="三、"/>
          <w:bCs w:val="三、"/>
          <w:sz w:val="23"/>
          <w:szCs w:val="23"/>
        </w:rPr>
        <w:t xml:space="preserve">三、坚决反对经验主义和教条主义</w:t>
      </w:r>
    </w:p>
    <w:p>
      <w:pPr>
        <w:spacing w:after="180" w:line="380" w:lineRule="auto"/>
        <w:jc w:val="both"/>
      </w:pPr>
      <w:r>
        <w:rPr>
          <w:rFonts w:ascii="SimSun" w:cs="SimSun" w:eastAsia="SimSun" w:hAnsi="SimSun"/>
          <w:b w:val="null"/>
          <w:bCs w:val="null"/>
          <w:sz w:val="22"/>
          <w:szCs w:val="22"/>
        </w:rPr>
        <w:t xml:space="preserve">　　经验主义以过去的经验代替对新情况的分析，教条主义以僵化的理论代替具体实践，二者都是认识特殊战争规律的大敌。面对中印边境冲突，若简单套用历史上1962年中印战争的经验，或照搬其他地区冲突的处置模式，便会因忽视当前特殊情况而产生严重误判。正确的做法是：具体分析这一特定冲突的特殊背景、双方诉求和行动逻辑，制定有针对性的应对策略。</w:t>
      </w:r>
    </w:p>
    <w:p>
      <w:pPr>
        <w:spacing w:after="180" w:line="380" w:lineRule="auto"/>
        <w:jc w:val="both"/>
      </w:pPr>
      <w:r>
        <w:rPr>
          <w:rFonts w:ascii="SimSun" w:cs="SimSun" w:eastAsia="SimSun" w:hAnsi="SimSun"/>
          <w:b w:val="null"/>
          <w:bCs w:val="null"/>
          <w:sz w:val="22"/>
          <w:szCs w:val="22"/>
        </w:rPr>
        <w:t xml:space="preserve">　　综上所述，研究和指导战争必须着眼其特点和发展，这要求我们坚持具体问题具体分析，在掌握一般规律的基础上深入研究特殊规律，以动态发展的眼光把握安全形势，方能做到有的放矢、运筹帷幄。</w:t>
      </w:r>
    </w:p>
    <w:p>
      <w:pPr>
        <w:pBdr>
          <w:bottom w:val="single" w:color="2E75B6" w:sz="6" w:space="1"/>
        </w:pBdr>
        <w:spacing w:after="220" w:before="520"/>
      </w:pPr>
      <w:r>
        <w:rPr>
          <w:rFonts w:ascii="SimHei" w:cs="SimHei" w:eastAsia="SimHei" w:hAnsi="SimHei"/>
          <w:b/>
          <w:bCs/>
          <w:color w:val="1F4E79"/>
          <w:sz w:val="26"/>
          <w:szCs w:val="26"/>
        </w:rPr>
        <w:t xml:space="preserve">题目四（2022上/2024上）：研究和指导战争必须着眼其发展——试析西方抗疫失败或红军第五次反围剿失败原因</w:t>
      </w:r>
    </w:p>
    <w:p>
      <w:pPr>
        <w:spacing w:after="180" w:line="380" w:lineRule="auto"/>
        <w:jc w:val="both"/>
      </w:pPr>
      <w:r>
        <w:rPr>
          <w:rFonts w:ascii="SimSun" w:cs="SimSun" w:eastAsia="SimSun" w:hAnsi="SimSun"/>
          <w:b w:val="null"/>
          <w:bCs w:val="null"/>
          <w:sz w:val="22"/>
          <w:szCs w:val="22"/>
        </w:rPr>
        <w:t xml:space="preserve">　　毛泽东指出，研究和指导战争必须着眼其特点和发展，既要全面把握客观实际，又要以发展的眼光动态分析形势，坚决反对教条主义。红军第五次反围剿的失败，正是违背这一原则的深刻历史教训。</w:t>
      </w:r>
    </w:p>
    <w:p>
      <w:pPr>
        <w:spacing w:after="180" w:line="380" w:lineRule="auto"/>
        <w:jc w:val="both"/>
      </w:pPr>
      <w:r>
        <w:rPr>
          <w:rFonts w:ascii="SimHei" w:cs="SimHei" w:eastAsia="SimHei" w:hAnsi="SimHei"/>
          <w:b w:val="一、"/>
          <w:bCs w:val="一、"/>
          <w:sz w:val="23"/>
          <w:szCs w:val="23"/>
        </w:rPr>
        <w:t xml:space="preserve">一、第五次反围剿的基本情况</w:t>
      </w:r>
    </w:p>
    <w:p>
      <w:pPr>
        <w:spacing w:after="180" w:line="380" w:lineRule="auto"/>
        <w:jc w:val="both"/>
      </w:pPr>
      <w:r>
        <w:rPr>
          <w:rFonts w:ascii="SimSun" w:cs="SimSun" w:eastAsia="SimSun" w:hAnsi="SimSun"/>
          <w:b w:val="null"/>
          <w:bCs w:val="null"/>
          <w:sz w:val="22"/>
          <w:szCs w:val="22"/>
        </w:rPr>
        <w:t xml:space="preserve">　　1933年9月，蒋介石调集约50万兵力，采用堡垒推进战术，对中央苏区发动第五次围剿。在此背景下，王明左倾教条主义领导者完全掌握了红军的指挥权。他们机械照搬苏联城市暴动和阵地战的经验，提出御敌于国门之外的口号，强令红军放弃此前行之有效的游击战和运动战，改行正面阵地防御，与敌人短促突击、硬打硬拼。</w:t>
      </w:r>
    </w:p>
    <w:p>
      <w:pPr>
        <w:spacing w:after="180" w:line="380" w:lineRule="auto"/>
        <w:jc w:val="both"/>
      </w:pPr>
      <w:r>
        <w:rPr>
          <w:rFonts w:ascii="SimHei" w:cs="SimHei" w:eastAsia="SimHei" w:hAnsi="SimHei"/>
          <w:b w:val="二、"/>
          <w:bCs w:val="二、"/>
          <w:sz w:val="23"/>
          <w:szCs w:val="23"/>
        </w:rPr>
        <w:t xml:space="preserve">二、教条主义违背了着眼特点和发展的原则</w:t>
      </w:r>
    </w:p>
    <w:p>
      <w:pPr>
        <w:spacing w:after="180" w:line="380" w:lineRule="auto"/>
        <w:jc w:val="both"/>
      </w:pPr>
      <w:r>
        <w:rPr>
          <w:rFonts w:ascii="SimSun" w:cs="SimSun" w:eastAsia="SimSun" w:hAnsi="SimSun"/>
          <w:b w:val="null"/>
          <w:bCs w:val="null"/>
          <w:sz w:val="22"/>
          <w:szCs w:val="22"/>
        </w:rPr>
        <w:t xml:space="preserve">　　王明等人的根本错误，在于完全无视中国革命战争的特殊规律。中国革命战争有其鲜明特点：敌强我弱、敌大我小，红军必须以运动战消灭敌人有生力量，以灵活机动弥补装备上的不足。然而左倾领导者既不研究这一特殊规律，也不着眼形势的发展变化，而是将共产国际和苏联红军的经验奉为金科玉律，机械搬用。这是典型的教条主义——以书本代替实际，以外来经验代替本国规律。</w:t>
      </w:r>
    </w:p>
    <w:p>
      <w:pPr>
        <w:spacing w:after="180" w:line="380" w:lineRule="auto"/>
        <w:jc w:val="both"/>
      </w:pPr>
      <w:r>
        <w:rPr>
          <w:rFonts w:ascii="SimHei" w:cs="SimHei" w:eastAsia="SimHei" w:hAnsi="SimHei"/>
          <w:b w:val="三、"/>
          <w:bCs w:val="三、"/>
          <w:sz w:val="23"/>
          <w:szCs w:val="23"/>
        </w:rPr>
        <w:t xml:space="preserve">三、经验主义与教条主义的双重危害</w:t>
      </w:r>
    </w:p>
    <w:p>
      <w:pPr>
        <w:spacing w:after="180" w:line="380" w:lineRule="auto"/>
        <w:jc w:val="both"/>
      </w:pPr>
      <w:r>
        <w:rPr>
          <w:rFonts w:ascii="SimSun" w:cs="SimSun" w:eastAsia="SimSun" w:hAnsi="SimSun"/>
          <w:b w:val="null"/>
          <w:bCs w:val="null"/>
          <w:sz w:val="22"/>
          <w:szCs w:val="22"/>
        </w:rPr>
        <w:t xml:space="preserve">　　与教条主义相对，经验主义则以过去某一具体经验代替对新形势的分析。前四次反围剿取得的胜利，使部分人形成了路径依赖，未能着眼敌方堡垒推进这一新的战术发展，缺乏针对新形势的战略调整。二者共同导致红军在第五次反围剿中陷入被动，损失惨重，最终于1934年10月被迫实施战略转移，开始长征。</w:t>
      </w:r>
    </w:p>
    <w:p>
      <w:pPr>
        <w:spacing w:after="180" w:line="380" w:lineRule="auto"/>
        <w:jc w:val="both"/>
      </w:pPr>
      <w:r>
        <w:rPr>
          <w:rFonts w:ascii="SimHei" w:cs="SimHei" w:eastAsia="SimHei" w:hAnsi="SimHei"/>
          <w:b w:val="四、"/>
          <w:bCs w:val="四、"/>
          <w:sz w:val="23"/>
          <w:szCs w:val="23"/>
        </w:rPr>
        <w:t xml:space="preserve">四、现实启示——以西方抗疫为鉴</w:t>
      </w:r>
    </w:p>
    <w:p>
      <w:pPr>
        <w:spacing w:after="180" w:line="380" w:lineRule="auto"/>
        <w:jc w:val="both"/>
      </w:pPr>
      <w:r>
        <w:rPr>
          <w:rFonts w:ascii="SimSun" w:cs="SimSun" w:eastAsia="SimSun" w:hAnsi="SimSun"/>
          <w:b w:val="null"/>
          <w:bCs w:val="null"/>
          <w:sz w:val="22"/>
          <w:szCs w:val="22"/>
        </w:rPr>
        <w:t xml:space="preserve">　　西方国家在新冠疫情初期的应对失败，同样体现了这一问题：部分国家完全依赖既有的流感应急预案，既不研究新冠病毒传播的特殊规律，也不着眼疫情快速发展的动态变化，迷信群体免疫，延误了最佳防控时机，付出了巨大代价。这与红军第五次反围剿失败的认识论根源如出一辙。</w:t>
      </w:r>
    </w:p>
    <w:p>
      <w:pPr>
        <w:spacing w:after="180" w:line="380" w:lineRule="auto"/>
        <w:jc w:val="both"/>
      </w:pPr>
      <w:r>
        <w:rPr>
          <w:rFonts w:ascii="SimSun" w:cs="SimSun" w:eastAsia="SimSun" w:hAnsi="SimSun"/>
          <w:b w:val="null"/>
          <w:bCs w:val="null"/>
          <w:sz w:val="22"/>
          <w:szCs w:val="22"/>
        </w:rPr>
        <w:t xml:space="preserve">　　综上所述，研究和指导战争及重大斗争，必须着眼其特点和发展，具体分析具体情况，坚决反对教条主义和经验主义，这是取得胜利的根本认识论保证。红军第五次反围剿的失败，是违背这一原则付出的沉重代价，值得我们永远铭记。</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2026-06-22T09:18:25.698Z</dcterms:created>
  <dcterms:modified xsi:type="dcterms:W3CDTF">2026-06-22T09:18:25.710Z</dcterms:modified>
</cp:coreProperties>
</file>

<file path=docProps/custom.xml><?xml version="1.0" encoding="utf-8"?>
<Properties xmlns="http://schemas.openxmlformats.org/officeDocument/2006/custom-properties" xmlns:vt="http://schemas.openxmlformats.org/officeDocument/2006/docPropsVTypes"/>
</file>