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r>
        <w:rPr>
          <w:rFonts w:hint="eastAsia"/>
          <w:u w:val="single"/>
          <w:lang w:val="en-US" w:eastAsia="zh-CN"/>
        </w:rPr>
        <w:t>2</w:t>
      </w:r>
      <w:r>
        <w:rPr>
          <w:rFonts w:hint="eastAsia"/>
          <w:u w:val="single"/>
        </w:rPr>
        <w:t>课　</w:t>
      </w:r>
      <w:r>
        <w:rPr>
          <w:rFonts w:hint="eastAsia"/>
          <w:u w:val="single"/>
          <w:lang w:val="en-US" w:eastAsia="zh-CN"/>
        </w:rPr>
        <w:t>局域异步通信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软工24级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1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0EAFAE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4C0798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702164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561DF93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56EE6EC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141C79D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37A49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5666A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618AB71C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题</w:t>
      </w:r>
    </w:p>
    <w:p w14:paraId="61E4E569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总共有两种：同步传输和异步传输</w:t>
      </w:r>
    </w:p>
    <w:p w14:paraId="0B79070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(1)光纤干线：同步传输</w:t>
      </w:r>
    </w:p>
    <w:p w14:paraId="327C5F2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(2)计算机键盘连接：异步传输</w:t>
      </w:r>
    </w:p>
    <w:p w14:paraId="62294E6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(3)视频传输：同步传输</w:t>
      </w:r>
    </w:p>
    <w:p w14:paraId="1DEC48CA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(4)RS-232-C：异步传输</w:t>
      </w:r>
    </w:p>
    <w:p w14:paraId="50D20A42">
      <w:pPr>
        <w:pStyle w:val="3"/>
        <w:spacing w:before="360" w:after="180"/>
        <w:ind w:left="562" w:hanging="562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题</w:t>
      </w:r>
    </w:p>
    <w:p w14:paraId="00448C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有三种：单工、半双工、全双工</w:t>
      </w:r>
    </w:p>
    <w:p w14:paraId="06B2A86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(1)语音对讲机：半双工</w:t>
      </w:r>
    </w:p>
    <w:p w14:paraId="55411C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(2)项目一：单工</w:t>
      </w:r>
    </w:p>
    <w:p w14:paraId="3FBAF18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(3)RS-232-C DB9：全双工</w:t>
      </w:r>
    </w:p>
    <w:p w14:paraId="34DACD2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题</w:t>
      </w:r>
    </w:p>
    <w:p w14:paraId="6DF2203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像素总量: 1920×1080 = 2,073,600个像素点。</w:t>
      </w:r>
    </w:p>
    <w:p w14:paraId="758D4F2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符号速率: 这里的帧率 30fps 相当于每秒变换 30 次信号状态。</w:t>
      </w:r>
    </w:p>
    <w:p w14:paraId="3F559DE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单像素携带位: RGB 每个分量是 0~255，三个分量总共可以表示的颜色总数（电平数）为256×256×256 = 2</w:t>
      </w:r>
      <w:r>
        <w:rPr>
          <w:rFonts w:hint="default"/>
          <w:vertAlign w:val="superscript"/>
          <w:lang w:val="en-US" w:eastAsia="zh-CN"/>
        </w:rPr>
        <w:t>24</w:t>
      </w:r>
      <w:r>
        <w:rPr>
          <w:rFonts w:hint="default"/>
          <w:lang w:val="en-US" w:eastAsia="zh-CN"/>
        </w:rPr>
        <w:t>。</w:t>
      </w:r>
    </w:p>
    <w:p w14:paraId="193F7E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根据奎斯特公式，每个像素可携带 24 bits 数据。</w:t>
      </w:r>
    </w:p>
    <w:p w14:paraId="03F6009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最终结果：1920×1080×30×24 = 1,492,992,000≈1.49Gbps</w:t>
      </w:r>
    </w:p>
    <w:p w14:paraId="29BEFC3A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题</w:t>
      </w:r>
    </w:p>
    <w:p w14:paraId="424E70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计算单个字符传输的总位数:</w:t>
      </w:r>
    </w:p>
    <w:p w14:paraId="4B15D7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起始位：1 位</w:t>
      </w:r>
    </w:p>
    <w:p w14:paraId="31FDBD9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数据位：7 位</w:t>
      </w:r>
    </w:p>
    <w:p w14:paraId="64984C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停止位：1 位</w:t>
      </w:r>
    </w:p>
    <w:p w14:paraId="02C27F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总计：1+7+1=9 位/字符</w:t>
      </w:r>
    </w:p>
    <w:p w14:paraId="19DA88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计算总传输位数:</w:t>
      </w:r>
    </w:p>
    <w:p w14:paraId="46C2DA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10,000个字符×9位/字符=90000位</w:t>
      </w:r>
    </w:p>
    <w:p w14:paraId="118B4BA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计算传输时间:波特率 38,400 baud 在 RS-232 中意味着每秒传输 38,400 个比特。</w:t>
      </w:r>
    </w:p>
    <w:p w14:paraId="6F7CCA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时间T=总位数÷比特率=90,000÷38,400秒</w:t>
      </w:r>
    </w:p>
    <w:p w14:paraId="1348C2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最终结果：T = 2.34375秒</w:t>
      </w:r>
    </w:p>
    <w:p w14:paraId="0F6CA07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题</w:t>
      </w:r>
    </w:p>
    <w:p w14:paraId="6900F3E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物理层接口主要具有以下四个特征，以 RS-232 为例：</w:t>
      </w:r>
    </w:p>
    <w:p w14:paraId="120680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机械特征： 指明接口所用接线器的形状、尺寸、引脚数目和排列情况。</w:t>
      </w:r>
    </w:p>
    <w:p w14:paraId="1F40E6B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 规定使用 DB9或 DB25连接器。</w:t>
      </w:r>
    </w:p>
    <w:p w14:paraId="46CC8C8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电气特征： 指明在接口电缆的各条线上出现的电压范围。</w:t>
      </w:r>
    </w:p>
    <w:p w14:paraId="2E8E917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 逻辑 1 为 -3V 至 -15V，逻辑 0 为 +3V 至 +15V。</w:t>
      </w:r>
    </w:p>
    <w:p w14:paraId="7772F58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功能特征： 指明某条线上出现的某一电平的含义。</w:t>
      </w:r>
    </w:p>
    <w:p w14:paraId="0EE159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 如 Pin 2 用于接收数据，Pin 3 用于发送数据，Pin 5 为信号地。</w:t>
      </w:r>
    </w:p>
    <w:p w14:paraId="0FD5B2A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过程特征： 指明对于不同功能的情况，出现相关事件的出现顺序。</w:t>
      </w:r>
    </w:p>
    <w:p w14:paraId="48A43D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 规定了异步通信的握手步骤以及数据传输时先发起始位、再发数据位、最后发停止位的时序。</w:t>
      </w:r>
    </w:p>
    <w:p w14:paraId="397AACA0">
      <w:pPr>
        <w:pStyle w:val="3"/>
        <w:spacing w:before="360" w:after="180"/>
        <w:ind w:left="562" w:hanging="562"/>
        <w:rPr>
          <w:rFonts w:hint="default"/>
          <w:lang w:val="en-US"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题</w:t>
      </w:r>
    </w:p>
    <w:p w14:paraId="4EE7CC95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14040" cy="1583055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t="6804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7A6EA">
      <w:pPr>
        <w:pStyle w:val="3"/>
        <w:spacing w:before="360" w:after="180"/>
        <w:ind w:left="562" w:hanging="562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题</w:t>
      </w:r>
    </w:p>
    <w:p w14:paraId="58D43F6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传输结果： 数据传输通常是正确的。</w:t>
      </w:r>
    </w:p>
    <w:p w14:paraId="03141ECC">
      <w:pPr>
        <w:ind w:firstLine="420" w:firstLineChars="0"/>
        <w:rPr>
          <w:rFonts w:hint="default" w:eastAsiaTheme="minorEastAsia"/>
          <w:lang w:val="en-US" w:eastAsia="zh-CN"/>
        </w:rPr>
      </w:pPr>
    </w:p>
    <w:p w14:paraId="6D21174E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不利之处： 降低了有效数据的传输速率（增加了额外开销）。</w:t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</w:pPr>
      <w:bookmarkStart w:id="0" w:name="_GoBack"/>
      <w:bookmarkEnd w:id="0"/>
      <w:r>
        <w:rPr>
          <w:rFonts w:hint="eastAsia"/>
        </w:rPr>
        <w:t>https://gitee.com/vintces/hwproject2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2EA4873"/>
    <w:rsid w:val="05215156"/>
    <w:rsid w:val="08E91129"/>
    <w:rsid w:val="0B266CF5"/>
    <w:rsid w:val="16B628E8"/>
    <w:rsid w:val="1D556C86"/>
    <w:rsid w:val="2D153C85"/>
    <w:rsid w:val="33EB5AA9"/>
    <w:rsid w:val="3F8B74A4"/>
    <w:rsid w:val="45A007E6"/>
    <w:rsid w:val="46B44223"/>
    <w:rsid w:val="4D130AFB"/>
    <w:rsid w:val="56C52148"/>
    <w:rsid w:val="5922354D"/>
    <w:rsid w:val="747B287D"/>
    <w:rsid w:val="77F0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4</Pages>
  <Words>244</Words>
  <Characters>320</Characters>
  <Lines>89</Lines>
  <Paragraphs>97</Paragraphs>
  <TotalTime>43</TotalTime>
  <ScaleCrop>false</ScaleCrop>
  <LinksUpToDate>false</LinksUpToDate>
  <CharactersWithSpaces>331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2026-03-17T07:55:54Z</dcterms:modified>
  <dc:title>厦门大学作业纸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0464031236714EBEB5B5B644F4293295_12</vt:lpwstr>
  </property>
</Properties>
</file>