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F6DE8">
      <w:pPr>
        <w:pStyle w:val="10"/>
        <w:spacing w:before="360" w:after="0" w:afterLines="0" w:line="240" w:lineRule="auto"/>
        <w:rPr>
          <w:rFonts w:hint="eastAsia"/>
        </w:rPr>
      </w:pPr>
      <w:bookmarkStart w:id="0" w:name="_GoBack"/>
      <w:bookmarkEnd w:id="0"/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第4课 差错控制编码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6BD83492">
      <w:pPr>
        <w:pStyle w:val="9"/>
        <w:spacing w:before="0" w:beforeLines="0" w:after="0" w:afterLines="0" w:line="240" w:lineRule="auto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软工24级2班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34520242201240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王子恒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065B654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89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 w14:paraId="3053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3910A6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4EE0E05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819" w:type="dxa"/>
            <w:vAlign w:val="center"/>
          </w:tcPr>
          <w:p w14:paraId="240A2D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819" w:type="dxa"/>
            <w:vAlign w:val="center"/>
          </w:tcPr>
          <w:p w14:paraId="357EDDE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819" w:type="dxa"/>
            <w:vAlign w:val="center"/>
          </w:tcPr>
          <w:p w14:paraId="5F13150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819" w:type="dxa"/>
            <w:vAlign w:val="center"/>
          </w:tcPr>
          <w:p w14:paraId="7A1A4C8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819" w:type="dxa"/>
            <w:vAlign w:val="center"/>
          </w:tcPr>
          <w:p w14:paraId="5DF811C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819" w:type="dxa"/>
            <w:vAlign w:val="center"/>
          </w:tcPr>
          <w:p w14:paraId="10CF7EB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819" w:type="dxa"/>
            <w:vAlign w:val="center"/>
          </w:tcPr>
          <w:p w14:paraId="033D613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819" w:type="dxa"/>
            <w:vAlign w:val="center"/>
          </w:tcPr>
          <w:p w14:paraId="64C744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819" w:type="dxa"/>
            <w:vAlign w:val="center"/>
          </w:tcPr>
          <w:p w14:paraId="4BAC696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3122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1AC010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EAFAE5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D</w:t>
            </w:r>
          </w:p>
        </w:tc>
        <w:tc>
          <w:tcPr>
            <w:tcW w:w="819" w:type="dxa"/>
            <w:vAlign w:val="center"/>
          </w:tcPr>
          <w:p w14:paraId="04C079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6702164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561DF93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56EE6EC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D</w:t>
            </w:r>
          </w:p>
        </w:tc>
        <w:tc>
          <w:tcPr>
            <w:tcW w:w="819" w:type="dxa"/>
            <w:vAlign w:val="center"/>
          </w:tcPr>
          <w:p w14:paraId="141C79D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237A499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25666A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650C692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282BBDF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1DA4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068AA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1A608F9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819" w:type="dxa"/>
            <w:vAlign w:val="center"/>
          </w:tcPr>
          <w:p w14:paraId="05707C9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819" w:type="dxa"/>
            <w:vAlign w:val="center"/>
          </w:tcPr>
          <w:p w14:paraId="4767F7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819" w:type="dxa"/>
            <w:vAlign w:val="center"/>
          </w:tcPr>
          <w:p w14:paraId="7A8F03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819" w:type="dxa"/>
            <w:vAlign w:val="center"/>
          </w:tcPr>
          <w:p w14:paraId="5B85439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819" w:type="dxa"/>
            <w:vAlign w:val="center"/>
          </w:tcPr>
          <w:p w14:paraId="227E39B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819" w:type="dxa"/>
            <w:vAlign w:val="center"/>
          </w:tcPr>
          <w:p w14:paraId="5F79F19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819" w:type="dxa"/>
            <w:vAlign w:val="center"/>
          </w:tcPr>
          <w:p w14:paraId="6436C15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819" w:type="dxa"/>
            <w:vAlign w:val="center"/>
          </w:tcPr>
          <w:p w14:paraId="23A508D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819" w:type="dxa"/>
            <w:vAlign w:val="center"/>
          </w:tcPr>
          <w:p w14:paraId="0D51FE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0480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55ADE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BDF6E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15B0676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2B7A94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189E2A6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06CD08A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02D1F61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4BD9A64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77CC727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7950486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17F747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</w:tbl>
    <w:p w14:paraId="5CD912DC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0D87B408">
      <w:pPr>
        <w:pStyle w:val="5"/>
        <w:ind w:left="0" w:leftChars="0" w:firstLine="0" w:firstLineChars="0"/>
        <w:rPr>
          <w:rFonts w:hint="eastAsia"/>
        </w:rPr>
      </w:pPr>
      <w:r>
        <w:rPr>
          <w:rStyle w:val="16"/>
          <w:rFonts w:ascii="宋体" w:hAnsi="宋体" w:eastAsia="宋体" w:cs="宋体"/>
          <w:sz w:val="24"/>
          <w:szCs w:val="24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6</w:t>
      </w:r>
      <w:r>
        <w:rPr>
          <w:rFonts w:hint="eastAsia"/>
        </w:rPr>
        <w:t>题</w:t>
      </w:r>
      <w:r>
        <w:rPr>
          <w:rFonts w:hint="eastAsia"/>
          <w:lang w:val="en-US" w:eastAsia="zh-CN"/>
        </w:rPr>
        <w:t xml:space="preserve">: 6. 传输差错的来源是什么？举例说明有哪些类型的传输差错？</w:t>
      </w:r>
    </w:p>
    <w:p w14:paraId="5DD9C6F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传输差错主要来源于信道中不可避免的物理噪声、外界电磁干扰以及信号传输过程中的衰减和畸变。根据差错出现的规律和原因，传输差错主要分为以下两种类型：</w:t>
        <w:br/>
        <w:t xml:space="preserve"/>
        <w:br/>
        <w:t xml:space="preserve">第一类为随机差错。该类型通常由信道固有的热噪声引起，其特点是错误孤立发生，前后错误之间没有相关性。例如，在长时间的无误传输中，偶尔出现单独的一个比特发生翻转。</w:t>
        <w:br/>
        <w:t xml:space="preserve"/>
        <w:br/>
        <w:t xml:space="preserve">第二类为突发差错。该类型通常由瞬间的外部冲击噪声或电磁干扰引起，如闪电、机械开关瞬间产生的火花干扰等。其特点是错误成串出现，即在一个较短的时间区间内发生多个连续比特或密集的错误。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7</w:t>
      </w:r>
      <w:r>
        <w:rPr>
          <w:rFonts w:hint="eastAsia"/>
        </w:rPr>
        <w:t>题</w:t>
      </w:r>
      <w:r>
        <w:rPr>
          <w:rFonts w:hint="eastAsia"/>
          <w:lang w:val="en-US" w:eastAsia="zh-CN"/>
        </w:rPr>
        <w:t xml:space="preserve">: 7. 设发送的数据是字符串“Hello Network!”，分别计算并提供演算过程：（提示：ASCII 码可通过查表，或强制类型转换编程获得。） a. 将消息按 8 位分组，附加上 1 位奇（或偶）校验码，这样的编码能检测多少位的错误，能够自动纠正多少位错误？码表的汉明距离是多少？ b. 计算 Internet 校验和。（提示：Internet 校验和为字节大端序）</w:t>
      </w:r>
    </w:p>
    <w:p w14:paraId="5DD9C6F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 将消息按 8 位分组并附加 1 位奇（或偶）校验码后，总长度变为 9 位。由于只附加了 1 位冗余信息，这种编码能检测出任何奇数位的错误（例如 1 位、3 位或 5 位错误），但无法检测出偶数位的错误。因无法定位错误发生的位置，该编码能够自动纠正的错误位数为 0。对于仅带有一位校验位的编码体系，任何两个有效码字之间至少存在两位不同，因此该码表的汉明距离是 2。</w:t>
        <w:br/>
        <w:t xml:space="preserve"/>
        <w:br/>
        <w:t xml:space="preserve">b. 计算 Internet 校验和的演算过程如下：</w:t>
        <w:br/>
        <w:t xml:space="preserve">首先将字符串“Hello Network!”转换为对应的 ASCII 码十六进制表示，并按字节大端序进行 16 位分组。共计 14 个字符，分组如下：</w:t>
        <w:br/>
        <w:t xml:space="preserve">H(0x48) 与 e(0x65) 组成 0x4865</w:t>
        <w:br/>
        <w:t xml:space="preserve">l(0x6C) 与 l(0x6C) 组成 0x6C6C</w:t>
        <w:br/>
        <w:t xml:space="preserve">o(0x6F) 与空格(0x20) 组成 0x6F20</w:t>
        <w:br/>
        <w:t xml:space="preserve">N(0x4E) 与 e(0x65) 组成 0x4E65</w:t>
        <w:br/>
        <w:t xml:space="preserve">t(0x74) 与 w(0x77) 组成 0x7477</w:t>
        <w:br/>
        <w:t xml:space="preserve">o(0x6F) 与 r(0x72) 组成 0x6F72</w:t>
        <w:br/>
        <w:t xml:space="preserve">k(0x6B) 与 !(0x21) 组成 0x6B21</w:t>
        <w:br/>
        <w:t xml:space="preserve"/>
        <w:br/>
        <w:t xml:space="preserve">接着进行反码算术求和演算（逢十六进一，若产生最高位进位则将进位加至结果的最低位）：</w:t>
        <w:br/>
        <w:t xml:space="preserve">步骤 1 计算 0x4865 加 0x6C6C 等于 0xB4D1。</w:t>
        <w:br/>
        <w:t xml:space="preserve">步骤 2 计算 0xB4D1 加 0x6F20 等于 0x123F1，将进位 1 加至最低位，得到 0x23F2。</w:t>
        <w:br/>
        <w:t xml:space="preserve">步骤 3 计算 0x23F2 加 0x4E65 等于 0x7257。</w:t>
        <w:br/>
        <w:t xml:space="preserve">步骤 4 计算 0x7257 加 0x7477 等于 0xE6CE。</w:t>
        <w:br/>
        <w:t xml:space="preserve">步骤 5 计算 0xE6CE 加 0x6F72 等于 0x15640，将进位 1 加至最低位，得到 0x5641。</w:t>
        <w:br/>
        <w:t xml:space="preserve">步骤 6 计算 0x5641 加 0x6B21 等于 0xC162。</w:t>
        <w:br/>
        <w:t xml:space="preserve"/>
        <w:br/>
        <w:t xml:space="preserve">最终将求和结果按位取反得到 Internet 校验和，即对 0xC162 取反得到 0x3E9D。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8</w:t>
      </w:r>
      <w:r>
        <w:rPr>
          <w:rFonts w:hint="eastAsia"/>
        </w:rPr>
        <w:t>题</w:t>
      </w:r>
      <w:r>
        <w:rPr>
          <w:rFonts w:hint="eastAsia"/>
          <w:lang w:val="en-US" w:eastAsia="zh-CN"/>
        </w:rPr>
        <w:t xml:space="preserve">: 8. 设发送 1 个字节数据，对应你的学号除以 256 取余数的值。采用 CRC 的产生多项式是 P(x)=x^3+x+1。求：a. 你的学号和学号除以 256 的余数是多少？其二进制表示是多少？ b. 用算数除法演算添加在数据后的余数。 c. 最终发送的数据是什么？ d. 发送时倒数第 2 位发生错误，接收端能否发现？ e. 举例说明发生何种错误，接收端无法发现？错误的位应尽量少。（提示：最后一小题可以考虑编程用穷举法实现。）</w:t>
      </w:r>
    </w:p>
    <w:p w14:paraId="5DD9C6F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 设个人的学号为 20220210。该学号除以 256 的余数为 50。将余数 50 转换为 8 位二进制表示，结果为 00110010。</w:t>
        <w:br/>
        <w:t xml:space="preserve"/>
        <w:br/>
        <w:t xml:space="preserve">b. 采用的产生多项式对应的二进制位串为 1011，多项式的最高次幂为 3。因此，需要在发送数据后附加 3 个 0，构造出的被除数为 00110010000。使用模 2 算术除法演算余数的过程如下（忽略前导 0，从首个 1 开始处理），被除数的有效部分为 110010000：</w:t>
        <w:br/>
        <w:t xml:space="preserve">第一步：前 4 位 1100 与 1011 进行模 2 减法运算（异或），结果为 0111，带入后 1 位得到 1111。</w:t>
        <w:br/>
        <w:t xml:space="preserve">第二步：1111 与 1011 进行模 2 减法运算，结果为 0100，带入后 1 位得到 1000。</w:t>
        <w:br/>
        <w:t xml:space="preserve">第三步：1000 与 1011 进行模 2 减法运算，结果为 0011，连续带入后 2 位得到 1100。</w:t>
        <w:br/>
        <w:t xml:space="preserve">第四步：1100 与 1011 进行模 2 减法运算，结果为 0111，带入后 1 位得到 1110。</w:t>
        <w:br/>
        <w:t xml:space="preserve">第五步：1110 与 1011 进行模 2 减法运算，结果为 0101。</w:t>
        <w:br/>
        <w:t xml:space="preserve">此时所有数据位均处理完毕，得到的最终余数为 101。</w:t>
        <w:br/>
        <w:t xml:space="preserve"/>
        <w:br/>
        <w:t xml:space="preserve">c. 最终发送的数据为原数据附加余数，即 00110010101。</w:t>
        <w:br/>
        <w:t xml:space="preserve"/>
        <w:br/>
        <w:t xml:space="preserve">d. 若发送时倒数第 2 位发生错误，接收端收到的数据将变为 00110010111。此时发生了单比特差错。由于该 CRC 生成多项式能够检测出所有奇数位错误，接收端对接收到的差错数据进行模 2 除法运算时，得到的余数不为 0，因此接收端能够发现该错误。</w:t>
        <w:br/>
        <w:t xml:space="preserve"/>
        <w:br/>
        <w:t xml:space="preserve">e. 当且仅当传输中产生的错误多项式能够被产生多项式整除时，接收端将无法发现差错。在要求错误位数尽量少的前提下，最典型的情况是发生了与产生多项式形式完全相同的连续比特错误。因为产生多项式的二进制串为 1011，包含 3 个 1，故最小的错误位数为 3。例如，若倒数第 1 位、倒数第 2 位以及倒数第 4 位同时发生数据翻转，对应注入的错误序列为 00000001011。此时接收端收到的数据变为 00110011110。由于错误序列正好等于产生多项式，接收端对接收数据进行模 2 除法后余数仍然为 0，从而无法发现此类差错。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026CB459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4F760D">
      <w:pPr>
        <w:pStyle w:val="5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9:https://gitee.com/vintces/hwproject5</w:t>
      </w:r>
    </w:p>
    <w:p w14:paraId="4670A1A6">
      <w:pPr>
        <w:pStyle w:val="2"/>
        <w:spacing w:before="360" w:after="180"/>
        <w:ind w:left="640" w:hanging="640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6D37E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F18B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2D8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2A117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F1CCDBA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55CD9F6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C54BA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9191B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attachedTemplate r:id="rId1"/>
  <w:documentProtection w:edit="readOnly"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940031D"/>
    <w:rsid w:val="0EAF7AB2"/>
    <w:rsid w:val="0FBC7ECB"/>
    <w:rsid w:val="18B60E17"/>
    <w:rsid w:val="27F23AB1"/>
    <w:rsid w:val="2D153C85"/>
    <w:rsid w:val="60EB4F64"/>
    <w:rsid w:val="7A287175"/>
    <w:rsid w:val="7A84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5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1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2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2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3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20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3"/>
    <w:link w:val="7"/>
    <w:qFormat/>
    <w:uiPriority w:val="99"/>
    <w:rPr>
      <w:szCs w:val="18"/>
    </w:rPr>
  </w:style>
  <w:style w:type="character" w:customStyle="1" w:styleId="19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2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3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4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5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6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7">
    <w:name w:val="Quote"/>
    <w:basedOn w:val="1"/>
    <w:next w:val="1"/>
    <w:link w:val="28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3"/>
    <w:link w:val="27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Intense Quote"/>
    <w:basedOn w:val="1"/>
    <w:next w:val="1"/>
    <w:link w:val="30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明显引用 字符"/>
    <w:basedOn w:val="13"/>
    <w:link w:val="29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1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2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Pages>2</Pages>
  <Words>155</Words>
  <Characters>413</Characters>
  <Lines>89</Lines>
  <Paragraphs>97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2026-03-05T03:52:00Z</dcterms:created>
  <dc:creator>黄炜</dc:creator>
  <cp:lastModifiedBy>15710668700</cp:lastModifiedBy>
  <cp:lastPrinted>2022-09-05T05:36:00Z</cp:lastPrinted>
  <dcterms:modified xsi:type="dcterms:W3CDTF">2026-03-20T16:36:41Z</dcterms:modified>
  <dc:title>厦门大学作业纸</dc:title>
  <cp:revision>1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0464031236714EBEB5B5B644F4293295_12</vt:lpwstr>
  </property>
</Properties>
</file>