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E7A1">
      <w:pPr>
        <w:pStyle w:val="10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D2BF">
      <w:pPr>
        <w:spacing w:before="48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B943">
      <w:pPr>
        <w:pStyle w:val="9"/>
        <w:spacing w:before="480" w:after="240"/>
        <w:jc w:val="center"/>
        <w:rPr>
          <w:rFonts w:hint="eastAsia" w:ascii="楷体" w:hAnsi="楷体" w:eastAsia="楷体"/>
          <w:sz w:val="52"/>
          <w:szCs w:val="28"/>
        </w:rPr>
      </w:pPr>
      <w:r>
        <w:rPr>
          <w:rFonts w:hint="eastAsia" w:ascii="楷体" w:hAnsi="楷体" w:eastAsia="楷体"/>
          <w:sz w:val="52"/>
          <w:szCs w:val="28"/>
        </w:rPr>
        <w:t>信息学院软件工程系</w:t>
      </w:r>
    </w:p>
    <w:p w14:paraId="22280AF2">
      <w:pPr>
        <w:pStyle w:val="9"/>
        <w:spacing w:before="480" w:after="960" w:afterLines="400"/>
        <w:jc w:val="center"/>
        <w:rPr>
          <w:sz w:val="40"/>
        </w:rPr>
      </w:pPr>
      <w:r>
        <w:rPr>
          <w:rFonts w:hint="eastAsia"/>
          <w:sz w:val="40"/>
        </w:rPr>
        <w:t>《计算机网络》项目复核报告</w:t>
      </w:r>
    </w:p>
    <w:p w14:paraId="7538A3F4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/>
          <w:b/>
          <w:sz w:val="28"/>
          <w:szCs w:val="28"/>
          <w:u w:val="thick"/>
        </w:rPr>
        <w:tab/>
      </w:r>
      <w:r>
        <w:rPr>
          <w:rFonts w:hint="eastAsia" w:ascii="Times New Roman" w:hAnsi="Times New Roman"/>
          <w:b/>
          <w:sz w:val="28"/>
          <w:szCs w:val="28"/>
          <w:u w:val="thick"/>
        </w:rPr>
        <w:t>项目一　利用可见光传输信息的软件</w:t>
      </w:r>
      <w:r>
        <w:rPr>
          <w:rFonts w:ascii="Times New Roman" w:hAnsi="Times New Roman"/>
          <w:b/>
          <w:sz w:val="28"/>
          <w:szCs w:val="28"/>
          <w:u w:val="thick"/>
        </w:rPr>
        <w:tab/>
      </w:r>
    </w:p>
    <w:p w14:paraId="18F6B0C5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队　　号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13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4AE8230C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队　　长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46956704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编写人员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熊俊杰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6C9DCE41">
      <w:pPr>
        <w:spacing w:before="1200" w:beforeLines="5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年 </w:t>
      </w:r>
      <w:r>
        <w:rPr>
          <w:b/>
          <w:sz w:val="28"/>
          <w:szCs w:val="28"/>
        </w:rPr>
        <w:t xml:space="preserve">4 </w:t>
      </w:r>
      <w:r>
        <w:rPr>
          <w:rFonts w:hint="eastAsia"/>
          <w:b/>
          <w:sz w:val="28"/>
          <w:szCs w:val="28"/>
        </w:rPr>
        <w:t xml:space="preserve">月 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 xml:space="preserve"> 日</w:t>
      </w:r>
    </w:p>
    <w:p w14:paraId="7CFE9097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4CFDF028">
      <w:pPr>
        <w:pStyle w:val="9"/>
        <w:spacing w:before="480" w:after="480" w:afterLines="200"/>
        <w:jc w:val="center"/>
        <w:rPr>
          <w:rFonts w:hint="eastAsia" w:ascii="楷体" w:hAnsi="楷体" w:eastAsia="楷体"/>
          <w:sz w:val="52"/>
          <w:szCs w:val="28"/>
        </w:rPr>
      </w:pPr>
      <w:r>
        <w:rPr>
          <w:rFonts w:hint="eastAsia" w:ascii="楷体" w:hAnsi="楷体" w:eastAsia="楷体"/>
          <w:sz w:val="52"/>
          <w:szCs w:val="28"/>
        </w:rPr>
        <w:t>填写说明</w:t>
      </w:r>
    </w:p>
    <w:p w14:paraId="44F31FBF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本文件为Word模板文件，建议使用Microsoft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Word</w:t>
      </w:r>
      <w:r>
        <w:rPr>
          <w:sz w:val="28"/>
          <w:szCs w:val="32"/>
        </w:rPr>
        <w:t xml:space="preserve"> 202</w:t>
      </w:r>
      <w:r>
        <w:rPr>
          <w:rFonts w:hint="eastAsia"/>
          <w:sz w:val="28"/>
          <w:szCs w:val="32"/>
        </w:rPr>
        <w:t>4打开，在可填写的区域中如实填写；</w:t>
      </w:r>
    </w:p>
    <w:p w14:paraId="3E15CDD6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填表时，勿破坏排版，勿修改字体字号，打印成PDF文件提交；</w:t>
      </w:r>
    </w:p>
    <w:p w14:paraId="65865059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文件总大小尽量控制在1MB以下，勿超过5MB；</w:t>
      </w:r>
    </w:p>
    <w:p w14:paraId="6CC55CB7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将报告发送至课程群相应目录。</w:t>
      </w:r>
    </w:p>
    <w:p w14:paraId="6A82D861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38B403D7">
      <w:pPr>
        <w:pStyle w:val="2"/>
        <w:spacing w:before="240" w:after="240"/>
      </w:pPr>
      <w:r>
        <w:rPr>
          <w:rFonts w:hint="eastAsia"/>
        </w:rPr>
        <w:t>队员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826"/>
        <w:gridCol w:w="1493"/>
        <w:gridCol w:w="2063"/>
        <w:gridCol w:w="1424"/>
        <w:gridCol w:w="1412"/>
        <w:gridCol w:w="1412"/>
      </w:tblGrid>
      <w:tr w14:paraId="473C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6D04199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角色</w:t>
            </w:r>
          </w:p>
        </w:tc>
        <w:tc>
          <w:tcPr>
            <w:tcW w:w="865" w:type="pct"/>
            <w:vAlign w:val="center"/>
          </w:tcPr>
          <w:p w14:paraId="5156581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姓名</w:t>
            </w:r>
          </w:p>
        </w:tc>
        <w:tc>
          <w:tcPr>
            <w:tcW w:w="1195" w:type="pct"/>
            <w:vAlign w:val="center"/>
          </w:tcPr>
          <w:p w14:paraId="787E915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学号</w:t>
            </w:r>
          </w:p>
        </w:tc>
        <w:tc>
          <w:tcPr>
            <w:tcW w:w="825" w:type="pct"/>
            <w:vAlign w:val="center"/>
          </w:tcPr>
          <w:p w14:paraId="2A9BBEA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负责队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818" w:type="pct"/>
            <w:vAlign w:val="center"/>
          </w:tcPr>
          <w:p w14:paraId="33ED0D84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负责队2</w:t>
            </w:r>
          </w:p>
        </w:tc>
        <w:tc>
          <w:tcPr>
            <w:tcW w:w="818" w:type="pct"/>
            <w:vAlign w:val="center"/>
          </w:tcPr>
          <w:p w14:paraId="282C516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负责队3</w:t>
            </w:r>
          </w:p>
        </w:tc>
      </w:tr>
      <w:tr w14:paraId="23D3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7BC300ED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队长</w:t>
            </w:r>
          </w:p>
        </w:tc>
        <w:tc>
          <w:tcPr>
            <w:tcW w:w="865" w:type="pct"/>
            <w:vAlign w:val="center"/>
          </w:tcPr>
          <w:p w14:paraId="0307703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王子恒</w:t>
            </w:r>
          </w:p>
        </w:tc>
        <w:tc>
          <w:tcPr>
            <w:tcW w:w="1195" w:type="pct"/>
            <w:vAlign w:val="center"/>
          </w:tcPr>
          <w:p w14:paraId="4F68F26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34520242201240</w:t>
            </w:r>
          </w:p>
        </w:tc>
        <w:tc>
          <w:tcPr>
            <w:tcW w:w="825" w:type="pct"/>
            <w:vAlign w:val="center"/>
          </w:tcPr>
          <w:p w14:paraId="08274B8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668883A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818" w:type="pct"/>
            <w:vAlign w:val="center"/>
          </w:tcPr>
          <w:p w14:paraId="1E2F9E2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</w:tr>
      <w:tr w14:paraId="5C2B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0E3FCB8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865" w:type="pct"/>
            <w:vAlign w:val="center"/>
          </w:tcPr>
          <w:p w14:paraId="406FC9C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周圣杰</w:t>
            </w:r>
          </w:p>
        </w:tc>
        <w:tc>
          <w:tcPr>
            <w:tcW w:w="1195" w:type="pct"/>
            <w:vAlign w:val="center"/>
          </w:tcPr>
          <w:p w14:paraId="1B9C483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22920242203553</w:t>
            </w:r>
          </w:p>
        </w:tc>
        <w:tc>
          <w:tcPr>
            <w:tcW w:w="825" w:type="pct"/>
            <w:vAlign w:val="center"/>
          </w:tcPr>
          <w:p w14:paraId="558BEC1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73ECA3A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584EA56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</w:tr>
      <w:tr w14:paraId="1B6E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175F047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865" w:type="pct"/>
            <w:vAlign w:val="center"/>
          </w:tcPr>
          <w:p w14:paraId="333B1C5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张云棚</w:t>
            </w:r>
          </w:p>
        </w:tc>
        <w:tc>
          <w:tcPr>
            <w:tcW w:w="1195" w:type="pct"/>
            <w:vAlign w:val="center"/>
          </w:tcPr>
          <w:p w14:paraId="7DBA86D9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22920242203529</w:t>
            </w:r>
          </w:p>
        </w:tc>
        <w:tc>
          <w:tcPr>
            <w:tcW w:w="825" w:type="pct"/>
            <w:vAlign w:val="center"/>
          </w:tcPr>
          <w:p w14:paraId="77D425D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20BCC8C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056F572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</w:tr>
      <w:tr w14:paraId="7461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75B9413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865" w:type="pct"/>
            <w:vAlign w:val="center"/>
          </w:tcPr>
          <w:p w14:paraId="5F06F86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谈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瑷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嘉</w:t>
            </w:r>
          </w:p>
        </w:tc>
        <w:tc>
          <w:tcPr>
            <w:tcW w:w="1195" w:type="pct"/>
            <w:vAlign w:val="center"/>
          </w:tcPr>
          <w:p w14:paraId="2973533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22920242203388</w:t>
            </w:r>
          </w:p>
        </w:tc>
        <w:tc>
          <w:tcPr>
            <w:tcW w:w="825" w:type="pct"/>
            <w:vAlign w:val="center"/>
          </w:tcPr>
          <w:p w14:paraId="484C44BD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30F5E5B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647B971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</w:tr>
      <w:tr w14:paraId="77DF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52BC8C4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865" w:type="pct"/>
            <w:vAlign w:val="center"/>
          </w:tcPr>
          <w:p w14:paraId="265EFB2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蔡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擎</w:t>
            </w:r>
          </w:p>
        </w:tc>
        <w:tc>
          <w:tcPr>
            <w:tcW w:w="1195" w:type="pct"/>
            <w:vAlign w:val="center"/>
          </w:tcPr>
          <w:p w14:paraId="24D6D6B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22920242203158</w:t>
            </w:r>
          </w:p>
        </w:tc>
        <w:tc>
          <w:tcPr>
            <w:tcW w:w="825" w:type="pct"/>
            <w:vAlign w:val="center"/>
          </w:tcPr>
          <w:p w14:paraId="60F75356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0B4500E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818" w:type="pct"/>
            <w:vAlign w:val="center"/>
          </w:tcPr>
          <w:p w14:paraId="7141798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否</w:t>
            </w:r>
          </w:p>
        </w:tc>
      </w:tr>
      <w:tr w14:paraId="6821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79FE551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队员</w:t>
            </w:r>
          </w:p>
        </w:tc>
        <w:tc>
          <w:tcPr>
            <w:tcW w:w="865" w:type="pct"/>
            <w:vAlign w:val="center"/>
          </w:tcPr>
          <w:p w14:paraId="624373A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刘书源</w:t>
            </w:r>
          </w:p>
        </w:tc>
        <w:tc>
          <w:tcPr>
            <w:tcW w:w="1195" w:type="pct"/>
            <w:vAlign w:val="center"/>
          </w:tcPr>
          <w:p w14:paraId="2D8AAE6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2920242203321</w:t>
            </w:r>
          </w:p>
        </w:tc>
        <w:tc>
          <w:tcPr>
            <w:tcW w:w="825" w:type="pct"/>
            <w:vAlign w:val="center"/>
          </w:tcPr>
          <w:p w14:paraId="02634E3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818" w:type="pct"/>
            <w:vAlign w:val="center"/>
          </w:tcPr>
          <w:p w14:paraId="6387DF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818" w:type="pct"/>
            <w:vAlign w:val="center"/>
          </w:tcPr>
          <w:p w14:paraId="0185FF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</w:tr>
      <w:tr w14:paraId="416E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593C0AD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队员</w:t>
            </w:r>
          </w:p>
        </w:tc>
        <w:tc>
          <w:tcPr>
            <w:tcW w:w="865" w:type="pct"/>
            <w:vAlign w:val="center"/>
          </w:tcPr>
          <w:p w14:paraId="5DC19B1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郑凯</w:t>
            </w:r>
          </w:p>
        </w:tc>
        <w:tc>
          <w:tcPr>
            <w:tcW w:w="1195" w:type="pct"/>
            <w:vAlign w:val="center"/>
          </w:tcPr>
          <w:p w14:paraId="47E08C6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22920242203539</w:t>
            </w:r>
          </w:p>
        </w:tc>
        <w:tc>
          <w:tcPr>
            <w:tcW w:w="825" w:type="pct"/>
            <w:vAlign w:val="center"/>
          </w:tcPr>
          <w:p w14:paraId="6FFB1B6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818" w:type="pct"/>
            <w:vAlign w:val="center"/>
          </w:tcPr>
          <w:p w14:paraId="15EDE95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818" w:type="pct"/>
            <w:vAlign w:val="center"/>
          </w:tcPr>
          <w:p w14:paraId="684B3F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</w:tr>
      <w:tr w14:paraId="685E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79" w:type="pct"/>
            <w:vAlign w:val="center"/>
          </w:tcPr>
          <w:p w14:paraId="701E65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队员</w:t>
            </w:r>
          </w:p>
        </w:tc>
        <w:tc>
          <w:tcPr>
            <w:tcW w:w="865" w:type="pct"/>
            <w:vAlign w:val="center"/>
          </w:tcPr>
          <w:p w14:paraId="5B75E05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熊俊杰</w:t>
            </w:r>
          </w:p>
        </w:tc>
        <w:tc>
          <w:tcPr>
            <w:tcW w:w="1195" w:type="pct"/>
            <w:vAlign w:val="center"/>
          </w:tcPr>
          <w:p w14:paraId="13B1945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22920242203451</w:t>
            </w:r>
          </w:p>
        </w:tc>
        <w:tc>
          <w:tcPr>
            <w:tcW w:w="825" w:type="pct"/>
            <w:vAlign w:val="center"/>
          </w:tcPr>
          <w:p w14:paraId="5775DF4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818" w:type="pct"/>
            <w:vAlign w:val="center"/>
          </w:tcPr>
          <w:p w14:paraId="7F619F1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818" w:type="pct"/>
            <w:vAlign w:val="center"/>
          </w:tcPr>
          <w:p w14:paraId="2C4856C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是</w:t>
            </w:r>
          </w:p>
        </w:tc>
      </w:tr>
    </w:tbl>
    <w:p w14:paraId="4FC9B639">
      <w:pPr>
        <w:pStyle w:val="2"/>
        <w:spacing w:before="240" w:after="240"/>
      </w:pPr>
      <w:r>
        <w:rPr>
          <w:rFonts w:hint="eastAsia"/>
        </w:rPr>
        <w:t>总体结论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60"/>
        <w:gridCol w:w="1326"/>
        <w:gridCol w:w="1170"/>
        <w:gridCol w:w="1417"/>
        <w:gridCol w:w="1559"/>
        <w:gridCol w:w="1276"/>
        <w:gridCol w:w="1122"/>
      </w:tblGrid>
      <w:tr w14:paraId="0F57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40" w:type="pct"/>
            <w:vAlign w:val="center"/>
          </w:tcPr>
          <w:p w14:paraId="08609BB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序号</w:t>
            </w:r>
          </w:p>
        </w:tc>
        <w:tc>
          <w:tcPr>
            <w:tcW w:w="768" w:type="pct"/>
            <w:vAlign w:val="center"/>
          </w:tcPr>
          <w:p w14:paraId="7D42DB13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被测队号</w:t>
            </w:r>
          </w:p>
        </w:tc>
        <w:tc>
          <w:tcPr>
            <w:tcW w:w="678" w:type="pct"/>
            <w:vAlign w:val="center"/>
          </w:tcPr>
          <w:p w14:paraId="08DB641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结论</w:t>
            </w:r>
          </w:p>
        </w:tc>
        <w:tc>
          <w:tcPr>
            <w:tcW w:w="821" w:type="pct"/>
            <w:vAlign w:val="center"/>
          </w:tcPr>
          <w:p w14:paraId="639A6C8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自测传输率（K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bps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）</w:t>
            </w:r>
          </w:p>
        </w:tc>
        <w:tc>
          <w:tcPr>
            <w:tcW w:w="903" w:type="pct"/>
            <w:vAlign w:val="center"/>
          </w:tcPr>
          <w:p w14:paraId="3642C2D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复核传输率（K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bps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）</w:t>
            </w:r>
          </w:p>
        </w:tc>
        <w:tc>
          <w:tcPr>
            <w:tcW w:w="739" w:type="pct"/>
            <w:vAlign w:val="center"/>
          </w:tcPr>
          <w:p w14:paraId="3A39DB1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误差</w:t>
            </w:r>
          </w:p>
        </w:tc>
        <w:tc>
          <w:tcPr>
            <w:tcW w:w="650" w:type="pct"/>
            <w:vAlign w:val="center"/>
          </w:tcPr>
          <w:p w14:paraId="58960C04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复核人</w:t>
            </w:r>
          </w:p>
        </w:tc>
      </w:tr>
      <w:tr w14:paraId="2793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40" w:type="pct"/>
            <w:vAlign w:val="center"/>
          </w:tcPr>
          <w:p w14:paraId="39E2DD7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768" w:type="pct"/>
            <w:vAlign w:val="center"/>
          </w:tcPr>
          <w:p w14:paraId="4F5652E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678" w:type="pct"/>
            <w:vAlign w:val="center"/>
          </w:tcPr>
          <w:p w14:paraId="3DB8393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合格</w:t>
            </w:r>
          </w:p>
        </w:tc>
        <w:tc>
          <w:tcPr>
            <w:tcW w:w="821" w:type="pct"/>
            <w:vAlign w:val="center"/>
          </w:tcPr>
          <w:p w14:paraId="5F78F5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582.8</w:t>
            </w:r>
          </w:p>
        </w:tc>
        <w:tc>
          <w:tcPr>
            <w:tcW w:w="903" w:type="pct"/>
            <w:vAlign w:val="center"/>
          </w:tcPr>
          <w:p w14:paraId="3E81A50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584.7</w:t>
            </w:r>
          </w:p>
        </w:tc>
        <w:tc>
          <w:tcPr>
            <w:tcW w:w="739" w:type="pct"/>
            <w:vAlign w:val="center"/>
          </w:tcPr>
          <w:p w14:paraId="0EA5E221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33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%</w:t>
            </w:r>
          </w:p>
        </w:tc>
        <w:tc>
          <w:tcPr>
            <w:tcW w:w="650" w:type="pct"/>
            <w:vAlign w:val="center"/>
          </w:tcPr>
          <w:p w14:paraId="0CE0CFE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熊俊杰</w:t>
            </w:r>
          </w:p>
        </w:tc>
      </w:tr>
      <w:tr w14:paraId="68EF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40" w:type="pct"/>
            <w:vAlign w:val="center"/>
          </w:tcPr>
          <w:p w14:paraId="62AB525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768" w:type="pct"/>
            <w:vAlign w:val="center"/>
          </w:tcPr>
          <w:p w14:paraId="61838D5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678" w:type="pct"/>
            <w:vAlign w:val="center"/>
          </w:tcPr>
          <w:p w14:paraId="0ED1BDA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合格</w:t>
            </w:r>
          </w:p>
        </w:tc>
        <w:tc>
          <w:tcPr>
            <w:tcW w:w="821" w:type="pct"/>
            <w:vAlign w:val="center"/>
          </w:tcPr>
          <w:p w14:paraId="1F65D6A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54.2</w:t>
            </w:r>
          </w:p>
        </w:tc>
        <w:tc>
          <w:tcPr>
            <w:tcW w:w="903" w:type="pct"/>
            <w:vAlign w:val="center"/>
          </w:tcPr>
          <w:p w14:paraId="20E9CCB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54.2</w:t>
            </w:r>
          </w:p>
        </w:tc>
        <w:tc>
          <w:tcPr>
            <w:tcW w:w="739" w:type="pct"/>
            <w:vAlign w:val="center"/>
          </w:tcPr>
          <w:p w14:paraId="445E8954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.00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%</w:t>
            </w:r>
          </w:p>
        </w:tc>
        <w:tc>
          <w:tcPr>
            <w:tcW w:w="650" w:type="pct"/>
            <w:vAlign w:val="center"/>
          </w:tcPr>
          <w:p w14:paraId="79C72B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王子恒</w:t>
            </w:r>
          </w:p>
        </w:tc>
      </w:tr>
      <w:tr w14:paraId="2A24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440" w:type="pct"/>
            <w:vAlign w:val="center"/>
          </w:tcPr>
          <w:p w14:paraId="4324EC1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768" w:type="pct"/>
            <w:vAlign w:val="center"/>
          </w:tcPr>
          <w:p w14:paraId="7A8114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678" w:type="pct"/>
            <w:vAlign w:val="center"/>
          </w:tcPr>
          <w:p w14:paraId="450BBBC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合格</w:t>
            </w:r>
          </w:p>
        </w:tc>
        <w:tc>
          <w:tcPr>
            <w:tcW w:w="821" w:type="pct"/>
            <w:vAlign w:val="center"/>
          </w:tcPr>
          <w:p w14:paraId="6E2ED33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5087.8</w:t>
            </w:r>
          </w:p>
        </w:tc>
        <w:tc>
          <w:tcPr>
            <w:tcW w:w="903" w:type="pct"/>
            <w:vAlign w:val="center"/>
          </w:tcPr>
          <w:p w14:paraId="156A121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5097.3</w:t>
            </w:r>
          </w:p>
        </w:tc>
        <w:tc>
          <w:tcPr>
            <w:tcW w:w="739" w:type="pct"/>
            <w:vAlign w:val="center"/>
          </w:tcPr>
          <w:p w14:paraId="2143E06F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19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%</w:t>
            </w:r>
          </w:p>
        </w:tc>
        <w:tc>
          <w:tcPr>
            <w:tcW w:w="650" w:type="pct"/>
            <w:vAlign w:val="center"/>
          </w:tcPr>
          <w:p w14:paraId="4405B60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熊俊杰</w:t>
            </w:r>
          </w:p>
        </w:tc>
      </w:tr>
    </w:tbl>
    <w:p w14:paraId="654EE180">
      <w:pPr>
        <w:pStyle w:val="2"/>
        <w:spacing w:before="240" w:after="240"/>
      </w:pPr>
      <w:r>
        <w:rPr>
          <w:rFonts w:hint="eastAsia"/>
        </w:rPr>
        <w:t>被测队1的复核结果</w:t>
      </w:r>
    </w:p>
    <w:p w14:paraId="1E2DE137">
      <w:pPr>
        <w:pStyle w:val="4"/>
        <w:spacing w:before="120" w:after="120"/>
      </w:pPr>
      <w:r>
        <w:rPr>
          <w:rFonts w:hint="eastAsia"/>
        </w:rPr>
        <w:t>基本结论</w:t>
      </w:r>
    </w:p>
    <w:p w14:paraId="6125BC2B">
      <w:pPr>
        <w:pStyle w:val="3"/>
        <w:spacing w:before="120" w:after="120"/>
        <w:ind w:firstLine="480"/>
      </w:pPr>
      <w:r>
        <w:rPr>
          <w:rFonts w:hint="eastAsia"/>
        </w:rPr>
        <w:t>被测队队号为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03</w:t>
      </w:r>
      <w:r>
        <w:rPr>
          <w:u w:val="single"/>
        </w:rPr>
        <w:t xml:space="preserve">  </w:t>
      </w:r>
      <w:r>
        <w:rPr>
          <w:rFonts w:hint="eastAsia"/>
        </w:rPr>
        <w:t>，队长为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岳子煊</w:t>
      </w:r>
      <w:r>
        <w:rPr>
          <w:u w:val="single"/>
        </w:rPr>
        <w:t xml:space="preserve"> </w:t>
      </w:r>
      <w:r>
        <w:rPr>
          <w:rFonts w:hint="eastAsia"/>
        </w:rPr>
        <w:t>。经复核，该队自测报告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合格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7FB09881">
      <w:pPr>
        <w:pStyle w:val="4"/>
        <w:spacing w:before="120" w:after="120"/>
      </w:pPr>
      <w:r>
        <w:rPr>
          <w:rFonts w:hint="eastAsia"/>
        </w:rPr>
        <w:t>基本材料检查</w:t>
      </w:r>
    </w:p>
    <w:p w14:paraId="34D799BB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包括以下内容：</w:t>
      </w:r>
    </w:p>
    <w:p w14:paraId="4E3160FE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自测报告。</w:t>
      </w:r>
    </w:p>
    <w:p w14:paraId="5762C3BE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源代码压缩包。</w:t>
      </w:r>
    </w:p>
    <w:p w14:paraId="02FC3734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软件可执行程序。</w:t>
      </w:r>
    </w:p>
    <w:p w14:paraId="20DE7DF0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源视频文件。</w:t>
      </w:r>
    </w:p>
    <w:p w14:paraId="129234F0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翻拍视频文件。</w:t>
      </w:r>
    </w:p>
    <w:p w14:paraId="0E059004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提取的信息文件。</w:t>
      </w:r>
    </w:p>
    <w:p w14:paraId="06729F1B">
      <w:pPr>
        <w:pStyle w:val="4"/>
        <w:spacing w:before="120" w:after="120"/>
      </w:pPr>
      <w:r>
        <w:rPr>
          <w:rFonts w:hint="eastAsia"/>
        </w:rPr>
        <w:t>承诺检查</w:t>
      </w:r>
    </w:p>
    <w:p w14:paraId="764E8461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符合以下内容：</w:t>
      </w:r>
    </w:p>
    <w:p w14:paraId="3D397892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自评所用的可执行程序是使用所提供源代码编译通过的；</w:t>
      </w:r>
    </w:p>
    <w:p w14:paraId="60D35247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在翻拍视频时，处于正常光照条件下。日间为自然光照，夜间应有日光灯；</w:t>
      </w:r>
    </w:p>
    <w:p w14:paraId="26085472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在解码时未使用测试文件的任何信息。</w:t>
      </w:r>
    </w:p>
    <w:p w14:paraId="289C6D69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计算传输量（率）时，自第一个位开始，其间跳过标记为接收错误的码，到第一个误码且未标记为弃权的位（不含）为止。</w:t>
      </w:r>
    </w:p>
    <w:p w14:paraId="141E2060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（此栏空白）</w:t>
      </w:r>
      <w:r>
        <w:rPr>
          <w:u w:val="single"/>
        </w:rPr>
        <w:t xml:space="preserve">   </w:t>
      </w:r>
      <w:r>
        <w:rPr>
          <w:rFonts w:hint="eastAsia"/>
        </w:rPr>
        <w:t>。</w:t>
      </w:r>
    </w:p>
    <w:p w14:paraId="62CCC46F">
      <w:pPr>
        <w:pStyle w:val="4"/>
        <w:spacing w:before="120" w:after="120"/>
      </w:pPr>
      <w:r>
        <w:rPr>
          <w:rFonts w:hint="eastAsia"/>
        </w:rPr>
        <w:t>测试结果检查</w:t>
      </w:r>
    </w:p>
    <w:p w14:paraId="6498D40D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符合以下内容：</w:t>
      </w:r>
    </w:p>
    <w:p w14:paraId="560BEEFB">
      <w:pPr>
        <w:pStyle w:val="3"/>
        <w:numPr>
          <w:ilvl w:val="0"/>
          <w:numId w:val="5"/>
        </w:numPr>
        <w:spacing w:before="120" w:after="120"/>
        <w:ind w:firstLineChars="0"/>
      </w:pPr>
      <w:r>
        <w:rPr>
          <w:rFonts w:hint="eastAsia"/>
        </w:rPr>
        <w:t>测试结果是基于主讲教师所提供的测试数据完成的。每个测试数据有且仅有测试1次。</w:t>
      </w:r>
    </w:p>
    <w:p w14:paraId="22DC017B">
      <w:pPr>
        <w:pStyle w:val="3"/>
        <w:numPr>
          <w:ilvl w:val="0"/>
          <w:numId w:val="5"/>
        </w:numPr>
        <w:spacing w:before="120" w:after="120"/>
        <w:ind w:firstLineChars="0"/>
      </w:pPr>
      <w:r>
        <w:rPr>
          <w:rFonts w:hint="eastAsia"/>
        </w:rPr>
        <w:t>该队项目软件测评结果，有效传输率一项与真实情况误差在±1%以内。</w:t>
      </w:r>
    </w:p>
    <w:p w14:paraId="6D318D8B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（此栏空白）</w:t>
      </w:r>
      <w:r>
        <w:rPr>
          <w:u w:val="single"/>
        </w:rPr>
        <w:t xml:space="preserve">   </w:t>
      </w:r>
      <w:r>
        <w:rPr>
          <w:rFonts w:hint="eastAsia"/>
        </w:rPr>
        <w:t>。</w:t>
      </w:r>
    </w:p>
    <w:p w14:paraId="211000BD">
      <w:pPr>
        <w:pStyle w:val="4"/>
        <w:spacing w:before="120" w:after="120"/>
      </w:pPr>
      <w:r>
        <w:rPr>
          <w:rFonts w:hint="eastAsia"/>
        </w:rPr>
        <w:t>主力队员复查</w:t>
      </w:r>
    </w:p>
    <w:p w14:paraId="7DF91438">
      <w:pPr>
        <w:pStyle w:val="3"/>
        <w:spacing w:before="120" w:after="120"/>
        <w:ind w:firstLine="480"/>
      </w:pPr>
      <w:r>
        <w:rPr>
          <w:rFonts w:hint="eastAsia"/>
        </w:rPr>
        <w:t>经复核，基于被测队提供的材料，本队建议主力队员应为：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岳子煊、周润禾、霍俊燃</w:t>
      </w:r>
      <w:r>
        <w:rPr>
          <w:u w:val="single"/>
        </w:rPr>
        <w:t xml:space="preserve">   </w:t>
      </w:r>
      <w:r>
        <w:rPr>
          <w:rFonts w:hint="eastAsia"/>
        </w:rPr>
        <w:t>。</w:t>
      </w:r>
    </w:p>
    <w:p w14:paraId="5789A613">
      <w:pPr>
        <w:pStyle w:val="4"/>
        <w:spacing w:before="120" w:after="120"/>
      </w:pPr>
      <w:r>
        <w:rPr>
          <w:rFonts w:hint="eastAsia"/>
        </w:rPr>
        <w:t>其它问题</w:t>
      </w:r>
    </w:p>
    <w:p w14:paraId="56B4F8F3">
      <w:pPr>
        <w:pStyle w:val="3"/>
        <w:spacing w:before="120" w:after="120"/>
        <w:ind w:firstLine="480"/>
      </w:pPr>
      <w:r>
        <w:rPr>
          <w:rFonts w:hint="eastAsia"/>
        </w:rPr>
        <w:t>该队测评报告还存在一些问题：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（此栏空白）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77BF5824">
      <w:pPr>
        <w:pStyle w:val="2"/>
        <w:spacing w:before="240" w:after="240"/>
      </w:pPr>
      <w:r>
        <w:rPr>
          <w:rFonts w:hint="eastAsia"/>
        </w:rPr>
        <w:t>被测队2的复核结果</w:t>
      </w:r>
    </w:p>
    <w:p w14:paraId="02A5636E">
      <w:pPr>
        <w:pStyle w:val="4"/>
        <w:spacing w:before="120" w:after="120"/>
      </w:pPr>
      <w:r>
        <w:rPr>
          <w:rFonts w:hint="eastAsia"/>
        </w:rPr>
        <w:t>基本结论</w:t>
      </w:r>
    </w:p>
    <w:p w14:paraId="1DE41A4D">
      <w:pPr>
        <w:pStyle w:val="3"/>
        <w:spacing w:before="120" w:after="120"/>
        <w:ind w:firstLine="480"/>
      </w:pPr>
      <w:r>
        <w:rPr>
          <w:rFonts w:hint="eastAsia"/>
        </w:rPr>
        <w:t>被测队队号为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10</w:t>
      </w:r>
      <w:r>
        <w:rPr>
          <w:u w:val="single"/>
        </w:rPr>
        <w:t xml:space="preserve">  </w:t>
      </w:r>
      <w:r>
        <w:rPr>
          <w:rFonts w:hint="eastAsia"/>
        </w:rPr>
        <w:t>，队长为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张忆东</w:t>
      </w:r>
      <w:r>
        <w:rPr>
          <w:u w:val="single"/>
        </w:rPr>
        <w:t xml:space="preserve">  </w:t>
      </w:r>
      <w:r>
        <w:rPr>
          <w:rFonts w:hint="eastAsia"/>
        </w:rPr>
        <w:t>。经复核，该队自测报告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合格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52D1BD50">
      <w:pPr>
        <w:pStyle w:val="4"/>
        <w:spacing w:before="120" w:after="120"/>
      </w:pPr>
      <w:r>
        <w:rPr>
          <w:rFonts w:hint="eastAsia"/>
        </w:rPr>
        <w:t>基本材料检查</w:t>
      </w:r>
    </w:p>
    <w:p w14:paraId="53587F87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包括以下内容：</w:t>
      </w:r>
    </w:p>
    <w:p w14:paraId="0521333E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自测报告。</w:t>
      </w:r>
    </w:p>
    <w:p w14:paraId="65B772CA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源代码压缩包。</w:t>
      </w:r>
    </w:p>
    <w:p w14:paraId="49BBA219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软件可执行程序。</w:t>
      </w:r>
    </w:p>
    <w:p w14:paraId="3E467671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源视频文件。</w:t>
      </w:r>
    </w:p>
    <w:p w14:paraId="303AB354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翻拍视频文件。</w:t>
      </w:r>
    </w:p>
    <w:p w14:paraId="56FE7508">
      <w:pPr>
        <w:pStyle w:val="3"/>
        <w:numPr>
          <w:ilvl w:val="0"/>
          <w:numId w:val="6"/>
        </w:numPr>
        <w:spacing w:before="120" w:after="120"/>
        <w:ind w:firstLineChars="0"/>
      </w:pPr>
      <w:r>
        <w:rPr>
          <w:rFonts w:hint="eastAsia"/>
        </w:rPr>
        <w:t>提取的信息文件。</w:t>
      </w:r>
    </w:p>
    <w:p w14:paraId="7ADC93BC">
      <w:pPr>
        <w:pStyle w:val="4"/>
        <w:spacing w:before="120" w:after="120"/>
      </w:pPr>
      <w:r>
        <w:rPr>
          <w:rFonts w:hint="eastAsia"/>
        </w:rPr>
        <w:t>承诺检查</w:t>
      </w:r>
    </w:p>
    <w:p w14:paraId="7B1C9FB6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部分</w:t>
      </w:r>
      <w:r>
        <w:rPr>
          <w:rFonts w:hint="eastAsia"/>
        </w:rPr>
        <w:t>符合以下内容：</w:t>
      </w:r>
    </w:p>
    <w:p w14:paraId="1427F23F">
      <w:pPr>
        <w:pStyle w:val="3"/>
        <w:numPr>
          <w:ilvl w:val="0"/>
          <w:numId w:val="7"/>
        </w:numPr>
        <w:spacing w:before="120" w:after="120"/>
        <w:ind w:firstLineChars="0"/>
      </w:pPr>
      <w:r>
        <w:rPr>
          <w:rFonts w:hint="eastAsia"/>
        </w:rPr>
        <w:t>自评所用的可执行程序是使用所提供源代码编译通过的；</w:t>
      </w:r>
    </w:p>
    <w:p w14:paraId="5B85085E">
      <w:pPr>
        <w:pStyle w:val="3"/>
        <w:numPr>
          <w:ilvl w:val="0"/>
          <w:numId w:val="7"/>
        </w:numPr>
        <w:spacing w:before="120" w:after="120"/>
        <w:ind w:firstLineChars="0"/>
      </w:pPr>
      <w:r>
        <w:rPr>
          <w:rFonts w:hint="eastAsia"/>
        </w:rPr>
        <w:t>在翻拍视频时，处于正常光照条件下。日间为自然光照，夜间应有日光灯；</w:t>
      </w:r>
    </w:p>
    <w:p w14:paraId="199EE1CE">
      <w:pPr>
        <w:pStyle w:val="3"/>
        <w:numPr>
          <w:ilvl w:val="0"/>
          <w:numId w:val="7"/>
        </w:numPr>
        <w:spacing w:before="120" w:after="120"/>
        <w:ind w:firstLineChars="0"/>
      </w:pPr>
      <w:r>
        <w:rPr>
          <w:rFonts w:hint="eastAsia"/>
        </w:rPr>
        <w:t>在解码时未使用测试文件的任何信息。</w:t>
      </w:r>
    </w:p>
    <w:p w14:paraId="7F4965A3">
      <w:pPr>
        <w:pStyle w:val="3"/>
        <w:numPr>
          <w:ilvl w:val="0"/>
          <w:numId w:val="7"/>
        </w:numPr>
        <w:spacing w:before="120" w:after="120"/>
        <w:ind w:firstLineChars="0"/>
      </w:pPr>
      <w:r>
        <w:rPr>
          <w:rFonts w:hint="eastAsia"/>
        </w:rPr>
        <w:t>计算传输量（率）时，自第一个位开始，其间跳过标记为接收错误的码，到第一个误码且未标记为弃权的位（不含）为止。</w:t>
      </w:r>
    </w:p>
    <w:p w14:paraId="3DCD1B32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。</w:t>
      </w:r>
    </w:p>
    <w:p w14:paraId="0099261C">
      <w:pPr>
        <w:pStyle w:val="4"/>
        <w:spacing w:before="120" w:after="120"/>
      </w:pPr>
      <w:r>
        <w:rPr>
          <w:rFonts w:hint="eastAsia"/>
        </w:rPr>
        <w:t>测试结果检查</w:t>
      </w:r>
    </w:p>
    <w:p w14:paraId="0E57A497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符合以下内容：</w:t>
      </w:r>
    </w:p>
    <w:p w14:paraId="5351F2F9">
      <w:pPr>
        <w:pStyle w:val="3"/>
        <w:numPr>
          <w:ilvl w:val="0"/>
          <w:numId w:val="8"/>
        </w:numPr>
        <w:spacing w:before="120" w:after="120"/>
        <w:ind w:firstLineChars="0"/>
      </w:pPr>
      <w:r>
        <w:rPr>
          <w:rFonts w:hint="eastAsia"/>
        </w:rPr>
        <w:t>测试结果是基于主讲教师所提供的测试数据完成的。每个测试数据有且仅有测试1次。</w:t>
      </w:r>
    </w:p>
    <w:p w14:paraId="09E30FB1">
      <w:pPr>
        <w:pStyle w:val="3"/>
        <w:numPr>
          <w:ilvl w:val="0"/>
          <w:numId w:val="8"/>
        </w:numPr>
        <w:spacing w:before="120" w:after="120"/>
        <w:ind w:firstLineChars="0"/>
      </w:pPr>
      <w:r>
        <w:rPr>
          <w:rFonts w:hint="eastAsia"/>
        </w:rPr>
        <w:t>该队项目软件测评结果，有效传输率一项与真实情况误差在±1%以内。</w:t>
      </w:r>
    </w:p>
    <w:p w14:paraId="66DDB132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61E3B855">
      <w:pPr>
        <w:pStyle w:val="4"/>
        <w:spacing w:before="120" w:after="120"/>
      </w:pPr>
      <w:r>
        <w:rPr>
          <w:rFonts w:hint="eastAsia"/>
        </w:rPr>
        <w:t>主力队员复查</w:t>
      </w:r>
    </w:p>
    <w:p w14:paraId="782387AA">
      <w:pPr>
        <w:keepNext w:val="0"/>
        <w:keepLines w:val="0"/>
        <w:widowControl/>
        <w:suppressLineNumbers w:val="0"/>
        <w:ind w:left="479" w:leftChars="228" w:firstLine="0" w:firstLineChars="0"/>
        <w:jc w:val="left"/>
        <w:rPr>
          <w:rFonts w:hint="eastAsia" w:cs="Times New Roman" w:asciiTheme="minorHAnsi" w:hAnsiTheme="minorHAnsi" w:eastAsiaTheme="minorEastAsia"/>
          <w:kern w:val="0"/>
          <w:sz w:val="24"/>
          <w:szCs w:val="24"/>
          <w:u w:val="single"/>
          <w:lang w:val="en-US" w:eastAsia="zh-CN" w:bidi="ar-SA"/>
        </w:rPr>
      </w:pPr>
      <w:r>
        <w:rPr>
          <w:rFonts w:hint="eastAsia"/>
          <w:sz w:val="24"/>
          <w:szCs w:val="24"/>
        </w:rPr>
        <w:t>经复核，基于被测队提供的材料，本队建议主力队员应为</w:t>
      </w:r>
      <w:r>
        <w:rPr>
          <w:rFonts w:hint="eastAsia"/>
        </w:rPr>
        <w:t>：</w:t>
      </w:r>
      <w:r>
        <w:rPr>
          <w:rFonts w:hint="eastAsia" w:cs="Times New Roman" w:asciiTheme="minorHAnsi" w:hAnsiTheme="minorHAnsi" w:eastAsiaTheme="minorEastAsia"/>
          <w:kern w:val="0"/>
          <w:sz w:val="24"/>
          <w:szCs w:val="24"/>
          <w:u w:val="single"/>
          <w:lang w:val="en-US" w:eastAsia="zh-CN" w:bidi="ar-SA"/>
        </w:rPr>
        <w:t xml:space="preserve">  张忆东，卢晓霖逸，邓祺然，刘加轩，陈梦涵，雷宏旭，潘俊龙，陆静菲  。</w:t>
      </w:r>
    </w:p>
    <w:p w14:paraId="06188F74">
      <w:pPr>
        <w:pStyle w:val="4"/>
        <w:spacing w:before="120" w:after="120"/>
      </w:pPr>
      <w:r>
        <w:rPr>
          <w:rFonts w:hint="eastAsia"/>
        </w:rPr>
        <w:t>其它问题</w:t>
      </w:r>
    </w:p>
    <w:p w14:paraId="77441101">
      <w:pPr>
        <w:pStyle w:val="3"/>
        <w:spacing w:before="120" w:after="120"/>
        <w:ind w:firstLine="480"/>
      </w:pPr>
      <w:r>
        <w:rPr>
          <w:rFonts w:hint="eastAsia"/>
        </w:rPr>
        <w:t>该队测评报告还存在一些问题：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094D5897">
      <w:pPr>
        <w:pStyle w:val="2"/>
        <w:spacing w:before="240" w:after="240"/>
      </w:pPr>
      <w:r>
        <w:rPr>
          <w:rFonts w:hint="eastAsia"/>
        </w:rPr>
        <w:t>被测队3的复核结果</w:t>
      </w:r>
    </w:p>
    <w:p w14:paraId="774C4AD4">
      <w:pPr>
        <w:pStyle w:val="4"/>
        <w:spacing w:before="120" w:after="120"/>
      </w:pPr>
      <w:r>
        <w:rPr>
          <w:rFonts w:hint="eastAsia"/>
        </w:rPr>
        <w:t>基本结论</w:t>
      </w:r>
    </w:p>
    <w:p w14:paraId="44DFAD23">
      <w:pPr>
        <w:pStyle w:val="3"/>
        <w:spacing w:before="120" w:after="120"/>
        <w:ind w:firstLine="480"/>
      </w:pPr>
      <w:r>
        <w:rPr>
          <w:rFonts w:hint="eastAsia"/>
        </w:rPr>
        <w:t>被测队队号为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12</w:t>
      </w:r>
      <w:r>
        <w:rPr>
          <w:u w:val="single"/>
        </w:rPr>
        <w:t xml:space="preserve">  </w:t>
      </w:r>
      <w:r>
        <w:rPr>
          <w:rFonts w:hint="eastAsia"/>
        </w:rPr>
        <w:t>，队长为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李海滨</w:t>
      </w:r>
      <w:r>
        <w:rPr>
          <w:u w:val="single"/>
        </w:rPr>
        <w:t xml:space="preserve">  </w:t>
      </w:r>
      <w:r>
        <w:rPr>
          <w:rFonts w:hint="eastAsia"/>
        </w:rPr>
        <w:t>。经复核，该队自测报告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合格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5401F6F3">
      <w:pPr>
        <w:pStyle w:val="4"/>
        <w:spacing w:before="120" w:after="120"/>
      </w:pPr>
      <w:r>
        <w:rPr>
          <w:rFonts w:hint="eastAsia"/>
        </w:rPr>
        <w:t>基本材料检查</w:t>
      </w:r>
    </w:p>
    <w:p w14:paraId="6A6B9CF2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包括以下内容：</w:t>
      </w:r>
    </w:p>
    <w:p w14:paraId="3D70D37F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自测报告。</w:t>
      </w:r>
    </w:p>
    <w:p w14:paraId="2C6E71F9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源代码压缩包。</w:t>
      </w:r>
    </w:p>
    <w:p w14:paraId="24173832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软件可执行程序。</w:t>
      </w:r>
    </w:p>
    <w:p w14:paraId="29D3AEBB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源视频文件。</w:t>
      </w:r>
    </w:p>
    <w:p w14:paraId="38E30A3C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翻拍视频文件。</w:t>
      </w:r>
    </w:p>
    <w:p w14:paraId="790C7284">
      <w:pPr>
        <w:pStyle w:val="3"/>
        <w:numPr>
          <w:ilvl w:val="0"/>
          <w:numId w:val="9"/>
        </w:numPr>
        <w:spacing w:before="120" w:after="120"/>
        <w:ind w:firstLineChars="0"/>
      </w:pPr>
      <w:r>
        <w:rPr>
          <w:rFonts w:hint="eastAsia"/>
        </w:rPr>
        <w:t>提取的信息文件。</w:t>
      </w:r>
    </w:p>
    <w:p w14:paraId="6D92202C">
      <w:pPr>
        <w:pStyle w:val="4"/>
        <w:spacing w:before="120" w:after="120"/>
      </w:pPr>
      <w:r>
        <w:rPr>
          <w:rFonts w:hint="eastAsia"/>
        </w:rPr>
        <w:t>承诺检查</w:t>
      </w:r>
    </w:p>
    <w:p w14:paraId="19E91952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符合以下内容：</w:t>
      </w:r>
    </w:p>
    <w:p w14:paraId="1E7D1078">
      <w:pPr>
        <w:pStyle w:val="3"/>
        <w:numPr>
          <w:ilvl w:val="0"/>
          <w:numId w:val="10"/>
        </w:numPr>
        <w:spacing w:before="120" w:after="120"/>
        <w:ind w:firstLineChars="0"/>
      </w:pPr>
      <w:r>
        <w:rPr>
          <w:rFonts w:hint="eastAsia"/>
        </w:rPr>
        <w:t>自评所用的可执行程序是使用所提供源代码编译通过的；</w:t>
      </w:r>
    </w:p>
    <w:p w14:paraId="3EED8F7B">
      <w:pPr>
        <w:pStyle w:val="3"/>
        <w:numPr>
          <w:ilvl w:val="0"/>
          <w:numId w:val="10"/>
        </w:numPr>
        <w:spacing w:before="120" w:after="120"/>
        <w:ind w:firstLineChars="0"/>
      </w:pPr>
      <w:r>
        <w:rPr>
          <w:rFonts w:hint="eastAsia"/>
        </w:rPr>
        <w:t>在翻拍视频时，处于正常光照条件下。日间为自然光照，夜间应有日光灯；</w:t>
      </w:r>
    </w:p>
    <w:p w14:paraId="3AA62AE4">
      <w:pPr>
        <w:pStyle w:val="3"/>
        <w:numPr>
          <w:ilvl w:val="0"/>
          <w:numId w:val="10"/>
        </w:numPr>
        <w:spacing w:before="120" w:after="120"/>
        <w:ind w:firstLineChars="0"/>
      </w:pPr>
      <w:r>
        <w:rPr>
          <w:rFonts w:hint="eastAsia"/>
        </w:rPr>
        <w:t>在解码时未使用测试文件的任何信息。</w:t>
      </w:r>
    </w:p>
    <w:p w14:paraId="13C83211">
      <w:pPr>
        <w:pStyle w:val="3"/>
        <w:numPr>
          <w:ilvl w:val="0"/>
          <w:numId w:val="10"/>
        </w:numPr>
        <w:spacing w:before="120" w:after="120"/>
        <w:ind w:firstLineChars="0"/>
      </w:pPr>
      <w:r>
        <w:rPr>
          <w:rFonts w:hint="eastAsia"/>
        </w:rPr>
        <w:t>计算传输量（率）时，自第一个位开始，其间跳过标记为接收错误的码，到第一个误码且未标记为弃权的位（不含）为止。</w:t>
      </w:r>
    </w:p>
    <w:p w14:paraId="0235635D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（此栏空白）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55318834">
      <w:pPr>
        <w:pStyle w:val="4"/>
        <w:spacing w:before="120" w:after="120"/>
      </w:pPr>
      <w:r>
        <w:rPr>
          <w:rFonts w:hint="eastAsia"/>
        </w:rPr>
        <w:t>测试结果检查</w:t>
      </w:r>
    </w:p>
    <w:p w14:paraId="68430D2E">
      <w:pPr>
        <w:pStyle w:val="3"/>
        <w:spacing w:before="120" w:after="120"/>
        <w:ind w:firstLine="480"/>
      </w:pPr>
      <w:r>
        <w:rPr>
          <w:rFonts w:hint="eastAsia"/>
        </w:rPr>
        <w:t>经复核，被测队所提交材料，</w:t>
      </w:r>
      <w:r>
        <w:rPr>
          <w:rFonts w:hint="eastAsia"/>
          <w:u w:val="single"/>
        </w:rPr>
        <w:t>完整</w:t>
      </w:r>
      <w:r>
        <w:rPr>
          <w:rFonts w:hint="eastAsia"/>
        </w:rPr>
        <w:t>符合以下内容：</w:t>
      </w:r>
    </w:p>
    <w:p w14:paraId="6F5D89D4">
      <w:pPr>
        <w:pStyle w:val="3"/>
        <w:numPr>
          <w:ilvl w:val="0"/>
          <w:numId w:val="11"/>
        </w:numPr>
        <w:spacing w:before="120" w:after="120"/>
        <w:ind w:firstLineChars="0"/>
      </w:pPr>
      <w:r>
        <w:rPr>
          <w:rFonts w:hint="eastAsia"/>
        </w:rPr>
        <w:t>测试结果是基于主讲教师所提供的测试数据完成的。每个测试数据有且仅有测试1次。</w:t>
      </w:r>
    </w:p>
    <w:p w14:paraId="727D8E56">
      <w:pPr>
        <w:pStyle w:val="3"/>
        <w:numPr>
          <w:ilvl w:val="0"/>
          <w:numId w:val="11"/>
        </w:numPr>
        <w:spacing w:before="120" w:after="120"/>
        <w:ind w:firstLineChars="0"/>
      </w:pPr>
      <w:r>
        <w:rPr>
          <w:rFonts w:hint="eastAsia"/>
        </w:rPr>
        <w:t>该队项目软件测评结果，有效传输率一项与真实情况误差在±1%以内。</w:t>
      </w:r>
    </w:p>
    <w:p w14:paraId="55CA710D">
      <w:pPr>
        <w:pStyle w:val="3"/>
        <w:spacing w:before="120" w:after="120"/>
        <w:ind w:firstLine="480"/>
      </w:pPr>
      <w:r>
        <w:rPr>
          <w:rFonts w:hint="eastAsia"/>
        </w:rPr>
        <w:t>其中，需要重点指出的问题是：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（此栏空白）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525FEAA5">
      <w:pPr>
        <w:pStyle w:val="4"/>
        <w:spacing w:before="120" w:after="120"/>
      </w:pPr>
      <w:r>
        <w:rPr>
          <w:rFonts w:hint="eastAsia"/>
        </w:rPr>
        <w:t>主力队员复查</w:t>
      </w:r>
    </w:p>
    <w:p w14:paraId="44B99D80">
      <w:pPr>
        <w:pStyle w:val="3"/>
        <w:spacing w:before="120" w:after="120"/>
        <w:ind w:firstLine="480"/>
      </w:pPr>
      <w:r>
        <w:rPr>
          <w:rFonts w:hint="eastAsia"/>
        </w:rPr>
        <w:t>经复核，基于被测队提供的材料，本队建议主力队员应为：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李海滨，徐钦扬，陈俊凯，谭嘉亮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1FDBFE03">
      <w:pPr>
        <w:pStyle w:val="4"/>
        <w:spacing w:before="120" w:after="120"/>
      </w:pPr>
      <w:r>
        <w:rPr>
          <w:rFonts w:hint="eastAsia"/>
        </w:rPr>
        <w:t>其它问题</w:t>
      </w:r>
    </w:p>
    <w:p w14:paraId="55AC69A4">
      <w:pPr>
        <w:pStyle w:val="3"/>
        <w:spacing w:before="120" w:after="120"/>
        <w:ind w:firstLine="480"/>
      </w:pPr>
      <w:r>
        <w:rPr>
          <w:rFonts w:hint="eastAsia"/>
        </w:rPr>
        <w:t>该队测评报告还存在一些问题：</w:t>
      </w:r>
      <w:r>
        <w:rPr>
          <w:rFonts w:hint="eastAsia"/>
          <w:u w:val="single"/>
        </w:rPr>
        <w:t xml:space="preserve">  （此栏空白）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6DEA25FF-36AF-4D18-8432-201AE4F8CE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24D37">
    <w:pPr>
      <w:pStyle w:val="7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A92E9">
    <w:pPr>
      <w:pStyle w:val="8"/>
    </w:pPr>
    <w:r>
      <w:rPr>
        <w:rFonts w:hint="eastAsia"/>
      </w:rPr>
      <w:t>《计算机网络》项目复核报告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9588A"/>
    <w:multiLevelType w:val="multilevel"/>
    <w:tmpl w:val="1589588A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5A37A7"/>
    <w:multiLevelType w:val="multilevel"/>
    <w:tmpl w:val="335A37A7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3D110266"/>
    <w:multiLevelType w:val="multilevel"/>
    <w:tmpl w:val="3D110266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0B07195"/>
    <w:multiLevelType w:val="multilevel"/>
    <w:tmpl w:val="40B0719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416B6849"/>
    <w:multiLevelType w:val="multilevel"/>
    <w:tmpl w:val="416B684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582B3345"/>
    <w:multiLevelType w:val="multilevel"/>
    <w:tmpl w:val="582B334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5A3448B1"/>
    <w:multiLevelType w:val="multilevel"/>
    <w:tmpl w:val="5A3448B1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6E2A1264"/>
    <w:multiLevelType w:val="multilevel"/>
    <w:tmpl w:val="6E2A1264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791B406E"/>
    <w:multiLevelType w:val="multilevel"/>
    <w:tmpl w:val="791B406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bordersDoNotSurroundHeader w:val="0"/>
  <w:bordersDoNotSurroundFooter w:val="0"/>
  <w:attachedTemplate r:id="rId1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B6"/>
    <w:rsid w:val="00001715"/>
    <w:rsid w:val="000E6580"/>
    <w:rsid w:val="00181C89"/>
    <w:rsid w:val="001B6A37"/>
    <w:rsid w:val="002046B3"/>
    <w:rsid w:val="00205414"/>
    <w:rsid w:val="00231371"/>
    <w:rsid w:val="003B0C35"/>
    <w:rsid w:val="003D7FF0"/>
    <w:rsid w:val="00437295"/>
    <w:rsid w:val="004A1066"/>
    <w:rsid w:val="004D6C37"/>
    <w:rsid w:val="00522102"/>
    <w:rsid w:val="0064044F"/>
    <w:rsid w:val="006621B6"/>
    <w:rsid w:val="00787DDB"/>
    <w:rsid w:val="008C34D9"/>
    <w:rsid w:val="00A13ACC"/>
    <w:rsid w:val="00A531ED"/>
    <w:rsid w:val="00A66F63"/>
    <w:rsid w:val="00B02959"/>
    <w:rsid w:val="00B036EF"/>
    <w:rsid w:val="00B93843"/>
    <w:rsid w:val="00BB6A8C"/>
    <w:rsid w:val="00DD631A"/>
    <w:rsid w:val="00E44B53"/>
    <w:rsid w:val="00F13AE2"/>
    <w:rsid w:val="00FC128C"/>
    <w:rsid w:val="03A72764"/>
    <w:rsid w:val="0D215336"/>
    <w:rsid w:val="0D5C45C0"/>
    <w:rsid w:val="0E3522A3"/>
    <w:rsid w:val="11641C95"/>
    <w:rsid w:val="14DB04C0"/>
    <w:rsid w:val="181E36F7"/>
    <w:rsid w:val="18810C8E"/>
    <w:rsid w:val="191E6BCD"/>
    <w:rsid w:val="1A9058A9"/>
    <w:rsid w:val="1AD31C39"/>
    <w:rsid w:val="1B1A6107"/>
    <w:rsid w:val="1C1B3898"/>
    <w:rsid w:val="1F817EB6"/>
    <w:rsid w:val="1FC2189F"/>
    <w:rsid w:val="20BB30FD"/>
    <w:rsid w:val="29534671"/>
    <w:rsid w:val="299802D6"/>
    <w:rsid w:val="2DBF0527"/>
    <w:rsid w:val="33D57001"/>
    <w:rsid w:val="365B6913"/>
    <w:rsid w:val="378E4AC6"/>
    <w:rsid w:val="3AE3337B"/>
    <w:rsid w:val="3F756DAC"/>
    <w:rsid w:val="42624F84"/>
    <w:rsid w:val="444E5D09"/>
    <w:rsid w:val="485D3478"/>
    <w:rsid w:val="48DC7D87"/>
    <w:rsid w:val="4C6A38FC"/>
    <w:rsid w:val="4F3B332E"/>
    <w:rsid w:val="4F585C8E"/>
    <w:rsid w:val="50DE6667"/>
    <w:rsid w:val="51360251"/>
    <w:rsid w:val="51757A73"/>
    <w:rsid w:val="52A86F2C"/>
    <w:rsid w:val="5A9E2D0B"/>
    <w:rsid w:val="5B417F1E"/>
    <w:rsid w:val="5BBE6C46"/>
    <w:rsid w:val="5C891B7C"/>
    <w:rsid w:val="65FC33BF"/>
    <w:rsid w:val="66B141AA"/>
    <w:rsid w:val="67F72090"/>
    <w:rsid w:val="6A590DE0"/>
    <w:rsid w:val="6B87372B"/>
    <w:rsid w:val="6D433955"/>
    <w:rsid w:val="6DF94473"/>
    <w:rsid w:val="75DF705C"/>
    <w:rsid w:val="769D02A6"/>
    <w:rsid w:val="78540E39"/>
    <w:rsid w:val="7A0643B5"/>
    <w:rsid w:val="7A714BE8"/>
    <w:rsid w:val="7BCB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4"/>
    <w:qFormat/>
    <w:uiPriority w:val="9"/>
    <w:pPr>
      <w:keepNext/>
      <w:widowControl/>
      <w:numPr>
        <w:ilvl w:val="0"/>
        <w:numId w:val="1"/>
      </w:numPr>
      <w:spacing w:before="312" w:beforeLines="100" w:after="312" w:afterLines="100" w:line="360" w:lineRule="auto"/>
      <w:jc w:val="left"/>
      <w:outlineLvl w:val="0"/>
    </w:pPr>
    <w:rPr>
      <w:rFonts w:cs="Times New Roman" w:asciiTheme="majorHAnsi" w:hAnsiTheme="majorHAnsi" w:eastAsiaTheme="majorEastAsia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15"/>
    <w:qFormat/>
    <w:uiPriority w:val="9"/>
    <w:pPr>
      <w:numPr>
        <w:ilvl w:val="1"/>
      </w:numPr>
      <w:adjustRightInd w:val="0"/>
      <w:spacing w:before="156" w:beforeLines="50" w:after="156" w:afterLines="50"/>
      <w:jc w:val="both"/>
      <w:outlineLvl w:val="1"/>
    </w:pPr>
    <w:rPr>
      <w:rFonts w:asciiTheme="minorHAnsi" w:hAnsiTheme="minorHAnsi" w:eastAsiaTheme="minorEastAsia"/>
      <w:sz w:val="28"/>
    </w:rPr>
  </w:style>
  <w:style w:type="paragraph" w:styleId="5">
    <w:name w:val="heading 3"/>
    <w:basedOn w:val="4"/>
    <w:next w:val="3"/>
    <w:link w:val="16"/>
    <w:qFormat/>
    <w:uiPriority w:val="9"/>
    <w:pPr>
      <w:numPr>
        <w:ilvl w:val="2"/>
      </w:numPr>
      <w:outlineLvl w:val="2"/>
    </w:pPr>
    <w:rPr>
      <w:rFonts w:asciiTheme="majorHAnsi" w:hAnsiTheme="majorHAnsi" w:eastAsiaTheme="majorEastAsia"/>
    </w:rPr>
  </w:style>
  <w:style w:type="paragraph" w:styleId="6">
    <w:name w:val="heading 4"/>
    <w:basedOn w:val="5"/>
    <w:next w:val="3"/>
    <w:link w:val="1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20"/>
    <w:qFormat/>
    <w:uiPriority w:val="34"/>
    <w:pPr>
      <w:widowControl/>
      <w:spacing w:before="50" w:beforeLines="50" w:after="50" w:afterLines="50" w:line="360" w:lineRule="auto"/>
      <w:ind w:firstLine="200" w:firstLineChars="200"/>
    </w:pPr>
    <w:rPr>
      <w:rFonts w:cs="Times New Roman"/>
      <w:kern w:val="0"/>
      <w:sz w:val="24"/>
      <w:szCs w:val="24"/>
    </w:rPr>
  </w:style>
  <w:style w:type="paragraph" w:styleId="7">
    <w:name w:val="footer"/>
    <w:basedOn w:val="1"/>
    <w:link w:val="22"/>
    <w:unhideWhenUsed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9">
    <w:name w:val="Subtitle"/>
    <w:basedOn w:val="1"/>
    <w:next w:val="1"/>
    <w:link w:val="19"/>
    <w:qFormat/>
    <w:uiPriority w:val="11"/>
    <w:pPr>
      <w:widowControl/>
      <w:spacing w:before="624" w:beforeLines="200" w:after="312" w:afterLines="100"/>
      <w:jc w:val="left"/>
    </w:pPr>
    <w:rPr>
      <w:rFonts w:cs="Times New Roman"/>
      <w:b/>
      <w:kern w:val="0"/>
      <w:sz w:val="30"/>
      <w:szCs w:val="30"/>
    </w:rPr>
  </w:style>
  <w:style w:type="paragraph" w:styleId="10">
    <w:name w:val="Title"/>
    <w:basedOn w:val="1"/>
    <w:next w:val="1"/>
    <w:link w:val="18"/>
    <w:qFormat/>
    <w:uiPriority w:val="10"/>
    <w:pPr>
      <w:widowControl/>
      <w:spacing w:before="624" w:beforeLines="200" w:after="312" w:afterLines="100"/>
      <w:jc w:val="center"/>
    </w:pPr>
    <w:rPr>
      <w:rFonts w:cs="Times New Roman" w:asciiTheme="majorHAnsi" w:hAnsiTheme="majorHAnsi" w:eastAsiaTheme="majorEastAsia"/>
      <w:b/>
      <w:kern w:val="0"/>
      <w:sz w:val="44"/>
      <w:szCs w:val="44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qFormat/>
    <w:uiPriority w:val="9"/>
    <w:rPr>
      <w:rFonts w:cs="Times New Roman" w:asciiTheme="majorHAnsi" w:hAnsiTheme="majorHAnsi" w:eastAsiaTheme="majorEastAsia"/>
      <w:b/>
      <w:bCs/>
      <w:kern w:val="32"/>
      <w:sz w:val="30"/>
      <w:szCs w:val="32"/>
    </w:rPr>
  </w:style>
  <w:style w:type="character" w:customStyle="1" w:styleId="15">
    <w:name w:val="标题 2 字符"/>
    <w:basedOn w:val="13"/>
    <w:link w:val="4"/>
    <w:qFormat/>
    <w:uiPriority w:val="9"/>
    <w:rPr>
      <w:rFonts w:cs="Times New Roman"/>
      <w:b/>
      <w:bCs/>
      <w:kern w:val="32"/>
      <w:sz w:val="28"/>
      <w:szCs w:val="32"/>
    </w:rPr>
  </w:style>
  <w:style w:type="character" w:customStyle="1" w:styleId="16">
    <w:name w:val="标题 3 字符"/>
    <w:basedOn w:val="13"/>
    <w:link w:val="5"/>
    <w:qFormat/>
    <w:uiPriority w:val="9"/>
    <w:rPr>
      <w:rFonts w:cs="Times New Roman" w:asciiTheme="majorHAnsi" w:hAnsiTheme="majorHAnsi" w:eastAsiaTheme="majorEastAsia"/>
      <w:b/>
      <w:bCs/>
      <w:kern w:val="32"/>
      <w:sz w:val="28"/>
      <w:szCs w:val="32"/>
    </w:rPr>
  </w:style>
  <w:style w:type="character" w:customStyle="1" w:styleId="17">
    <w:name w:val="标题 4 字符"/>
    <w:basedOn w:val="13"/>
    <w:link w:val="6"/>
    <w:qFormat/>
    <w:uiPriority w:val="9"/>
    <w:rPr>
      <w:rFonts w:cs="Times New Roman"/>
      <w:b/>
      <w:bCs/>
      <w:kern w:val="32"/>
      <w:sz w:val="24"/>
      <w:szCs w:val="32"/>
    </w:rPr>
  </w:style>
  <w:style w:type="character" w:customStyle="1" w:styleId="18">
    <w:name w:val="标题 字符"/>
    <w:basedOn w:val="13"/>
    <w:link w:val="10"/>
    <w:qFormat/>
    <w:uiPriority w:val="10"/>
    <w:rPr>
      <w:rFonts w:cs="Times New Roman" w:asciiTheme="majorHAnsi" w:hAnsiTheme="majorHAnsi" w:eastAsiaTheme="majorEastAsia"/>
      <w:b/>
      <w:kern w:val="0"/>
      <w:sz w:val="44"/>
      <w:szCs w:val="44"/>
    </w:rPr>
  </w:style>
  <w:style w:type="character" w:customStyle="1" w:styleId="19">
    <w:name w:val="副标题 字符"/>
    <w:basedOn w:val="13"/>
    <w:link w:val="9"/>
    <w:qFormat/>
    <w:uiPriority w:val="11"/>
    <w:rPr>
      <w:rFonts w:cs="Times New Roman"/>
      <w:b/>
      <w:kern w:val="0"/>
      <w:sz w:val="30"/>
      <w:szCs w:val="30"/>
    </w:rPr>
  </w:style>
  <w:style w:type="character" w:customStyle="1" w:styleId="20">
    <w:name w:val="列表段落 字符"/>
    <w:link w:val="3"/>
    <w:qFormat/>
    <w:uiPriority w:val="34"/>
    <w:rPr>
      <w:rFonts w:cs="Times New Roman"/>
      <w:kern w:val="0"/>
      <w:sz w:val="24"/>
      <w:szCs w:val="24"/>
    </w:rPr>
  </w:style>
  <w:style w:type="character" w:customStyle="1" w:styleId="21">
    <w:name w:val="页眉 字符"/>
    <w:basedOn w:val="13"/>
    <w:link w:val="8"/>
    <w:qFormat/>
    <w:uiPriority w:val="99"/>
    <w:rPr>
      <w:rFonts w:cs="Times New Roman"/>
      <w:kern w:val="0"/>
      <w:sz w:val="18"/>
      <w:szCs w:val="18"/>
    </w:rPr>
  </w:style>
  <w:style w:type="character" w:customStyle="1" w:styleId="22">
    <w:name w:val="页脚 字符"/>
    <w:basedOn w:val="13"/>
    <w:link w:val="7"/>
    <w:qFormat/>
    <w:uiPriority w:val="99"/>
    <w:rPr>
      <w:rFonts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2797;&#26680;&#25253;&#21578;1&#26684;&#24335;&#65288;20250425&#26356;&#26032;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复核报告1格式（20250425更新）.dotx</Template>
  <Pages>7</Pages>
  <Words>1760</Words>
  <Characters>1946</Characters>
  <Lines>1182</Lines>
  <Paragraphs>1091</Paragraphs>
  <TotalTime>16</TotalTime>
  <ScaleCrop>false</ScaleCrop>
  <LinksUpToDate>false</LinksUpToDate>
  <CharactersWithSpaces>2055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2026-03-27T16:11:00Z</dcterms:created>
  <dc:creator>黄炜</dc:creator>
  <cp:lastModifiedBy>15710668700</cp:lastModifiedBy>
  <dcterms:modified xsi:type="dcterms:W3CDTF">2026-04-17T05:24:35Z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994082753B20407A99E7ECEC12A761B9_12</vt:lpwstr>
  </property>
</Properties>
</file>