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ACD34">
      <w:pPr>
        <w:rPr>
          <w:rFonts w:eastAsia="楷体_GB2312"/>
          <w:szCs w:val="21"/>
        </w:rPr>
      </w:pPr>
    </w:p>
    <w:p w14:paraId="444F0D18">
      <w:pPr>
        <w:jc w:val="center"/>
        <w:rPr>
          <w:rFonts w:eastAsia="楷体_GB2312"/>
          <w:szCs w:val="21"/>
        </w:rPr>
      </w:pPr>
      <w:r>
        <w:rPr>
          <w:szCs w:val="21"/>
        </w:rP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3D51">
      <w:pPr>
        <w:tabs>
          <w:tab w:val="left" w:pos="1418"/>
        </w:tabs>
        <w:jc w:val="center"/>
        <w:rPr>
          <w:rFonts w:eastAsia="楷体_GB2312"/>
          <w:szCs w:val="21"/>
        </w:rPr>
      </w:pPr>
      <w:r>
        <w:rPr>
          <w:rFonts w:eastAsia="楷体_GB2312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5B1FF9">
      <w:pPr>
        <w:rPr>
          <w:rFonts w:eastAsia="楷体_GB2312"/>
          <w:b/>
          <w:szCs w:val="21"/>
        </w:rPr>
      </w:pPr>
    </w:p>
    <w:p w14:paraId="63E65B3D">
      <w:pPr>
        <w:ind w:left="243" w:firstLine="420"/>
        <w:jc w:val="center"/>
        <w:rPr>
          <w:rFonts w:eastAsia="楷体_GB2312"/>
          <w:b/>
          <w:szCs w:val="21"/>
        </w:rPr>
      </w:pPr>
    </w:p>
    <w:p w14:paraId="17470D74">
      <w:pPr>
        <w:ind w:left="243" w:firstLine="420"/>
        <w:jc w:val="center"/>
        <w:rPr>
          <w:rFonts w:eastAsia="楷体_GB2312"/>
          <w:b/>
          <w:sz w:val="36"/>
          <w:szCs w:val="36"/>
        </w:rPr>
      </w:pPr>
    </w:p>
    <w:p w14:paraId="1BDBC9E6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《计算机组成原理》</w:t>
      </w:r>
    </w:p>
    <w:p w14:paraId="59DD3D37">
      <w:pPr>
        <w:ind w:left="243" w:firstLine="420"/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课程实验报告</w:t>
      </w:r>
    </w:p>
    <w:p w14:paraId="17825DD2">
      <w:pPr>
        <w:ind w:firstLine="720" w:firstLineChars="200"/>
        <w:rPr>
          <w:rFonts w:eastAsia="楷体_GB2312"/>
          <w:sz w:val="36"/>
          <w:szCs w:val="36"/>
        </w:rPr>
      </w:pPr>
    </w:p>
    <w:p w14:paraId="7F55F7E9">
      <w:pPr>
        <w:ind w:firstLine="720" w:firstLineChars="200"/>
        <w:rPr>
          <w:rFonts w:eastAsia="楷体_GB2312"/>
          <w:sz w:val="36"/>
          <w:szCs w:val="36"/>
        </w:rPr>
      </w:pPr>
    </w:p>
    <w:p w14:paraId="20148F72">
      <w:pPr>
        <w:ind w:firstLine="720" w:firstLineChars="200"/>
        <w:rPr>
          <w:rFonts w:hint="eastAsia" w:eastAsia="楷体_GB2312"/>
          <w:sz w:val="36"/>
          <w:szCs w:val="36"/>
          <w:lang w:eastAsia="zh-CN"/>
        </w:rPr>
      </w:pPr>
      <w:r>
        <w:rPr>
          <w:rFonts w:eastAsia="楷体_GB2312"/>
          <w:sz w:val="36"/>
          <w:szCs w:val="36"/>
        </w:rPr>
        <w:t>姓名：</w:t>
      </w:r>
      <w:r>
        <w:rPr>
          <w:rFonts w:hint="eastAsia" w:eastAsia="楷体_GB2312"/>
          <w:sz w:val="36"/>
          <w:szCs w:val="36"/>
          <w:lang w:val="en-US" w:eastAsia="zh-CN"/>
        </w:rPr>
        <w:t>王子恒</w:t>
      </w:r>
    </w:p>
    <w:p w14:paraId="4FCFCE2C">
      <w:pPr>
        <w:ind w:firstLine="720" w:firstLineChars="200"/>
        <w:rPr>
          <w:rFonts w:eastAsia="楷体_GB2312"/>
          <w:sz w:val="36"/>
          <w:szCs w:val="36"/>
        </w:rPr>
      </w:pPr>
      <w:r>
        <w:rPr>
          <w:rFonts w:eastAsia="楷体_GB2312"/>
          <w:sz w:val="36"/>
          <w:szCs w:val="36"/>
        </w:rPr>
        <w:t>学院：信息学院</w:t>
      </w:r>
    </w:p>
    <w:p w14:paraId="72254BF1">
      <w:pPr>
        <w:ind w:firstLine="1080" w:firstLineChars="300"/>
        <w:rPr>
          <w:rFonts w:hint="eastAsia" w:eastAsia="楷体_GB2312"/>
          <w:sz w:val="36"/>
          <w:szCs w:val="36"/>
          <w:lang w:val="en-US" w:eastAsia="zh-CN"/>
        </w:rPr>
      </w:pPr>
      <w:r>
        <w:rPr>
          <w:rFonts w:eastAsia="楷体_GB2312"/>
          <w:sz w:val="36"/>
          <w:szCs w:val="36"/>
        </w:rPr>
        <w:t>系：</w:t>
      </w:r>
      <w:r>
        <w:rPr>
          <w:rFonts w:hint="eastAsia" w:eastAsia="楷体_GB2312"/>
          <w:sz w:val="36"/>
          <w:szCs w:val="36"/>
          <w:lang w:val="en-US" w:eastAsia="zh-CN"/>
        </w:rPr>
        <w:t>软件工程</w:t>
      </w:r>
    </w:p>
    <w:p w14:paraId="1BDF5437">
      <w:pPr>
        <w:ind w:firstLine="720" w:firstLineChars="200"/>
        <w:rPr>
          <w:rFonts w:hint="eastAsia" w:eastAsia="楷体_GB2312"/>
          <w:sz w:val="36"/>
          <w:szCs w:val="36"/>
          <w:lang w:val="en-US" w:eastAsia="zh-CN"/>
        </w:rPr>
      </w:pPr>
      <w:r>
        <w:rPr>
          <w:rFonts w:eastAsia="楷体_GB2312"/>
          <w:sz w:val="36"/>
          <w:szCs w:val="36"/>
        </w:rPr>
        <w:t>专业：</w:t>
      </w:r>
      <w:r>
        <w:rPr>
          <w:rFonts w:hint="eastAsia" w:eastAsia="楷体_GB2312"/>
          <w:sz w:val="36"/>
          <w:szCs w:val="36"/>
          <w:lang w:val="en-US" w:eastAsia="zh-CN"/>
        </w:rPr>
        <w:t>软件工程</w:t>
      </w:r>
    </w:p>
    <w:p w14:paraId="61AE789A">
      <w:pPr>
        <w:ind w:firstLine="720" w:firstLineChars="200"/>
        <w:rPr>
          <w:rFonts w:hint="default" w:eastAsia="楷体_GB2312"/>
          <w:sz w:val="36"/>
          <w:szCs w:val="36"/>
          <w:lang w:val="en-US" w:eastAsia="zh-CN"/>
        </w:rPr>
      </w:pPr>
      <w:r>
        <w:rPr>
          <w:rFonts w:eastAsia="楷体_GB2312"/>
          <w:sz w:val="36"/>
          <w:szCs w:val="36"/>
        </w:rPr>
        <w:t>学号：</w:t>
      </w:r>
      <w:r>
        <w:rPr>
          <w:rFonts w:hint="eastAsia" w:eastAsia="楷体_GB2312"/>
          <w:sz w:val="36"/>
          <w:szCs w:val="36"/>
          <w:lang w:val="en-US" w:eastAsia="zh-CN"/>
        </w:rPr>
        <w:t>34520242201240</w:t>
      </w:r>
    </w:p>
    <w:p w14:paraId="7D5595BE">
      <w:pPr>
        <w:jc w:val="center"/>
        <w:rPr>
          <w:rFonts w:eastAsia="楷体_GB2312"/>
          <w:sz w:val="36"/>
          <w:szCs w:val="36"/>
        </w:rPr>
      </w:pPr>
      <w:bookmarkStart w:id="0" w:name="_GoBack"/>
      <w:bookmarkEnd w:id="0"/>
    </w:p>
    <w:p w14:paraId="604D177A">
      <w:pPr>
        <w:jc w:val="center"/>
        <w:rPr>
          <w:b/>
          <w:sz w:val="44"/>
          <w:szCs w:val="44"/>
        </w:rPr>
      </w:pPr>
      <w:r>
        <w:rPr>
          <w:rFonts w:eastAsia="楷体_GB2312"/>
          <w:sz w:val="36"/>
          <w:szCs w:val="36"/>
        </w:rPr>
        <w:t>2026</w:t>
      </w:r>
      <w:r>
        <w:rPr>
          <w:rFonts w:hint="eastAsia" w:eastAsia="楷体_GB2312"/>
          <w:sz w:val="36"/>
          <w:szCs w:val="36"/>
        </w:rPr>
        <w:t>年</w:t>
      </w:r>
      <w:r>
        <w:rPr>
          <w:rFonts w:eastAsia="楷体_GB2312"/>
          <w:sz w:val="36"/>
          <w:szCs w:val="36"/>
        </w:rPr>
        <w:t>5</w:t>
      </w:r>
      <w:r>
        <w:rPr>
          <w:rFonts w:hint="eastAsia" w:eastAsia="楷体_GB2312"/>
          <w:sz w:val="36"/>
          <w:szCs w:val="36"/>
        </w:rPr>
        <w:t>月</w:t>
      </w:r>
      <w:r>
        <w:rPr>
          <w:rFonts w:eastAsia="楷体_GB2312"/>
          <w:szCs w:val="21"/>
        </w:rPr>
        <w:br w:type="column"/>
      </w:r>
      <w:r>
        <w:rPr>
          <w:b/>
          <w:sz w:val="44"/>
          <w:szCs w:val="44"/>
        </w:rPr>
        <w:t xml:space="preserve">第5次实验  </w:t>
      </w:r>
      <w:r>
        <w:rPr>
          <w:rFonts w:hint="eastAsia"/>
          <w:b/>
          <w:sz w:val="44"/>
          <w:szCs w:val="44"/>
        </w:rPr>
        <w:t>C</w:t>
      </w:r>
      <w:r>
        <w:rPr>
          <w:b/>
          <w:sz w:val="44"/>
          <w:szCs w:val="44"/>
        </w:rPr>
        <w:t>PU</w:t>
      </w:r>
      <w:r>
        <w:rPr>
          <w:rFonts w:hint="eastAsia"/>
          <w:b/>
          <w:sz w:val="44"/>
          <w:szCs w:val="44"/>
        </w:rPr>
        <w:t>设计（I）</w:t>
      </w:r>
    </w:p>
    <w:p w14:paraId="722932F2">
      <w:pPr>
        <w:jc w:val="center"/>
        <w:rPr>
          <w:b/>
          <w:sz w:val="44"/>
          <w:szCs w:val="44"/>
        </w:rPr>
      </w:pPr>
    </w:p>
    <w:p w14:paraId="088A7B97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43B40248">
      <w:pPr>
        <w:pStyle w:val="20"/>
        <w:numPr>
          <w:ilvl w:val="0"/>
          <w:numId w:val="2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掌握单总线结构MIPS处理器（硬布线控制器、微程序控制器）、单周期M</w:t>
      </w:r>
      <w:r>
        <w:rPr>
          <w:b/>
          <w:bCs/>
          <w:sz w:val="22"/>
          <w:szCs w:val="22"/>
        </w:rPr>
        <w:t>IPS</w:t>
      </w:r>
      <w:r>
        <w:rPr>
          <w:rFonts w:hint="eastAsia"/>
          <w:b/>
          <w:bCs/>
          <w:sz w:val="22"/>
          <w:szCs w:val="22"/>
        </w:rPr>
        <w:t>处理器（硬布线控制器）、单周期R</w:t>
      </w:r>
      <w:r>
        <w:rPr>
          <w:b/>
          <w:bCs/>
          <w:sz w:val="22"/>
          <w:szCs w:val="22"/>
        </w:rPr>
        <w:t>ISC-V</w:t>
      </w:r>
      <w:r>
        <w:rPr>
          <w:rFonts w:hint="eastAsia"/>
          <w:b/>
          <w:bCs/>
          <w:sz w:val="22"/>
          <w:szCs w:val="22"/>
        </w:rPr>
        <w:t>处理器（硬布线控制器）设计的基本原理。</w:t>
      </w:r>
    </w:p>
    <w:p w14:paraId="6BC8675C">
      <w:pPr>
        <w:pStyle w:val="20"/>
        <w:numPr>
          <w:ilvl w:val="0"/>
          <w:numId w:val="2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对已有的5条指令单总线结构M</w:t>
      </w:r>
      <w:r>
        <w:rPr>
          <w:b/>
          <w:bCs/>
          <w:sz w:val="22"/>
          <w:szCs w:val="22"/>
        </w:rPr>
        <w:t>IPS</w:t>
      </w:r>
      <w:r>
        <w:rPr>
          <w:rFonts w:hint="eastAsia"/>
          <w:b/>
          <w:bCs/>
          <w:sz w:val="22"/>
          <w:szCs w:val="22"/>
        </w:rPr>
        <w:t>处理器（微程序控制器）进行修改，增加1条add指令（共6条指令）。</w:t>
      </w:r>
    </w:p>
    <w:p w14:paraId="02322126">
      <w:pPr>
        <w:pStyle w:val="20"/>
        <w:numPr>
          <w:ilvl w:val="0"/>
          <w:numId w:val="2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鼓励同学们对已有的5条指令单总线结构M</w:t>
      </w:r>
      <w:r>
        <w:rPr>
          <w:b/>
          <w:bCs/>
          <w:sz w:val="22"/>
          <w:szCs w:val="22"/>
        </w:rPr>
        <w:t>IPS</w:t>
      </w:r>
      <w:r>
        <w:rPr>
          <w:rFonts w:hint="eastAsia"/>
          <w:b/>
          <w:bCs/>
          <w:sz w:val="22"/>
          <w:szCs w:val="22"/>
        </w:rPr>
        <w:t>处理器（硬布线控制器）进行修改，增加1条add指令（共6条指令）。</w:t>
      </w:r>
    </w:p>
    <w:p w14:paraId="582E517F">
      <w:pPr>
        <w:ind w:left="420"/>
        <w:rPr>
          <w:sz w:val="24"/>
        </w:rPr>
      </w:pPr>
    </w:p>
    <w:p w14:paraId="03F952C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实验环境</w:t>
      </w:r>
    </w:p>
    <w:p w14:paraId="0EEA4EE7">
      <w:pPr>
        <w:pStyle w:val="20"/>
        <w:numPr>
          <w:ilvl w:val="0"/>
          <w:numId w:val="3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Windows系统下运行Logisim软件</w:t>
      </w:r>
      <w:r>
        <w:rPr>
          <w:rFonts w:hint="eastAsia"/>
          <w:b/>
          <w:bCs/>
          <w:sz w:val="22"/>
          <w:szCs w:val="22"/>
        </w:rPr>
        <w:t>（需安装JDK）。</w:t>
      </w:r>
    </w:p>
    <w:p w14:paraId="4DE1B1E2">
      <w:pPr>
        <w:pStyle w:val="20"/>
        <w:numPr>
          <w:ilvl w:val="0"/>
          <w:numId w:val="3"/>
        </w:numPr>
        <w:spacing w:before="240"/>
        <w:ind w:firstLineChars="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M</w:t>
      </w:r>
      <w:r>
        <w:rPr>
          <w:b/>
          <w:bCs/>
          <w:sz w:val="22"/>
          <w:szCs w:val="22"/>
        </w:rPr>
        <w:t>ARS 4.5</w:t>
      </w:r>
      <w:r>
        <w:rPr>
          <w:rFonts w:hint="eastAsia"/>
          <w:b/>
          <w:bCs/>
          <w:sz w:val="22"/>
          <w:szCs w:val="22"/>
        </w:rPr>
        <w:t>、R</w:t>
      </w:r>
      <w:r>
        <w:rPr>
          <w:b/>
          <w:bCs/>
          <w:sz w:val="22"/>
          <w:szCs w:val="22"/>
        </w:rPr>
        <w:t>ARS 1.5</w:t>
      </w:r>
      <w:r>
        <w:rPr>
          <w:rFonts w:hint="eastAsia"/>
          <w:b/>
          <w:bCs/>
          <w:sz w:val="22"/>
          <w:szCs w:val="22"/>
        </w:rPr>
        <w:t>汇编工具。</w:t>
      </w:r>
    </w:p>
    <w:p w14:paraId="66720D41">
      <w:pPr>
        <w:ind w:left="1080"/>
        <w:rPr>
          <w:b/>
          <w:bCs/>
          <w:szCs w:val="21"/>
        </w:rPr>
      </w:pPr>
    </w:p>
    <w:p w14:paraId="407374DE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实验内容</w:t>
      </w:r>
    </w:p>
    <w:p w14:paraId="285744F6">
      <w:pPr>
        <w:pStyle w:val="20"/>
        <w:numPr>
          <w:ilvl w:val="1"/>
          <w:numId w:val="4"/>
        </w:numPr>
        <w:ind w:firstLineChars="0"/>
        <w:rPr>
          <w:bCs/>
          <w:sz w:val="24"/>
          <w:highlight w:val="yellow"/>
          <w:u w:val="single"/>
        </w:rPr>
      </w:pPr>
      <w:r>
        <w:rPr>
          <w:rFonts w:hint="eastAsia"/>
          <w:b/>
          <w:bCs/>
          <w:sz w:val="24"/>
          <w:highlight w:val="yellow"/>
        </w:rPr>
        <w:t>验证实验</w:t>
      </w:r>
    </w:p>
    <w:p w14:paraId="36FD62D1">
      <w:pPr>
        <w:spacing w:before="240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（1）单总线结构 MIPS 处理器（硬布线控制器）（5条指令）</w:t>
      </w:r>
    </w:p>
    <w:p w14:paraId="31C4B069">
      <w:pPr>
        <w:spacing w:before="240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（2）单总线结构 MIPS 处理器（微程序控制器）（5条指令）</w:t>
      </w:r>
    </w:p>
    <w:p w14:paraId="61B086BB">
      <w:pPr>
        <w:spacing w:before="240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（3）单周期 MIPS 处理器（硬布线控制器）（24条指令）</w:t>
      </w:r>
    </w:p>
    <w:p w14:paraId="4C2DA4ED">
      <w:pPr>
        <w:spacing w:before="240"/>
        <w:ind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（4）单周期 RISC-V 处理器（硬布线控制器）（9条指令）</w:t>
      </w:r>
    </w:p>
    <w:p w14:paraId="513DBF43">
      <w:pPr>
        <w:spacing w:before="24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除完成实验课件要求内容外（</w:t>
      </w:r>
      <w:r>
        <w:rPr>
          <w:rFonts w:hint="eastAsia"/>
          <w:b/>
          <w:bCs/>
          <w:szCs w:val="21"/>
          <w:highlight w:val="yellow"/>
        </w:rPr>
        <w:t>实验环节基本要求</w:t>
      </w:r>
      <w:r>
        <w:rPr>
          <w:rFonts w:hint="eastAsia"/>
          <w:b/>
          <w:bCs/>
          <w:szCs w:val="21"/>
        </w:rPr>
        <w:t>），需</w:t>
      </w:r>
      <w:r>
        <w:rPr>
          <w:rFonts w:hint="eastAsia"/>
          <w:b/>
          <w:bCs/>
          <w:szCs w:val="21"/>
          <w:highlight w:val="yellow"/>
        </w:rPr>
        <w:t>回答下述问题（实验报告采分点）</w:t>
      </w:r>
      <w:r>
        <w:rPr>
          <w:rFonts w:hint="eastAsia"/>
          <w:b/>
          <w:bCs/>
          <w:szCs w:val="21"/>
        </w:rPr>
        <w:t>：</w:t>
      </w:r>
    </w:p>
    <w:p w14:paraId="151D0D36">
      <w:pPr>
        <w:pStyle w:val="20"/>
        <w:numPr>
          <w:ilvl w:val="0"/>
          <w:numId w:val="5"/>
        </w:numPr>
        <w:spacing w:line="360" w:lineRule="auto"/>
        <w:ind w:left="850" w:leftChars="91" w:hanging="659" w:firstLineChars="0"/>
        <w:rPr>
          <w:b/>
          <w:szCs w:val="21"/>
        </w:rPr>
      </w:pPr>
      <w:r>
        <w:rPr>
          <w:rFonts w:hint="eastAsia"/>
          <w:b/>
          <w:szCs w:val="21"/>
        </w:rPr>
        <w:t>针对t</w:t>
      </w:r>
      <w:r>
        <w:rPr>
          <w:b/>
          <w:szCs w:val="21"/>
        </w:rPr>
        <w:t>est1.</w:t>
      </w:r>
      <w:r>
        <w:rPr>
          <w:rFonts w:hint="eastAsia"/>
          <w:b/>
          <w:szCs w:val="21"/>
        </w:rPr>
        <w:t>asm程序段</w:t>
      </w:r>
    </w:p>
    <w:p w14:paraId="09734F80">
      <w:pPr>
        <w:adjustRightInd w:val="0"/>
        <w:snapToGrid w:val="0"/>
        <w:spacing w:line="360" w:lineRule="auto"/>
        <w:ind w:left="141" w:leftChars="67" w:firstLine="140" w:firstLineChars="67"/>
        <w:jc w:val="center"/>
        <w:rPr>
          <w:bCs/>
          <w:szCs w:val="21"/>
        </w:rPr>
      </w:pPr>
      <w:r>
        <w:drawing>
          <wp:inline distT="0" distB="0" distL="0" distR="0">
            <wp:extent cx="5274310" cy="6318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0BED">
      <w:pPr>
        <w:spacing w:line="360" w:lineRule="auto"/>
        <w:ind w:left="-210" w:leftChars="-100"/>
        <w:rPr>
          <w:b/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     </w:t>
      </w:r>
      <w:r>
        <w:rPr>
          <w:rFonts w:hint="eastAsia"/>
          <w:b/>
          <w:szCs w:val="21"/>
        </w:rPr>
        <w:t>为何上述两条指令不会执行到？</w:t>
      </w:r>
    </w:p>
    <w:p w14:paraId="7BD582D6">
      <w:pPr>
        <w:pStyle w:val="20"/>
        <w:numPr>
          <w:ilvl w:val="0"/>
          <w:numId w:val="5"/>
        </w:numPr>
        <w:spacing w:line="360" w:lineRule="auto"/>
        <w:ind w:left="849" w:leftChars="135" w:hanging="566" w:firstLineChars="0"/>
        <w:rPr>
          <w:b/>
          <w:szCs w:val="21"/>
        </w:rPr>
      </w:pPr>
      <w:r>
        <w:rPr>
          <w:rFonts w:hint="eastAsia"/>
          <w:b/>
          <w:szCs w:val="21"/>
        </w:rPr>
        <w:t>为何安排死循环？若不采用死循环，针对此种情况，MIPS架构还可以采用什么方式？</w:t>
      </w:r>
      <w:r>
        <w:rPr>
          <w:rFonts w:hint="eastAsia"/>
          <w:b/>
          <w:szCs w:val="21"/>
          <w:highlight w:val="yellow"/>
        </w:rPr>
        <w:t>（课外扩展）</w:t>
      </w:r>
    </w:p>
    <w:p w14:paraId="27640028">
      <w:pPr>
        <w:spacing w:line="360" w:lineRule="auto"/>
        <w:jc w:val="center"/>
        <w:rPr>
          <w:bCs/>
          <w:szCs w:val="21"/>
        </w:rPr>
      </w:pPr>
      <w:r>
        <w:drawing>
          <wp:inline distT="0" distB="0" distL="0" distR="0">
            <wp:extent cx="3909060" cy="419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7F20">
      <w:pPr>
        <w:pStyle w:val="20"/>
        <w:widowControl/>
        <w:numPr>
          <w:ilvl w:val="0"/>
          <w:numId w:val="5"/>
        </w:numPr>
        <w:spacing w:line="360" w:lineRule="auto"/>
        <w:ind w:left="709" w:firstLine="0" w:firstLineChars="0"/>
        <w:jc w:val="left"/>
        <w:rPr>
          <w:b/>
          <w:szCs w:val="21"/>
        </w:rPr>
      </w:pPr>
      <w:r>
        <w:rPr>
          <w:b/>
          <w:szCs w:val="21"/>
        </w:rPr>
        <w:t>在该单总线结构 MIPS 处理器（硬布线控制器）的数据通路上，能够运行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求累加和程序、 计算费波那契数列程序吗？为什么？</w:t>
      </w:r>
    </w:p>
    <w:p w14:paraId="7CA4AB3C">
      <w:pPr>
        <w:pStyle w:val="20"/>
        <w:numPr>
          <w:ilvl w:val="0"/>
          <w:numId w:val="5"/>
        </w:numPr>
        <w:spacing w:line="360" w:lineRule="auto"/>
        <w:ind w:left="709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针对单总线结构MIPS处理器（硬布线控制器）的下述电路进行分析。</w:t>
      </w:r>
    </w:p>
    <w:p w14:paraId="7709AF53">
      <w:pPr>
        <w:pStyle w:val="20"/>
        <w:numPr>
          <w:ilvl w:val="1"/>
          <w:numId w:val="5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硬布线控制器</w:t>
      </w:r>
    </w:p>
    <w:p w14:paraId="7C073923">
      <w:pPr>
        <w:pStyle w:val="20"/>
        <w:numPr>
          <w:ilvl w:val="1"/>
          <w:numId w:val="5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状态机</w:t>
      </w:r>
    </w:p>
    <w:p w14:paraId="15C62602">
      <w:pPr>
        <w:pStyle w:val="20"/>
        <w:numPr>
          <w:ilvl w:val="0"/>
          <w:numId w:val="5"/>
        </w:numPr>
        <w:spacing w:line="360" w:lineRule="auto"/>
        <w:ind w:left="709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分析单总线结构MIPS处理器（微程序控制器）的下述电路原理</w:t>
      </w:r>
    </w:p>
    <w:p w14:paraId="08DD0336">
      <w:pPr>
        <w:pStyle w:val="20"/>
        <w:numPr>
          <w:ilvl w:val="1"/>
          <w:numId w:val="5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微程序入口查找逻辑</w:t>
      </w:r>
    </w:p>
    <w:p w14:paraId="3D38EC7C">
      <w:pPr>
        <w:pStyle w:val="20"/>
        <w:spacing w:line="360" w:lineRule="auto"/>
        <w:ind w:left="1572" w:firstLine="0" w:firstLineChars="0"/>
        <w:rPr>
          <w:b/>
          <w:szCs w:val="21"/>
        </w:rPr>
      </w:pPr>
      <w:r>
        <w:drawing>
          <wp:inline distT="0" distB="0" distL="0" distR="0">
            <wp:extent cx="1962150" cy="20345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7948" cy="20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E5A4">
      <w:pPr>
        <w:pStyle w:val="20"/>
        <w:numPr>
          <w:ilvl w:val="1"/>
          <w:numId w:val="5"/>
        </w:numPr>
        <w:spacing w:line="360" w:lineRule="auto"/>
        <w:ind w:firstLineChars="0"/>
        <w:rPr>
          <w:b/>
          <w:szCs w:val="21"/>
        </w:rPr>
      </w:pPr>
      <w:r>
        <w:rPr>
          <w:rFonts w:hint="eastAsia"/>
          <w:b/>
          <w:szCs w:val="21"/>
        </w:rPr>
        <w:t>判别测试逻辑</w:t>
      </w:r>
    </w:p>
    <w:p w14:paraId="3BBAC5A5">
      <w:pPr>
        <w:pStyle w:val="20"/>
        <w:spacing w:line="360" w:lineRule="auto"/>
        <w:ind w:left="142" w:firstLine="0" w:firstLineChars="0"/>
        <w:jc w:val="center"/>
        <w:rPr>
          <w:b/>
          <w:szCs w:val="21"/>
        </w:rPr>
      </w:pPr>
      <w:r>
        <w:drawing>
          <wp:inline distT="0" distB="0" distL="0" distR="0">
            <wp:extent cx="3755390" cy="1813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9469" cy="18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CE70">
      <w:pPr>
        <w:pStyle w:val="20"/>
        <w:numPr>
          <w:ilvl w:val="0"/>
          <w:numId w:val="5"/>
        </w:numPr>
        <w:spacing w:line="360" w:lineRule="auto"/>
        <w:ind w:hanging="726" w:firstLineChars="0"/>
        <w:rPr>
          <w:b/>
          <w:szCs w:val="21"/>
        </w:rPr>
      </w:pPr>
      <w:r>
        <w:rPr>
          <w:rFonts w:hint="eastAsia"/>
          <w:b/>
          <w:szCs w:val="21"/>
        </w:rPr>
        <w:t>结合工作原理，比较下述微程序控制器和硬布线控制器引脚上的不同</w:t>
      </w:r>
    </w:p>
    <w:p w14:paraId="604F8C87">
      <w:pPr>
        <w:spacing w:line="360" w:lineRule="auto"/>
        <w:ind w:firstLine="1050" w:firstLineChars="500"/>
        <w:jc w:val="left"/>
        <w:rPr>
          <w:bCs/>
          <w:szCs w:val="21"/>
          <w:highlight w:val="yellow"/>
        </w:rPr>
      </w:pPr>
      <w:r>
        <w:drawing>
          <wp:inline distT="0" distB="0" distL="0" distR="0">
            <wp:extent cx="2125980" cy="6318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rcRect l="1116" r="36584" b="70620"/>
                    <a:stretch>
                      <a:fillRect/>
                    </a:stretch>
                  </pic:blipFill>
                  <pic:spPr>
                    <a:xfrm>
                      <a:off x="0" y="0"/>
                      <a:ext cx="2129036" cy="6333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11680" cy="601345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rcRect r="38149" b="72329"/>
                    <a:stretch>
                      <a:fillRect/>
                    </a:stretch>
                  </pic:blipFill>
                  <pic:spPr>
                    <a:xfrm>
                      <a:off x="0" y="0"/>
                      <a:ext cx="2019041" cy="604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96E4">
      <w:pPr>
        <w:spacing w:line="360" w:lineRule="auto"/>
        <w:ind w:firstLine="1050" w:firstLineChars="500"/>
        <w:jc w:val="left"/>
        <w:rPr>
          <w:bCs/>
          <w:szCs w:val="21"/>
          <w:highlight w:val="yellow"/>
        </w:rPr>
      </w:pPr>
    </w:p>
    <w:p w14:paraId="5A837612">
      <w:pPr>
        <w:pStyle w:val="20"/>
        <w:widowControl/>
        <w:numPr>
          <w:ilvl w:val="0"/>
          <w:numId w:val="5"/>
        </w:numPr>
        <w:spacing w:line="360" w:lineRule="auto"/>
        <w:ind w:hanging="726" w:firstLineChars="0"/>
        <w:jc w:val="left"/>
        <w:rPr>
          <w:b/>
          <w:szCs w:val="21"/>
        </w:rPr>
      </w:pPr>
      <w:r>
        <w:rPr>
          <w:b/>
          <w:szCs w:val="21"/>
        </w:rPr>
        <w:t>请在单总线结构 MIPS 处理器（微程序控制器）的数据通路上运行程序：</w:t>
      </w:r>
    </w:p>
    <w:p w14:paraId="2FFB31BC">
      <w:pPr>
        <w:spacing w:line="360" w:lineRule="auto"/>
        <w:ind w:firstLine="1054" w:firstLineChars="500"/>
        <w:rPr>
          <w:b/>
          <w:szCs w:val="21"/>
        </w:rPr>
      </w:pPr>
      <w:r>
        <w:rPr>
          <w:b/>
          <w:szCs w:val="21"/>
        </w:rPr>
        <w:t>test1.hex、 sort3_mips_bus.hex、 sort4_mips_bus.hex</w:t>
      </w:r>
    </w:p>
    <w:p w14:paraId="76CF5F5E">
      <w:pPr>
        <w:spacing w:line="360" w:lineRule="auto"/>
        <w:ind w:firstLine="1054" w:firstLineChars="500"/>
        <w:rPr>
          <w:b/>
          <w:szCs w:val="21"/>
        </w:rPr>
      </w:pPr>
      <w:r>
        <w:rPr>
          <w:b/>
          <w:szCs w:val="21"/>
        </w:rPr>
        <w:t>观看RAM存储器中的结果是否正确？</w:t>
      </w:r>
    </w:p>
    <w:p w14:paraId="04ACFD4F">
      <w:pPr>
        <w:pStyle w:val="20"/>
        <w:numPr>
          <w:ilvl w:val="0"/>
          <w:numId w:val="5"/>
        </w:numPr>
        <w:ind w:left="851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 xml:space="preserve"> 针对单周期MIPS处理器，测试程序，观察结果（拷屏+文字解释）</w:t>
      </w:r>
    </w:p>
    <w:p w14:paraId="1D811166">
      <w:pPr>
        <w:spacing w:line="360" w:lineRule="auto"/>
        <w:jc w:val="center"/>
        <w:rPr>
          <w:bCs/>
          <w:szCs w:val="21"/>
          <w:highlight w:val="yellow"/>
        </w:rPr>
      </w:pPr>
      <w:r>
        <w:drawing>
          <wp:inline distT="0" distB="0" distL="0" distR="0">
            <wp:extent cx="1770380" cy="1897380"/>
            <wp:effectExtent l="0" t="0" r="127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771" cy="18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510D">
      <w:pPr>
        <w:pStyle w:val="20"/>
        <w:numPr>
          <w:ilvl w:val="0"/>
          <w:numId w:val="5"/>
        </w:numPr>
        <w:spacing w:line="360" w:lineRule="auto"/>
        <w:ind w:hanging="868" w:firstLineChars="0"/>
        <w:rPr>
          <w:b/>
          <w:szCs w:val="21"/>
        </w:rPr>
      </w:pPr>
      <w:r>
        <w:rPr>
          <w:b/>
          <w:szCs w:val="21"/>
        </w:rPr>
        <w:t>该单周期 MIPS 处理器的控制器能不能采用微程序控制器的方法设计？为什么？</w:t>
      </w:r>
    </w:p>
    <w:p w14:paraId="3188ACA8">
      <w:pPr>
        <w:pStyle w:val="20"/>
        <w:numPr>
          <w:ilvl w:val="0"/>
          <w:numId w:val="5"/>
        </w:numPr>
        <w:spacing w:line="360" w:lineRule="auto"/>
        <w:ind w:hanging="868" w:firstLineChars="0"/>
        <w:rPr>
          <w:b/>
          <w:szCs w:val="21"/>
        </w:rPr>
      </w:pPr>
      <w:r>
        <w:rPr>
          <w:rFonts w:hint="eastAsia"/>
          <w:b/>
          <w:szCs w:val="21"/>
        </w:rPr>
        <w:t>分析单周期MIPS处理器控制信号的生成电路原理（输入输出的逻辑，拷屏+文字解释）</w:t>
      </w:r>
    </w:p>
    <w:p w14:paraId="3AD7A63B">
      <w:pPr>
        <w:pStyle w:val="20"/>
        <w:widowControl/>
        <w:spacing w:line="360" w:lineRule="auto"/>
        <w:ind w:left="1152" w:firstLine="0" w:firstLineChars="0"/>
        <w:jc w:val="center"/>
        <w:rPr>
          <w:bCs/>
          <w:szCs w:val="21"/>
        </w:rPr>
      </w:pPr>
      <w:r>
        <w:drawing>
          <wp:inline distT="0" distB="0" distL="0" distR="0">
            <wp:extent cx="2608580" cy="369570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8878" cy="369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C35E">
      <w:pPr>
        <w:pStyle w:val="20"/>
        <w:widowControl/>
        <w:numPr>
          <w:ilvl w:val="0"/>
          <w:numId w:val="5"/>
        </w:numPr>
        <w:spacing w:line="360" w:lineRule="auto"/>
        <w:ind w:hanging="868" w:firstLineChars="0"/>
        <w:jc w:val="left"/>
        <w:rPr>
          <w:b/>
          <w:szCs w:val="21"/>
        </w:rPr>
      </w:pPr>
      <w:r>
        <w:rPr>
          <w:b/>
          <w:szCs w:val="21"/>
        </w:rPr>
        <w:t>单周期 RISC-V 处理器的控制器能不能采用微程序控制器的方法设计？为</w:t>
      </w:r>
      <w:r>
        <w:rPr>
          <w:rFonts w:hint="eastAsia"/>
          <w:b/>
          <w:szCs w:val="21"/>
        </w:rPr>
        <w:t>什么？</w:t>
      </w:r>
    </w:p>
    <w:p w14:paraId="0F5E48E5">
      <w:pPr>
        <w:pStyle w:val="20"/>
        <w:widowControl/>
        <w:numPr>
          <w:ilvl w:val="0"/>
          <w:numId w:val="5"/>
        </w:numPr>
        <w:spacing w:line="360" w:lineRule="auto"/>
        <w:ind w:hanging="868" w:firstLineChars="0"/>
        <w:jc w:val="left"/>
        <w:rPr>
          <w:b/>
          <w:szCs w:val="21"/>
        </w:rPr>
      </w:pPr>
      <w:r>
        <w:rPr>
          <w:b/>
          <w:szCs w:val="21"/>
        </w:rPr>
        <w:t>请分析单周期 RISC-V处理器（硬布线控制器）的</w:t>
      </w:r>
      <w:r>
        <w:rPr>
          <w:rFonts w:hint="eastAsia"/>
          <w:b/>
          <w:szCs w:val="21"/>
        </w:rPr>
        <w:t>下述电路</w:t>
      </w:r>
      <w:r>
        <w:rPr>
          <w:b/>
          <w:szCs w:val="21"/>
        </w:rPr>
        <w:t>原理：</w:t>
      </w:r>
    </w:p>
    <w:p w14:paraId="25720043">
      <w:pPr>
        <w:pStyle w:val="20"/>
        <w:widowControl/>
        <w:numPr>
          <w:ilvl w:val="1"/>
          <w:numId w:val="5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ALU控制信号生成部件</w:t>
      </w:r>
    </w:p>
    <w:p w14:paraId="1D8B2BD8">
      <w:pPr>
        <w:pStyle w:val="20"/>
        <w:widowControl/>
        <w:spacing w:line="360" w:lineRule="auto"/>
        <w:ind w:left="1152" w:firstLine="0" w:firstLineChars="0"/>
        <w:jc w:val="center"/>
        <w:rPr>
          <w:b/>
          <w:szCs w:val="21"/>
        </w:rPr>
      </w:pPr>
      <w:r>
        <w:drawing>
          <wp:inline distT="0" distB="0" distL="0" distR="0">
            <wp:extent cx="2354580" cy="266827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8784" cy="267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9FC0">
      <w:pPr>
        <w:pStyle w:val="20"/>
        <w:widowControl/>
        <w:numPr>
          <w:ilvl w:val="1"/>
          <w:numId w:val="5"/>
        </w:numPr>
        <w:spacing w:line="360" w:lineRule="auto"/>
        <w:ind w:firstLineChars="0"/>
        <w:jc w:val="left"/>
        <w:rPr>
          <w:b/>
          <w:szCs w:val="21"/>
        </w:rPr>
      </w:pPr>
      <w:r>
        <w:rPr>
          <w:rFonts w:hint="eastAsia"/>
          <w:b/>
          <w:szCs w:val="21"/>
        </w:rPr>
        <w:t>立即数扩展部件</w:t>
      </w:r>
    </w:p>
    <w:p w14:paraId="08781BA2">
      <w:pPr>
        <w:widowControl/>
        <w:spacing w:line="360" w:lineRule="auto"/>
        <w:ind w:left="1152"/>
        <w:jc w:val="center"/>
        <w:rPr>
          <w:b/>
          <w:szCs w:val="21"/>
        </w:rPr>
      </w:pPr>
      <w:r>
        <w:drawing>
          <wp:inline distT="0" distB="0" distL="0" distR="0">
            <wp:extent cx="3208020" cy="23926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rcRect l="2639" t="3986" r="3693"/>
                    <a:stretch>
                      <a:fillRect/>
                    </a:stretch>
                  </pic:blipFill>
                  <pic:spPr>
                    <a:xfrm>
                      <a:off x="0" y="0"/>
                      <a:ext cx="3223086" cy="24044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9BA2D">
      <w:pPr>
        <w:widowControl/>
        <w:spacing w:line="360" w:lineRule="auto"/>
        <w:rPr>
          <w:b/>
          <w:color w:val="C00000"/>
          <w:szCs w:val="21"/>
        </w:rPr>
      </w:pPr>
      <w:r>
        <w:rPr>
          <w:rFonts w:hint="eastAsia"/>
          <w:b/>
          <w:color w:val="C00000"/>
          <w:szCs w:val="21"/>
        </w:rPr>
        <w:t>建议：针对电路分析题目，可以给出组合逻辑表达式或结合具体实例分析输入输出关系，从而支持其功能实现。</w:t>
      </w:r>
    </w:p>
    <w:p w14:paraId="19C4802F">
      <w:pPr>
        <w:widowControl/>
        <w:spacing w:line="360" w:lineRule="auto"/>
        <w:rPr>
          <w:b/>
          <w:color w:val="C00000"/>
          <w:szCs w:val="21"/>
        </w:rPr>
      </w:pPr>
    </w:p>
    <w:p w14:paraId="5173AC5D">
      <w:pPr>
        <w:pStyle w:val="20"/>
        <w:numPr>
          <w:ilvl w:val="1"/>
          <w:numId w:val="4"/>
        </w:numPr>
        <w:ind w:left="567" w:hanging="425" w:firstLineChars="0"/>
        <w:rPr>
          <w:b/>
          <w:bCs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设计实验</w:t>
      </w:r>
    </w:p>
    <w:p w14:paraId="5DA85F66">
      <w:pPr>
        <w:spacing w:before="240" w:line="360" w:lineRule="auto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单总线结构 MIPS 处理器（微程序控制器）（增加1条add指令，共6条指令）</w:t>
      </w:r>
    </w:p>
    <w:p w14:paraId="3529013E">
      <w:pPr>
        <w:pStyle w:val="20"/>
        <w:numPr>
          <w:ilvl w:val="0"/>
          <w:numId w:val="6"/>
        </w:numPr>
        <w:spacing w:before="240" w:line="360" w:lineRule="auto"/>
        <w:ind w:left="709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按照实验课件的要求，完成设计任务，提交设计文件</w:t>
      </w:r>
      <w:r>
        <w:rPr>
          <w:b/>
          <w:szCs w:val="21"/>
          <w:highlight w:val="yellow"/>
        </w:rPr>
        <w:t>单总线MIPS处理器</w:t>
      </w:r>
      <w:r>
        <w:rPr>
          <w:rFonts w:hint="eastAsia"/>
          <w:b/>
          <w:szCs w:val="21"/>
          <w:highlight w:val="yellow"/>
        </w:rPr>
        <w:t>-</w:t>
      </w:r>
      <w:r>
        <w:rPr>
          <w:b/>
          <w:szCs w:val="21"/>
          <w:highlight w:val="yellow"/>
        </w:rPr>
        <w:t>微程序.circ</w:t>
      </w:r>
      <w:r>
        <w:rPr>
          <w:rFonts w:hint="eastAsia"/>
          <w:b/>
          <w:szCs w:val="21"/>
        </w:rPr>
        <w:t>；</w:t>
      </w:r>
    </w:p>
    <w:p w14:paraId="5B58A1E3">
      <w:pPr>
        <w:pStyle w:val="20"/>
        <w:numPr>
          <w:ilvl w:val="0"/>
          <w:numId w:val="6"/>
        </w:numPr>
        <w:spacing w:before="240" w:line="360" w:lineRule="auto"/>
        <w:ind w:left="709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通过测试程序验证设计电路的正确性，将运行结果c</w:t>
      </w:r>
      <w:r>
        <w:rPr>
          <w:b/>
          <w:szCs w:val="21"/>
        </w:rPr>
        <w:t>opy</w:t>
      </w:r>
      <w:r>
        <w:rPr>
          <w:rFonts w:hint="eastAsia"/>
          <w:b/>
          <w:szCs w:val="21"/>
        </w:rPr>
        <w:t>到实验报告中，并给出相关文字说明。</w:t>
      </w:r>
    </w:p>
    <w:p w14:paraId="1CF7F34F">
      <w:pPr>
        <w:pStyle w:val="20"/>
        <w:spacing w:before="240" w:line="360" w:lineRule="auto"/>
        <w:ind w:left="709" w:firstLine="0" w:firstLineChars="0"/>
        <w:rPr>
          <w:rFonts w:hint="eastAsia"/>
          <w:b/>
          <w:szCs w:val="21"/>
        </w:rPr>
      </w:pPr>
    </w:p>
    <w:p w14:paraId="36D9ED42">
      <w:pPr>
        <w:pStyle w:val="20"/>
        <w:numPr>
          <w:ilvl w:val="1"/>
          <w:numId w:val="4"/>
        </w:numPr>
        <w:spacing w:line="360" w:lineRule="auto"/>
        <w:ind w:firstLineChars="0"/>
        <w:rPr>
          <w:b/>
          <w:bCs/>
          <w:color w:val="C00000"/>
          <w:sz w:val="24"/>
          <w:highlight w:val="yellow"/>
        </w:rPr>
      </w:pPr>
      <w:r>
        <w:rPr>
          <w:rFonts w:hint="eastAsia"/>
          <w:b/>
          <w:bCs/>
          <w:sz w:val="24"/>
          <w:highlight w:val="yellow"/>
        </w:rPr>
        <w:t>挑战性实验</w:t>
      </w:r>
      <w:r>
        <w:rPr>
          <w:rFonts w:hint="eastAsia"/>
          <w:b/>
          <w:bCs/>
          <w:color w:val="C00000"/>
          <w:sz w:val="24"/>
          <w:highlight w:val="yellow"/>
        </w:rPr>
        <w:t xml:space="preserve"> </w:t>
      </w:r>
      <w:r>
        <w:rPr>
          <w:b/>
          <w:bCs/>
          <w:color w:val="C00000"/>
          <w:sz w:val="24"/>
          <w:highlight w:val="yellow"/>
        </w:rPr>
        <w:t>+8</w:t>
      </w:r>
      <w:r>
        <w:rPr>
          <w:rFonts w:hint="eastAsia"/>
          <w:b/>
          <w:bCs/>
          <w:color w:val="C00000"/>
          <w:sz w:val="24"/>
          <w:highlight w:val="yellow"/>
        </w:rPr>
        <w:t>分</w:t>
      </w:r>
    </w:p>
    <w:p w14:paraId="616FD205">
      <w:pPr>
        <w:spacing w:before="240" w:line="360" w:lineRule="auto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单总线结构 MIPS 处理器（硬布线控制器）（增加1条add指令，共6条指令）</w:t>
      </w:r>
    </w:p>
    <w:p w14:paraId="66D2D0B6">
      <w:pPr>
        <w:pStyle w:val="20"/>
        <w:numPr>
          <w:ilvl w:val="0"/>
          <w:numId w:val="7"/>
        </w:numPr>
        <w:spacing w:line="360" w:lineRule="auto"/>
        <w:ind w:left="851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按照实验课件的要求，完成设计任务，提交设计文件</w:t>
      </w:r>
      <w:r>
        <w:rPr>
          <w:b/>
          <w:szCs w:val="21"/>
          <w:highlight w:val="yellow"/>
        </w:rPr>
        <w:t>单总线 MIPS处理器</w:t>
      </w:r>
      <w:r>
        <w:rPr>
          <w:rFonts w:hint="eastAsia"/>
          <w:b/>
          <w:szCs w:val="21"/>
          <w:highlight w:val="yellow"/>
        </w:rPr>
        <w:t>-</w:t>
      </w:r>
      <w:r>
        <w:rPr>
          <w:b/>
          <w:szCs w:val="21"/>
          <w:highlight w:val="yellow"/>
        </w:rPr>
        <w:t>硬布线.circ</w:t>
      </w:r>
      <w:r>
        <w:rPr>
          <w:rFonts w:hint="eastAsia"/>
          <w:b/>
          <w:szCs w:val="21"/>
          <w:highlight w:val="yellow"/>
        </w:rPr>
        <w:t>；</w:t>
      </w:r>
    </w:p>
    <w:p w14:paraId="31910AF8">
      <w:pPr>
        <w:pStyle w:val="20"/>
        <w:numPr>
          <w:ilvl w:val="0"/>
          <w:numId w:val="7"/>
        </w:numPr>
        <w:spacing w:line="360" w:lineRule="auto"/>
        <w:ind w:left="851" w:hanging="567" w:firstLineChars="0"/>
        <w:rPr>
          <w:b/>
          <w:szCs w:val="21"/>
        </w:rPr>
      </w:pPr>
      <w:r>
        <w:rPr>
          <w:rFonts w:hint="eastAsia"/>
          <w:b/>
          <w:szCs w:val="21"/>
        </w:rPr>
        <w:t>通过测试程序验证设计电路的正确性，将运行结果c</w:t>
      </w:r>
      <w:r>
        <w:rPr>
          <w:b/>
          <w:szCs w:val="21"/>
        </w:rPr>
        <w:t>opy</w:t>
      </w:r>
      <w:r>
        <w:rPr>
          <w:rFonts w:hint="eastAsia"/>
          <w:b/>
          <w:szCs w:val="21"/>
        </w:rPr>
        <w:t>到实验报告中，并给出相关文字说明。</w:t>
      </w:r>
    </w:p>
    <w:p w14:paraId="245EA8B5">
      <w:pPr>
        <w:ind w:firstLine="420" w:firstLineChars="200"/>
        <w:rPr>
          <w:bCs/>
          <w:szCs w:val="21"/>
        </w:rPr>
      </w:pPr>
    </w:p>
    <w:p w14:paraId="5E7AEEB6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>
        <w:rPr>
          <w:b/>
          <w:bCs/>
          <w:sz w:val="28"/>
        </w:rPr>
        <w:t>提交</w:t>
      </w:r>
    </w:p>
    <w:p w14:paraId="2D24967B">
      <w:pPr>
        <w:numPr>
          <w:ilvl w:val="0"/>
          <w:numId w:val="8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实验报告命名为：学号+姓名+第5次实验报告.</w:t>
      </w:r>
      <w:r>
        <w:rPr>
          <w:b/>
          <w:bCs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6FADC8C5">
      <w:pPr>
        <w:numPr>
          <w:ilvl w:val="0"/>
          <w:numId w:val="8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将实验报告和设计文件打包为1个压缩文件，压缩文件命名为：学号+姓名+第5次实验.zip。</w:t>
      </w:r>
    </w:p>
    <w:p w14:paraId="78FC1078">
      <w:pPr>
        <w:numPr>
          <w:ilvl w:val="0"/>
          <w:numId w:val="8"/>
        </w:numPr>
        <w:spacing w:before="240" w:line="276" w:lineRule="auto"/>
        <w:rPr>
          <w:b/>
          <w:bCs/>
          <w:color w:val="C00000"/>
          <w:szCs w:val="21"/>
        </w:rPr>
      </w:pPr>
      <w:r>
        <w:rPr>
          <w:rFonts w:hint="eastAsia"/>
          <w:b/>
          <w:bCs/>
          <w:szCs w:val="21"/>
        </w:rPr>
        <w:t>将压缩文件上传到数字化教学平台，第5次实验报告提交截止时间：</w:t>
      </w:r>
      <w:r>
        <w:rPr>
          <w:rFonts w:hint="eastAsia"/>
          <w:b/>
          <w:bCs/>
          <w:color w:val="C00000"/>
          <w:szCs w:val="21"/>
        </w:rPr>
        <w:t>202</w:t>
      </w:r>
      <w:r>
        <w:rPr>
          <w:b/>
          <w:bCs/>
          <w:color w:val="C00000"/>
          <w:szCs w:val="21"/>
        </w:rPr>
        <w:t>6</w:t>
      </w:r>
      <w:r>
        <w:rPr>
          <w:rFonts w:hint="eastAsia"/>
          <w:b/>
          <w:bCs/>
          <w:color w:val="C00000"/>
          <w:szCs w:val="21"/>
        </w:rPr>
        <w:t>年5月</w:t>
      </w:r>
      <w:r>
        <w:rPr>
          <w:b/>
          <w:bCs/>
          <w:color w:val="C00000"/>
          <w:szCs w:val="21"/>
        </w:rPr>
        <w:t>31</w:t>
      </w:r>
      <w:r>
        <w:rPr>
          <w:rFonts w:hint="eastAsia"/>
          <w:b/>
          <w:bCs/>
          <w:color w:val="C00000"/>
          <w:szCs w:val="21"/>
        </w:rPr>
        <w:t>日晚上24点。</w:t>
      </w:r>
    </w:p>
    <w:p w14:paraId="130E3261">
      <w:pPr>
        <w:spacing w:before="240"/>
        <w:ind w:left="425"/>
        <w:rPr>
          <w:b/>
          <w:bCs/>
          <w:color w:val="C00000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DengXian-Bold">
    <w:altName w:val="等线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3160E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232011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C390C59"/>
    <w:multiLevelType w:val="multilevel"/>
    <w:tmpl w:val="3C390C59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2">
    <w:nsid w:val="47640DF7"/>
    <w:multiLevelType w:val="multilevel"/>
    <w:tmpl w:val="47640DF7"/>
    <w:lvl w:ilvl="0" w:tentative="0">
      <w:start w:val="1"/>
      <w:numFmt w:val="decimal"/>
      <w:lvlText w:val="（%1）"/>
      <w:lvlJc w:val="left"/>
      <w:pPr>
        <w:ind w:left="56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3">
    <w:nsid w:val="4F4F60C4"/>
    <w:multiLevelType w:val="multilevel"/>
    <w:tmpl w:val="4F4F60C4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 w:tentative="0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 w:tentative="0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4">
    <w:nsid w:val="59695CEE"/>
    <w:multiLevelType w:val="multilevel"/>
    <w:tmpl w:val="59695CEE"/>
    <w:lvl w:ilvl="0" w:tentative="0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72" w:hanging="420"/>
      </w:pPr>
    </w:lvl>
    <w:lvl w:ilvl="2" w:tentative="0">
      <w:start w:val="1"/>
      <w:numFmt w:val="lowerRoman"/>
      <w:lvlText w:val="%3."/>
      <w:lvlJc w:val="right"/>
      <w:pPr>
        <w:ind w:left="1992" w:hanging="420"/>
      </w:pPr>
    </w:lvl>
    <w:lvl w:ilvl="3" w:tentative="0">
      <w:start w:val="1"/>
      <w:numFmt w:val="decimal"/>
      <w:lvlText w:val="%4."/>
      <w:lvlJc w:val="left"/>
      <w:pPr>
        <w:ind w:left="2412" w:hanging="420"/>
      </w:pPr>
    </w:lvl>
    <w:lvl w:ilvl="4" w:tentative="0">
      <w:start w:val="1"/>
      <w:numFmt w:val="lowerLetter"/>
      <w:lvlText w:val="%5)"/>
      <w:lvlJc w:val="left"/>
      <w:pPr>
        <w:ind w:left="2832" w:hanging="420"/>
      </w:pPr>
    </w:lvl>
    <w:lvl w:ilvl="5" w:tentative="0">
      <w:start w:val="1"/>
      <w:numFmt w:val="lowerRoman"/>
      <w:lvlText w:val="%6."/>
      <w:lvlJc w:val="right"/>
      <w:pPr>
        <w:ind w:left="3252" w:hanging="420"/>
      </w:pPr>
    </w:lvl>
    <w:lvl w:ilvl="6" w:tentative="0">
      <w:start w:val="1"/>
      <w:numFmt w:val="decimal"/>
      <w:lvlText w:val="%7."/>
      <w:lvlJc w:val="left"/>
      <w:pPr>
        <w:ind w:left="3672" w:hanging="420"/>
      </w:pPr>
    </w:lvl>
    <w:lvl w:ilvl="7" w:tentative="0">
      <w:start w:val="1"/>
      <w:numFmt w:val="lowerLetter"/>
      <w:lvlText w:val="%8)"/>
      <w:lvlJc w:val="left"/>
      <w:pPr>
        <w:ind w:left="4092" w:hanging="420"/>
      </w:pPr>
    </w:lvl>
    <w:lvl w:ilvl="8" w:tentative="0">
      <w:start w:val="1"/>
      <w:numFmt w:val="lowerRoman"/>
      <w:lvlText w:val="%9."/>
      <w:lvlJc w:val="right"/>
      <w:pPr>
        <w:ind w:left="4512" w:hanging="420"/>
      </w:pPr>
    </w:lvl>
  </w:abstractNum>
  <w:abstractNum w:abstractNumId="5">
    <w:nsid w:val="5BD71E4A"/>
    <w:multiLevelType w:val="multilevel"/>
    <w:tmpl w:val="5BD71E4A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6C390921"/>
    <w:multiLevelType w:val="multilevel"/>
    <w:tmpl w:val="6C390921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7">
    <w:nsid w:val="6CC0447B"/>
    <w:multiLevelType w:val="multilevel"/>
    <w:tmpl w:val="6CC0447B"/>
    <w:lvl w:ilvl="0" w:tentative="0">
      <w:start w:val="1"/>
      <w:numFmt w:val="decimal"/>
      <w:lvlText w:val="（%1）"/>
      <w:lvlJc w:val="left"/>
      <w:pPr>
        <w:ind w:left="115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72" w:hanging="420"/>
      </w:pPr>
    </w:lvl>
    <w:lvl w:ilvl="2" w:tentative="0">
      <w:start w:val="1"/>
      <w:numFmt w:val="lowerRoman"/>
      <w:lvlText w:val="%3."/>
      <w:lvlJc w:val="right"/>
      <w:pPr>
        <w:ind w:left="1992" w:hanging="420"/>
      </w:pPr>
    </w:lvl>
    <w:lvl w:ilvl="3" w:tentative="0">
      <w:start w:val="1"/>
      <w:numFmt w:val="decimal"/>
      <w:lvlText w:val="%4."/>
      <w:lvlJc w:val="left"/>
      <w:pPr>
        <w:ind w:left="2412" w:hanging="420"/>
      </w:pPr>
    </w:lvl>
    <w:lvl w:ilvl="4" w:tentative="0">
      <w:start w:val="1"/>
      <w:numFmt w:val="lowerLetter"/>
      <w:lvlText w:val="%5)"/>
      <w:lvlJc w:val="left"/>
      <w:pPr>
        <w:ind w:left="2832" w:hanging="420"/>
      </w:pPr>
    </w:lvl>
    <w:lvl w:ilvl="5" w:tentative="0">
      <w:start w:val="1"/>
      <w:numFmt w:val="lowerRoman"/>
      <w:lvlText w:val="%6."/>
      <w:lvlJc w:val="right"/>
      <w:pPr>
        <w:ind w:left="3252" w:hanging="420"/>
      </w:pPr>
    </w:lvl>
    <w:lvl w:ilvl="6" w:tentative="0">
      <w:start w:val="1"/>
      <w:numFmt w:val="decimal"/>
      <w:lvlText w:val="%7."/>
      <w:lvlJc w:val="left"/>
      <w:pPr>
        <w:ind w:left="3672" w:hanging="420"/>
      </w:pPr>
    </w:lvl>
    <w:lvl w:ilvl="7" w:tentative="0">
      <w:start w:val="1"/>
      <w:numFmt w:val="lowerLetter"/>
      <w:lvlText w:val="%8)"/>
      <w:lvlJc w:val="left"/>
      <w:pPr>
        <w:ind w:left="4092" w:hanging="420"/>
      </w:pPr>
    </w:lvl>
    <w:lvl w:ilvl="8" w:tentative="0">
      <w:start w:val="1"/>
      <w:numFmt w:val="lowerRoman"/>
      <w:lvlText w:val="%9."/>
      <w:lvlJc w:val="right"/>
      <w:pPr>
        <w:ind w:left="4512" w:hanging="42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15F02"/>
    <w:rsid w:val="00017F2D"/>
    <w:rsid w:val="000322EC"/>
    <w:rsid w:val="00041140"/>
    <w:rsid w:val="000426B8"/>
    <w:rsid w:val="00061257"/>
    <w:rsid w:val="000970E1"/>
    <w:rsid w:val="000B6331"/>
    <w:rsid w:val="000D5793"/>
    <w:rsid w:val="000D7245"/>
    <w:rsid w:val="000F2E8E"/>
    <w:rsid w:val="000F72D2"/>
    <w:rsid w:val="00152D1A"/>
    <w:rsid w:val="0019161A"/>
    <w:rsid w:val="001A0321"/>
    <w:rsid w:val="001B365A"/>
    <w:rsid w:val="001D4972"/>
    <w:rsid w:val="001F5230"/>
    <w:rsid w:val="002A4C3C"/>
    <w:rsid w:val="002E63CA"/>
    <w:rsid w:val="002F645F"/>
    <w:rsid w:val="003129BF"/>
    <w:rsid w:val="0033448A"/>
    <w:rsid w:val="00340E3E"/>
    <w:rsid w:val="00344192"/>
    <w:rsid w:val="003555AE"/>
    <w:rsid w:val="003D5228"/>
    <w:rsid w:val="003D6E31"/>
    <w:rsid w:val="003E12DC"/>
    <w:rsid w:val="00424FFC"/>
    <w:rsid w:val="0042547D"/>
    <w:rsid w:val="004550F3"/>
    <w:rsid w:val="00476E31"/>
    <w:rsid w:val="004A3AF2"/>
    <w:rsid w:val="004B367A"/>
    <w:rsid w:val="004C7954"/>
    <w:rsid w:val="004D62C2"/>
    <w:rsid w:val="004D6523"/>
    <w:rsid w:val="00501E64"/>
    <w:rsid w:val="005213F2"/>
    <w:rsid w:val="0052407E"/>
    <w:rsid w:val="00527D87"/>
    <w:rsid w:val="005760B8"/>
    <w:rsid w:val="005776DB"/>
    <w:rsid w:val="00591451"/>
    <w:rsid w:val="005A326E"/>
    <w:rsid w:val="005B67A1"/>
    <w:rsid w:val="005C349C"/>
    <w:rsid w:val="005D07C6"/>
    <w:rsid w:val="005D5D0D"/>
    <w:rsid w:val="00613565"/>
    <w:rsid w:val="00646251"/>
    <w:rsid w:val="00673571"/>
    <w:rsid w:val="006B6EED"/>
    <w:rsid w:val="006C56FA"/>
    <w:rsid w:val="006F2421"/>
    <w:rsid w:val="006F3C65"/>
    <w:rsid w:val="00751F66"/>
    <w:rsid w:val="00766851"/>
    <w:rsid w:val="007919B6"/>
    <w:rsid w:val="00805F77"/>
    <w:rsid w:val="0085329C"/>
    <w:rsid w:val="0088130B"/>
    <w:rsid w:val="008868CF"/>
    <w:rsid w:val="008B022A"/>
    <w:rsid w:val="008B200D"/>
    <w:rsid w:val="008D4BE9"/>
    <w:rsid w:val="008D7C78"/>
    <w:rsid w:val="008E3975"/>
    <w:rsid w:val="00917E2C"/>
    <w:rsid w:val="009210DE"/>
    <w:rsid w:val="0097047C"/>
    <w:rsid w:val="009A4F5F"/>
    <w:rsid w:val="009B176C"/>
    <w:rsid w:val="009B47E1"/>
    <w:rsid w:val="009B541D"/>
    <w:rsid w:val="009B5561"/>
    <w:rsid w:val="009F44DC"/>
    <w:rsid w:val="00A30288"/>
    <w:rsid w:val="00A45F81"/>
    <w:rsid w:val="00A50841"/>
    <w:rsid w:val="00A71F6D"/>
    <w:rsid w:val="00A71F76"/>
    <w:rsid w:val="00A74508"/>
    <w:rsid w:val="00AA4C0A"/>
    <w:rsid w:val="00AD3999"/>
    <w:rsid w:val="00B054D4"/>
    <w:rsid w:val="00B14D85"/>
    <w:rsid w:val="00B251E1"/>
    <w:rsid w:val="00B27758"/>
    <w:rsid w:val="00B32645"/>
    <w:rsid w:val="00B735E5"/>
    <w:rsid w:val="00B74FDD"/>
    <w:rsid w:val="00BA28D5"/>
    <w:rsid w:val="00BA3528"/>
    <w:rsid w:val="00BA6541"/>
    <w:rsid w:val="00BA678B"/>
    <w:rsid w:val="00BA6E18"/>
    <w:rsid w:val="00BB0182"/>
    <w:rsid w:val="00BC0B38"/>
    <w:rsid w:val="00BC5C04"/>
    <w:rsid w:val="00BD6392"/>
    <w:rsid w:val="00CA6274"/>
    <w:rsid w:val="00D22AE0"/>
    <w:rsid w:val="00D44138"/>
    <w:rsid w:val="00D5674F"/>
    <w:rsid w:val="00D57BE2"/>
    <w:rsid w:val="00D87757"/>
    <w:rsid w:val="00DA1B71"/>
    <w:rsid w:val="00DC33E8"/>
    <w:rsid w:val="00DE225E"/>
    <w:rsid w:val="00E23746"/>
    <w:rsid w:val="00E75E9E"/>
    <w:rsid w:val="00EA05C7"/>
    <w:rsid w:val="00EE30EC"/>
    <w:rsid w:val="00EF7C9D"/>
    <w:rsid w:val="00F017E3"/>
    <w:rsid w:val="00F23417"/>
    <w:rsid w:val="00F67915"/>
    <w:rsid w:val="00F71387"/>
    <w:rsid w:val="7E9D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qFormat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qFormat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qFormat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fontstyle01"/>
    <w:basedOn w:val="9"/>
    <w:qFormat/>
    <w:uiPriority w:val="0"/>
    <w:rPr>
      <w:rFonts w:hint="default" w:ascii="DengXian-Bold" w:hAnsi="DengXian-Bold"/>
      <w:b/>
      <w:bCs/>
      <w:color w:val="FF0000"/>
      <w:sz w:val="32"/>
      <w:szCs w:val="32"/>
    </w:rPr>
  </w:style>
  <w:style w:type="character" w:customStyle="1" w:styleId="22">
    <w:name w:val="fontstyle21"/>
    <w:basedOn w:val="9"/>
    <w:qFormat/>
    <w:uiPriority w:val="0"/>
    <w:rPr>
      <w:rFonts w:hint="default" w:ascii="ArialMT" w:hAnsi="ArialMT"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6</Pages>
  <Words>1224</Words>
  <Characters>1419</Characters>
  <Lines>11</Lines>
  <Paragraphs>3</Paragraphs>
  <TotalTime>1308</TotalTime>
  <ScaleCrop>false</ScaleCrop>
  <LinksUpToDate>false</LinksUpToDate>
  <CharactersWithSpaces>1461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2026-05-10T01:40:00Z</dcterms:created>
  <dc:creator>软件仓库</dc:creator>
  <cp:lastModifiedBy>15710668700</cp:lastModifiedBy>
  <dcterms:modified xsi:type="dcterms:W3CDTF">2026-05-26T06:59:07Z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2AA1A02F8C2F4C9FA83402691E6A14CF_12</vt:lpwstr>
  </property>
</Properties>
</file>