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FF54">
      <w:pPr>
        <w:jc w:val="center"/>
        <w:rPr>
          <w:rFonts w:ascii="等线 Light" w:hAnsi="等线 Light" w:eastAsia="等线 Light"/>
          <w:b/>
          <w:sz w:val="52"/>
          <w:szCs w:val="52"/>
        </w:rPr>
      </w:pPr>
    </w:p>
    <w:p w14:paraId="25432F88">
      <w:pPr>
        <w:jc w:val="center"/>
        <w:rPr>
          <w:rFonts w:ascii="等线 Light" w:hAnsi="等线 Light" w:eastAsia="等线 Light"/>
          <w:b/>
          <w:sz w:val="52"/>
          <w:szCs w:val="52"/>
        </w:rPr>
      </w:pPr>
      <w:r>
        <w:drawing>
          <wp:inline distT="0" distB="0" distL="0" distR="0">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41145" cy="1541145"/>
                    </a:xfrm>
                    <a:prstGeom prst="rect">
                      <a:avLst/>
                    </a:prstGeom>
                    <a:noFill/>
                    <a:ln>
                      <a:noFill/>
                    </a:ln>
                  </pic:spPr>
                </pic:pic>
              </a:graphicData>
            </a:graphic>
          </wp:inline>
        </w:drawing>
      </w:r>
    </w:p>
    <w:p w14:paraId="1D832B2E">
      <w:pPr>
        <w:jc w:val="center"/>
        <w:rPr>
          <w:rFonts w:ascii="微软雅黑" w:hAnsi="微软雅黑" w:eastAsia="微软雅黑"/>
          <w:bCs/>
          <w:sz w:val="52"/>
          <w:szCs w:val="52"/>
        </w:rPr>
      </w:pPr>
      <w:r>
        <w:rPr>
          <w:rFonts w:hint="eastAsia" w:ascii="微软雅黑" w:hAnsi="微软雅黑" w:eastAsia="微软雅黑"/>
          <w:bCs/>
          <w:sz w:val="52"/>
          <w:szCs w:val="52"/>
        </w:rPr>
        <w:t>数据库系统课程实验报告</w:t>
      </w:r>
    </w:p>
    <w:p w14:paraId="4C1C5515">
      <w:pPr>
        <w:spacing w:line="360" w:lineRule="auto"/>
        <w:ind w:firstLine="596" w:firstLineChars="198"/>
        <w:rPr>
          <w:b/>
          <w:sz w:val="30"/>
        </w:rPr>
      </w:pPr>
    </w:p>
    <w:tbl>
      <w:tblPr>
        <w:tblStyle w:val="8"/>
        <w:tblW w:w="0" w:type="auto"/>
        <w:tblInd w:w="562"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40"/>
        <w:gridCol w:w="5131"/>
      </w:tblGrid>
      <w:tr w14:paraId="3E58D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c>
          <w:tcPr>
            <w:tcW w:w="2240" w:type="dxa"/>
          </w:tcPr>
          <w:p w14:paraId="75F8EA81">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名称</w:t>
            </w:r>
            <w:r>
              <w:rPr>
                <w:rFonts w:hint="eastAsia" w:ascii="微软雅黑" w:hAnsi="微软雅黑" w:eastAsia="微软雅黑"/>
                <w:sz w:val="30"/>
                <w:szCs w:val="30"/>
              </w:rPr>
              <w:t>：</w:t>
            </w:r>
          </w:p>
        </w:tc>
        <w:tc>
          <w:tcPr>
            <w:tcW w:w="5131" w:type="dxa"/>
            <w:vAlign w:val="center"/>
          </w:tcPr>
          <w:p w14:paraId="69495BEF">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实验三：数据基本查询</w:t>
            </w:r>
          </w:p>
        </w:tc>
      </w:tr>
      <w:tr w14:paraId="48B2E9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041591D">
            <w:pPr>
              <w:rPr>
                <w:rFonts w:ascii="微软雅黑" w:hAnsi="微软雅黑" w:eastAsia="微软雅黑"/>
                <w:sz w:val="30"/>
                <w:szCs w:val="30"/>
              </w:rPr>
            </w:pPr>
            <w:r>
              <w:rPr>
                <w:rFonts w:hint="eastAsia" w:ascii="微软雅黑" w:hAnsi="微软雅黑" w:eastAsia="微软雅黑"/>
                <w:sz w:val="30"/>
                <w:szCs w:val="30"/>
              </w:rPr>
              <w:t>实验日期</w:t>
            </w:r>
            <w:r>
              <w:rPr>
                <w:rFonts w:ascii="微软雅黑" w:hAnsi="微软雅黑" w:eastAsia="微软雅黑"/>
                <w:sz w:val="30"/>
                <w:szCs w:val="30"/>
              </w:rPr>
              <w:t>：</w:t>
            </w:r>
          </w:p>
        </w:tc>
        <w:tc>
          <w:tcPr>
            <w:tcW w:w="5131" w:type="dxa"/>
            <w:vAlign w:val="center"/>
          </w:tcPr>
          <w:p w14:paraId="1604941D">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2026.4.8</w:t>
            </w:r>
          </w:p>
        </w:tc>
      </w:tr>
      <w:tr w14:paraId="7299C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2B9E889">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地点：</w:t>
            </w:r>
          </w:p>
        </w:tc>
        <w:tc>
          <w:tcPr>
            <w:tcW w:w="5131" w:type="dxa"/>
            <w:tcBorders>
              <w:bottom w:val="single" w:color="D9D9D9" w:sz="4" w:space="0"/>
            </w:tcBorders>
            <w:shd w:val="clear" w:color="auto" w:fill="auto"/>
            <w:vAlign w:val="center"/>
          </w:tcPr>
          <w:p w14:paraId="011A8CD7">
            <w:pPr>
              <w:rPr>
                <w:rFonts w:hint="default" w:ascii="微软雅黑" w:hAnsi="微软雅黑" w:eastAsia="微软雅黑" w:cs="Times New Roman"/>
                <w:kern w:val="2"/>
                <w:sz w:val="30"/>
                <w:szCs w:val="30"/>
                <w:lang w:val="en-US" w:eastAsia="zh-CN" w:bidi="ar-SA"/>
              </w:rPr>
            </w:pPr>
            <w:r>
              <w:rPr>
                <w:rFonts w:hint="eastAsia" w:ascii="微软雅黑" w:hAnsi="微软雅黑" w:eastAsia="微软雅黑"/>
                <w:sz w:val="30"/>
                <w:szCs w:val="30"/>
                <w:lang w:val="en-US" w:eastAsia="zh-CN"/>
              </w:rPr>
              <w:t>OpenEuler ECS服务器</w:t>
            </w:r>
          </w:p>
        </w:tc>
      </w:tr>
      <w:tr w14:paraId="735109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0C10E59">
            <w:pPr>
              <w:rPr>
                <w:rFonts w:ascii="微软雅黑" w:hAnsi="微软雅黑" w:eastAsia="微软雅黑"/>
                <w:sz w:val="30"/>
                <w:szCs w:val="30"/>
              </w:rPr>
            </w:pPr>
            <w:r>
              <w:rPr>
                <w:rFonts w:ascii="微软雅黑" w:hAnsi="微软雅黑" w:eastAsia="微软雅黑"/>
                <w:sz w:val="30"/>
                <w:szCs w:val="30"/>
              </w:rPr>
              <w:t>提交日期：</w:t>
            </w:r>
          </w:p>
        </w:tc>
        <w:tc>
          <w:tcPr>
            <w:tcW w:w="5131" w:type="dxa"/>
            <w:tcBorders>
              <w:bottom w:val="single" w:color="D9D9D9" w:sz="4" w:space="0"/>
            </w:tcBorders>
            <w:vAlign w:val="center"/>
          </w:tcPr>
          <w:p w14:paraId="59502966">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2026.4.9</w:t>
            </w:r>
            <w:bookmarkStart w:id="0" w:name="_GoBack"/>
            <w:bookmarkEnd w:id="0"/>
          </w:p>
        </w:tc>
      </w:tr>
      <w:tr w14:paraId="3F5CAC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371" w:type="dxa"/>
            <w:gridSpan w:val="2"/>
            <w:tcBorders>
              <w:top w:val="single" w:color="D9D9D9" w:sz="4" w:space="0"/>
              <w:left w:val="nil"/>
              <w:bottom w:val="single" w:color="D9D9D9" w:sz="4" w:space="0"/>
              <w:right w:val="nil"/>
            </w:tcBorders>
          </w:tcPr>
          <w:p w14:paraId="06DF4B69">
            <w:pPr>
              <w:rPr>
                <w:rFonts w:ascii="微软雅黑" w:hAnsi="微软雅黑" w:eastAsia="微软雅黑"/>
                <w:sz w:val="30"/>
                <w:szCs w:val="30"/>
              </w:rPr>
            </w:pPr>
          </w:p>
        </w:tc>
      </w:tr>
      <w:tr w14:paraId="06B5B7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top w:val="single" w:color="D9D9D9" w:sz="4" w:space="0"/>
            </w:tcBorders>
          </w:tcPr>
          <w:p w14:paraId="61591ECB">
            <w:pPr>
              <w:rPr>
                <w:rFonts w:ascii="微软雅黑" w:hAnsi="微软雅黑" w:eastAsia="微软雅黑"/>
                <w:sz w:val="30"/>
                <w:szCs w:val="30"/>
              </w:rPr>
            </w:pPr>
            <w:r>
              <w:rPr>
                <w:rFonts w:hint="eastAsia" w:ascii="微软雅黑" w:hAnsi="微软雅黑" w:eastAsia="微软雅黑"/>
                <w:sz w:val="30"/>
                <w:szCs w:val="30"/>
              </w:rPr>
              <w:t>学号：</w:t>
            </w:r>
          </w:p>
        </w:tc>
        <w:tc>
          <w:tcPr>
            <w:tcW w:w="5131" w:type="dxa"/>
            <w:tcBorders>
              <w:top w:val="single" w:color="D9D9D9" w:sz="4" w:space="0"/>
            </w:tcBorders>
            <w:vAlign w:val="center"/>
          </w:tcPr>
          <w:p w14:paraId="32FF498F">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34520242201240</w:t>
            </w:r>
          </w:p>
        </w:tc>
      </w:tr>
      <w:tr w14:paraId="1640C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044AF7EB">
            <w:pPr>
              <w:rPr>
                <w:rFonts w:ascii="微软雅黑" w:hAnsi="微软雅黑" w:eastAsia="微软雅黑"/>
                <w:sz w:val="30"/>
                <w:szCs w:val="30"/>
              </w:rPr>
            </w:pPr>
            <w:r>
              <w:rPr>
                <w:rFonts w:hint="eastAsia" w:ascii="微软雅黑" w:hAnsi="微软雅黑" w:eastAsia="微软雅黑"/>
                <w:sz w:val="30"/>
                <w:szCs w:val="30"/>
              </w:rPr>
              <w:t>姓名：</w:t>
            </w:r>
          </w:p>
        </w:tc>
        <w:tc>
          <w:tcPr>
            <w:tcW w:w="5131" w:type="dxa"/>
            <w:vAlign w:val="center"/>
          </w:tcPr>
          <w:p w14:paraId="4B1596A3">
            <w:pPr>
              <w:rPr>
                <w:rFonts w:hint="eastAsia" w:ascii="微软雅黑" w:hAnsi="微软雅黑" w:eastAsia="微软雅黑"/>
                <w:sz w:val="30"/>
                <w:szCs w:val="30"/>
                <w:lang w:val="en-US" w:eastAsia="zh-CN"/>
              </w:rPr>
            </w:pPr>
            <w:r>
              <w:rPr>
                <w:rFonts w:hint="eastAsia" w:ascii="微软雅黑" w:hAnsi="微软雅黑" w:eastAsia="微软雅黑"/>
                <w:sz w:val="30"/>
                <w:szCs w:val="30"/>
                <w:lang w:val="en-US" w:eastAsia="zh-CN"/>
              </w:rPr>
              <w:t>王子恒</w:t>
            </w:r>
          </w:p>
        </w:tc>
      </w:tr>
      <w:tr w14:paraId="60D03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4D560173">
            <w:pPr>
              <w:rPr>
                <w:rFonts w:ascii="微软雅黑" w:hAnsi="微软雅黑" w:eastAsia="微软雅黑"/>
                <w:sz w:val="30"/>
                <w:szCs w:val="30"/>
              </w:rPr>
            </w:pPr>
            <w:r>
              <w:rPr>
                <w:rFonts w:ascii="微软雅黑" w:hAnsi="微软雅黑" w:eastAsia="微软雅黑"/>
                <w:sz w:val="30"/>
                <w:szCs w:val="30"/>
              </w:rPr>
              <w:t>专业年级</w:t>
            </w:r>
            <w:r>
              <w:rPr>
                <w:rFonts w:hint="eastAsia" w:ascii="微软雅黑" w:hAnsi="微软雅黑" w:eastAsia="微软雅黑"/>
                <w:sz w:val="30"/>
                <w:szCs w:val="30"/>
              </w:rPr>
              <w:t>：</w:t>
            </w:r>
          </w:p>
        </w:tc>
        <w:tc>
          <w:tcPr>
            <w:tcW w:w="5131" w:type="dxa"/>
            <w:vAlign w:val="center"/>
          </w:tcPr>
          <w:p w14:paraId="778267AC">
            <w:pPr>
              <w:jc w:val="left"/>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2024级</w:t>
            </w:r>
          </w:p>
        </w:tc>
      </w:tr>
      <w:tr w14:paraId="58F69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2F98CCE5">
            <w:pPr>
              <w:rPr>
                <w:rFonts w:ascii="微软雅黑" w:hAnsi="微软雅黑" w:eastAsia="微软雅黑"/>
                <w:sz w:val="30"/>
                <w:szCs w:val="30"/>
              </w:rPr>
            </w:pPr>
            <w:r>
              <w:rPr>
                <w:rFonts w:hint="eastAsia" w:ascii="微软雅黑" w:hAnsi="微软雅黑" w:eastAsia="微软雅黑"/>
                <w:sz w:val="30"/>
                <w:szCs w:val="30"/>
              </w:rPr>
              <w:t>学年</w:t>
            </w:r>
            <w:r>
              <w:rPr>
                <w:rFonts w:ascii="微软雅黑" w:hAnsi="微软雅黑" w:eastAsia="微软雅黑"/>
                <w:sz w:val="30"/>
                <w:szCs w:val="30"/>
              </w:rPr>
              <w:t>学期</w:t>
            </w:r>
            <w:r>
              <w:rPr>
                <w:rFonts w:hint="eastAsia" w:ascii="微软雅黑" w:hAnsi="微软雅黑" w:eastAsia="微软雅黑"/>
                <w:sz w:val="30"/>
                <w:szCs w:val="30"/>
              </w:rPr>
              <w:t>：</w:t>
            </w:r>
          </w:p>
        </w:tc>
        <w:tc>
          <w:tcPr>
            <w:tcW w:w="5131" w:type="dxa"/>
            <w:shd w:val="clear" w:color="auto" w:fill="auto"/>
            <w:vAlign w:val="center"/>
          </w:tcPr>
          <w:p w14:paraId="13F92B16">
            <w:pPr>
              <w:rPr>
                <w:rFonts w:hint="default" w:ascii="微软雅黑" w:hAnsi="微软雅黑" w:eastAsia="微软雅黑" w:cs="Times New Roman"/>
                <w:kern w:val="2"/>
                <w:sz w:val="30"/>
                <w:szCs w:val="30"/>
                <w:lang w:val="en-US" w:eastAsia="zh-CN" w:bidi="ar-SA"/>
              </w:rPr>
            </w:pPr>
            <w:r>
              <w:rPr>
                <w:rFonts w:hint="eastAsia" w:ascii="微软雅黑" w:hAnsi="微软雅黑" w:eastAsia="微软雅黑"/>
                <w:sz w:val="30"/>
                <w:szCs w:val="30"/>
                <w:lang w:val="en-US" w:eastAsia="zh-CN"/>
              </w:rPr>
              <w:t>2025-2026学年春季学期</w:t>
            </w:r>
          </w:p>
        </w:tc>
      </w:tr>
    </w:tbl>
    <w:p w14:paraId="5F85B2D0">
      <w:pPr>
        <w:spacing w:line="360" w:lineRule="auto"/>
        <w:ind w:firstLine="594" w:firstLineChars="198"/>
        <w:rPr>
          <w:sz w:val="30"/>
        </w:rPr>
      </w:pPr>
    </w:p>
    <w:p w14:paraId="16F10321">
      <w:pPr>
        <w:spacing w:line="360" w:lineRule="auto"/>
        <w:jc w:val="center"/>
        <w:rPr>
          <w:b/>
          <w:sz w:val="32"/>
        </w:rPr>
      </w:pPr>
    </w:p>
    <w:p w14:paraId="3711B798">
      <w:pPr>
        <w:jc w:val="center"/>
        <w:rPr>
          <w:b/>
          <w:sz w:val="32"/>
        </w:rPr>
      </w:pPr>
    </w:p>
    <w:p w14:paraId="1ACD7E6B">
      <w:pPr>
        <w:jc w:val="center"/>
        <w:rPr>
          <w:b/>
          <w:sz w:val="32"/>
        </w:rPr>
      </w:pPr>
    </w:p>
    <w:p w14:paraId="15E2B27B">
      <w:pPr>
        <w:jc w:val="center"/>
        <w:rPr>
          <w:b/>
          <w:sz w:val="32"/>
        </w:rPr>
      </w:pPr>
    </w:p>
    <w:p w14:paraId="431F34B6">
      <w:pPr>
        <w:numPr>
          <w:ilvl w:val="0"/>
          <w:numId w:val="1"/>
        </w:numPr>
        <w:tabs>
          <w:tab w:val="left" w:pos="426"/>
          <w:tab w:val="clear" w:pos="720"/>
        </w:tabs>
        <w:spacing w:before="240"/>
        <w:ind w:left="284" w:hanging="284"/>
        <w:rPr>
          <w:rFonts w:ascii="微软雅黑" w:hAnsi="微软雅黑" w:eastAsia="微软雅黑"/>
          <w:sz w:val="30"/>
          <w:szCs w:val="30"/>
        </w:rPr>
      </w:pPr>
      <w:r>
        <w:rPr>
          <w:rFonts w:hint="eastAsia" w:ascii="微软雅黑" w:hAnsi="微软雅黑" w:eastAsia="微软雅黑"/>
          <w:sz w:val="30"/>
          <w:szCs w:val="30"/>
        </w:rPr>
        <w:t>实验目的</w:t>
      </w:r>
    </w:p>
    <w:p w14:paraId="0A47AF4A">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熟练掌握 mysql 单表查询的语法结构及其使用方法</w:t>
      </w:r>
    </w:p>
    <w:p w14:paraId="59E171B7">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掌握设计正确查询语句以实现查询要求的方法</w:t>
      </w:r>
    </w:p>
    <w:p w14:paraId="026CF542">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简单单表查询（此处指不涉及模糊、集合、聚集、分组、排序的查询）</w:t>
      </w:r>
    </w:p>
    <w:p w14:paraId="77374A72">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模糊查询、聚集函数、分组统计和排序</w:t>
      </w:r>
    </w:p>
    <w:p w14:paraId="22B1E239">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 Group by 的使用</w:t>
      </w:r>
    </w:p>
    <w:p w14:paraId="4F5E5D62">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正确区分元组过滤条件（WHERE 子句）和分组过滤条件（HAVING 短语）的异同</w:t>
      </w:r>
    </w:p>
    <w:p w14:paraId="3F1E344E">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 Order by 的使用</w:t>
      </w:r>
    </w:p>
    <w:p w14:paraId="7313418A">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掌握使用 DISTINCT 实现查询结果去重的方法</w:t>
      </w:r>
    </w:p>
    <w:p w14:paraId="22247897">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掌握空值 NULL 的使用方法</w:t>
      </w:r>
    </w:p>
    <w:p w14:paraId="3327717F">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掌握表别名的使用场合及方法</w:t>
      </w:r>
    </w:p>
    <w:p w14:paraId="31F98CDD">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掌握自身连接的使用方法</w:t>
      </w:r>
    </w:p>
    <w:p w14:paraId="1F4DB6BB">
      <w:pPr>
        <w:numPr>
          <w:ilvl w:val="0"/>
          <w:numId w:val="0"/>
        </w:numPr>
        <w:tabs>
          <w:tab w:val="left" w:pos="426"/>
        </w:tabs>
        <w:ind w:leftChars="0"/>
        <w:rPr>
          <w:rFonts w:hint="eastAsia" w:ascii="华文仿宋" w:hAnsi="华文仿宋" w:eastAsia="华文仿宋"/>
          <w:sz w:val="28"/>
          <w:szCs w:val="28"/>
        </w:rPr>
      </w:pPr>
      <w:r>
        <w:rPr>
          <w:rFonts w:hint="eastAsia" w:ascii="华文仿宋" w:hAnsi="华文仿宋" w:eastAsia="华文仿宋"/>
          <w:sz w:val="28"/>
          <w:szCs w:val="28"/>
        </w:rPr>
        <w:t>• 掌握使用 LIMIT m [offset n]命令来控制输出行数的方法</w:t>
      </w:r>
    </w:p>
    <w:p w14:paraId="1C481BF0">
      <w:pPr>
        <w:numPr>
          <w:ilvl w:val="0"/>
          <w:numId w:val="1"/>
        </w:numPr>
        <w:tabs>
          <w:tab w:val="left" w:pos="426"/>
          <w:tab w:val="clear" w:pos="720"/>
        </w:tabs>
        <w:ind w:left="284" w:hanging="284"/>
        <w:rPr>
          <w:rFonts w:hint="eastAsia" w:ascii="微软雅黑" w:hAnsi="微软雅黑" w:eastAsia="微软雅黑"/>
          <w:sz w:val="30"/>
          <w:szCs w:val="30"/>
          <w:lang w:val="en-US" w:eastAsia="zh-CN"/>
        </w:rPr>
      </w:pPr>
      <w:r>
        <w:rPr>
          <w:rFonts w:hint="eastAsia" w:ascii="微软雅黑" w:hAnsi="微软雅黑" w:eastAsia="微软雅黑"/>
          <w:sz w:val="30"/>
          <w:szCs w:val="30"/>
        </w:rPr>
        <w:t>实验内容和</w:t>
      </w:r>
      <w:r>
        <w:rPr>
          <w:rFonts w:ascii="微软雅黑" w:hAnsi="微软雅黑" w:eastAsia="微软雅黑"/>
          <w:sz w:val="30"/>
          <w:szCs w:val="30"/>
        </w:rPr>
        <w:t>步骤</w:t>
      </w:r>
    </w:p>
    <w:p w14:paraId="7AB0E3AB">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环境配置</w:t>
      </w:r>
    </w:p>
    <w:p w14:paraId="12995C7C">
      <w:pPr>
        <w:numPr>
          <w:ilvl w:val="0"/>
          <w:numId w:val="0"/>
        </w:numPr>
      </w:pPr>
      <w:r>
        <w:drawing>
          <wp:inline distT="0" distB="0" distL="114300" distR="114300">
            <wp:extent cx="2833370" cy="1885315"/>
            <wp:effectExtent l="0" t="0" r="508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2833370" cy="1885315"/>
                    </a:xfrm>
                    <a:prstGeom prst="rect">
                      <a:avLst/>
                    </a:prstGeom>
                    <a:noFill/>
                    <a:ln>
                      <a:noFill/>
                    </a:ln>
                  </pic:spPr>
                </pic:pic>
              </a:graphicData>
            </a:graphic>
          </wp:inline>
        </w:drawing>
      </w:r>
    </w:p>
    <w:p w14:paraId="68947881">
      <w:pPr>
        <w:numPr>
          <w:ilvl w:val="0"/>
          <w:numId w:val="0"/>
        </w:numPr>
        <w:rPr>
          <w:rFonts w:hint="eastAsia" w:ascii="华文仿宋" w:hAnsi="华文仿宋" w:eastAsia="华文仿宋"/>
          <w:sz w:val="28"/>
          <w:szCs w:val="28"/>
          <w:lang w:val="en-US" w:eastAsia="zh-CN"/>
        </w:rPr>
      </w:pPr>
      <w:r>
        <w:rPr>
          <w:rFonts w:hint="eastAsia" w:eastAsia="华文仿宋"/>
          <w:lang w:val="en-US" w:eastAsia="zh-CN"/>
        </w:rPr>
        <w:t>启动数据库并新建sales表</w:t>
      </w:r>
      <w:r>
        <w:rPr>
          <w:rFonts w:hint="eastAsia" w:ascii="华文仿宋" w:hAnsi="华文仿宋" w:eastAsia="华文仿宋"/>
          <w:sz w:val="28"/>
          <w:szCs w:val="28"/>
          <w:lang w:val="en-US" w:eastAsia="zh-CN"/>
        </w:rPr>
        <w:t xml:space="preserve"> </w:t>
      </w:r>
    </w:p>
    <w:p w14:paraId="2AF4706D">
      <w:pPr>
        <w:numPr>
          <w:ilvl w:val="0"/>
          <w:numId w:val="0"/>
        </w:numPr>
      </w:pPr>
      <w:r>
        <w:drawing>
          <wp:inline distT="0" distB="0" distL="114300" distR="114300">
            <wp:extent cx="5275580" cy="4910455"/>
            <wp:effectExtent l="0" t="0" r="127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75580" cy="4910455"/>
                    </a:xfrm>
                    <a:prstGeom prst="rect">
                      <a:avLst/>
                    </a:prstGeom>
                    <a:noFill/>
                    <a:ln>
                      <a:noFill/>
                    </a:ln>
                  </pic:spPr>
                </pic:pic>
              </a:graphicData>
            </a:graphic>
          </wp:inline>
        </w:drawing>
      </w:r>
    </w:p>
    <w:p w14:paraId="1CB99D52">
      <w:pPr>
        <w:numPr>
          <w:ilvl w:val="0"/>
          <w:numId w:val="0"/>
        </w:numPr>
        <w:rPr>
          <w:rFonts w:hint="default" w:ascii="华文仿宋" w:hAnsi="华文仿宋" w:eastAsia="华文仿宋"/>
          <w:sz w:val="24"/>
          <w:szCs w:val="24"/>
          <w:lang w:val="en-US" w:eastAsia="zh-CN"/>
        </w:rPr>
      </w:pPr>
      <w:r>
        <w:rPr>
          <w:rFonts w:hint="eastAsia" w:ascii="华文仿宋" w:hAnsi="华文仿宋" w:eastAsia="华文仿宋"/>
          <w:sz w:val="24"/>
          <w:szCs w:val="24"/>
          <w:lang w:val="en-US" w:eastAsia="zh-CN"/>
        </w:rPr>
        <w:t>插入基本数据</w:t>
      </w:r>
    </w:p>
    <w:p w14:paraId="75F50A99">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查询顾客表中的顾客号（</w:t>
      </w:r>
      <w:r>
        <w:rPr>
          <w:rFonts w:hint="default" w:ascii="华文仿宋" w:hAnsi="华文仿宋" w:eastAsia="华文仿宋"/>
          <w:sz w:val="28"/>
          <w:szCs w:val="28"/>
          <w:lang w:val="en-US" w:eastAsia="zh-CN"/>
        </w:rPr>
        <w:t>customer_id</w:t>
      </w:r>
      <w:r>
        <w:rPr>
          <w:rFonts w:hint="eastAsia" w:ascii="华文仿宋" w:hAnsi="华文仿宋" w:eastAsia="华文仿宋"/>
          <w:sz w:val="28"/>
          <w:szCs w:val="28"/>
          <w:lang w:val="en-US" w:eastAsia="zh-CN"/>
        </w:rPr>
        <w:t>）、顾客名（</w:t>
      </w:r>
      <w:r>
        <w:rPr>
          <w:rFonts w:hint="default" w:ascii="华文仿宋" w:hAnsi="华文仿宋" w:eastAsia="华文仿宋"/>
          <w:sz w:val="28"/>
          <w:szCs w:val="28"/>
          <w:lang w:val="en-US" w:eastAsia="zh-CN"/>
        </w:rPr>
        <w:t>name</w:t>
      </w:r>
      <w:r>
        <w:rPr>
          <w:rFonts w:hint="eastAsia" w:ascii="华文仿宋" w:hAnsi="华文仿宋" w:eastAsia="华文仿宋"/>
          <w:sz w:val="28"/>
          <w:szCs w:val="28"/>
          <w:lang w:val="en-US" w:eastAsia="zh-CN"/>
        </w:rPr>
        <w:t>）和信用卡额度（</w:t>
      </w:r>
      <w:r>
        <w:rPr>
          <w:rFonts w:hint="default" w:ascii="华文仿宋" w:hAnsi="华文仿宋" w:eastAsia="华文仿宋"/>
          <w:sz w:val="28"/>
          <w:szCs w:val="28"/>
          <w:lang w:val="en-US" w:eastAsia="zh-CN"/>
        </w:rPr>
        <w:t>credit_limit</w:t>
      </w:r>
      <w:r>
        <w:rPr>
          <w:rFonts w:hint="eastAsia" w:ascii="华文仿宋" w:hAnsi="华文仿宋" w:eastAsia="华文仿宋"/>
          <w:sz w:val="28"/>
          <w:szCs w:val="28"/>
          <w:lang w:val="en-US" w:eastAsia="zh-CN"/>
        </w:rPr>
        <w:t xml:space="preserve">） </w:t>
      </w:r>
    </w:p>
    <w:p w14:paraId="5B668A5E">
      <w:pPr>
        <w:numPr>
          <w:ilvl w:val="0"/>
          <w:numId w:val="0"/>
        </w:numPr>
      </w:pPr>
      <w:r>
        <w:drawing>
          <wp:inline distT="0" distB="0" distL="114300" distR="114300">
            <wp:extent cx="4762500" cy="526732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4762500" cy="5267325"/>
                    </a:xfrm>
                    <a:prstGeom prst="rect">
                      <a:avLst/>
                    </a:prstGeom>
                    <a:noFill/>
                    <a:ln>
                      <a:noFill/>
                    </a:ln>
                  </pic:spPr>
                </pic:pic>
              </a:graphicData>
            </a:graphic>
          </wp:inline>
        </w:drawing>
      </w:r>
    </w:p>
    <w:p w14:paraId="52026559">
      <w:pPr>
        <w:numPr>
          <w:ilvl w:val="0"/>
          <w:numId w:val="0"/>
        </w:numPr>
        <w:rPr>
          <w:rFonts w:hint="eastAsia"/>
          <w:sz w:val="24"/>
          <w:szCs w:val="24"/>
        </w:rPr>
      </w:pPr>
      <w:r>
        <w:rPr>
          <w:rFonts w:hint="eastAsia" w:ascii="华文仿宋" w:hAnsi="华文仿宋" w:eastAsia="华文仿宋"/>
          <w:sz w:val="24"/>
          <w:szCs w:val="24"/>
          <w:lang w:val="en-US" w:eastAsia="zh-CN"/>
        </w:rPr>
        <w:t>我们使用 SELECT 关键字，后面紧跟需要获取的具体字段名（customer_id, name, credit_limit），字段之间使用英文逗号进行分隔。随后通过 FROM 关键字明确指出数据的来源表（customers 表）。执行该指令后，数据库引擎会遍历顾客表的所有记录，并在结果集中仅返回我们明确指定的三列信息。</w:t>
      </w:r>
    </w:p>
    <w:p w14:paraId="775B944D">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查询顾客的所有信息，且只显示前 </w:t>
      </w:r>
      <w:r>
        <w:rPr>
          <w:rFonts w:hint="default" w:ascii="华文仿宋" w:hAnsi="华文仿宋" w:eastAsia="华文仿宋"/>
          <w:sz w:val="28"/>
          <w:szCs w:val="28"/>
          <w:lang w:val="en-US" w:eastAsia="zh-CN"/>
        </w:rPr>
        <w:t xml:space="preserve">20 </w:t>
      </w:r>
      <w:r>
        <w:rPr>
          <w:rFonts w:hint="eastAsia" w:ascii="华文仿宋" w:hAnsi="华文仿宋" w:eastAsia="华文仿宋"/>
          <w:sz w:val="28"/>
          <w:szCs w:val="28"/>
          <w:lang w:val="en-US" w:eastAsia="zh-CN"/>
        </w:rPr>
        <w:t>条记录</w:t>
      </w:r>
    </w:p>
    <w:p w14:paraId="13078C37">
      <w:pPr>
        <w:numPr>
          <w:ilvl w:val="0"/>
          <w:numId w:val="0"/>
        </w:numPr>
        <w:rPr>
          <w:rFonts w:hint="eastAsia" w:ascii="华文仿宋" w:hAnsi="华文仿宋" w:eastAsia="华文仿宋"/>
          <w:sz w:val="28"/>
          <w:szCs w:val="28"/>
        </w:rPr>
      </w:pPr>
      <w:r>
        <w:drawing>
          <wp:inline distT="0" distB="0" distL="114300" distR="114300">
            <wp:extent cx="3238500" cy="521017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3238500" cy="5210175"/>
                    </a:xfrm>
                    <a:prstGeom prst="rect">
                      <a:avLst/>
                    </a:prstGeom>
                    <a:noFill/>
                    <a:ln>
                      <a:noFill/>
                    </a:ln>
                  </pic:spPr>
                </pic:pic>
              </a:graphicData>
            </a:graphic>
          </wp:inline>
        </w:drawing>
      </w:r>
    </w:p>
    <w:p w14:paraId="069F50D2">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查询订单表中的订单号，顾客号，状态，订单日期，并按订单日期降序显示结果</w:t>
      </w:r>
    </w:p>
    <w:p w14:paraId="2CFBBC64">
      <w:pPr>
        <w:numPr>
          <w:ilvl w:val="0"/>
          <w:numId w:val="0"/>
        </w:numPr>
        <w:rPr>
          <w:rFonts w:hint="eastAsia" w:ascii="华文仿宋" w:hAnsi="华文仿宋" w:eastAsia="华文仿宋"/>
          <w:sz w:val="28"/>
          <w:szCs w:val="28"/>
        </w:rPr>
      </w:pPr>
      <w:r>
        <w:drawing>
          <wp:inline distT="0" distB="0" distL="114300" distR="114300">
            <wp:extent cx="4438650" cy="217170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4438650" cy="2171700"/>
                    </a:xfrm>
                    <a:prstGeom prst="rect">
                      <a:avLst/>
                    </a:prstGeom>
                    <a:noFill/>
                    <a:ln>
                      <a:noFill/>
                    </a:ln>
                  </pic:spPr>
                </pic:pic>
              </a:graphicData>
            </a:graphic>
          </wp:inline>
        </w:drawing>
      </w:r>
    </w:p>
    <w:p w14:paraId="3BD57FAC">
      <w:pPr>
        <w:numPr>
          <w:ilvl w:val="0"/>
          <w:numId w:val="0"/>
        </w:numPr>
        <w:rPr>
          <w:rFonts w:hint="eastAsia" w:ascii="华文仿宋" w:hAnsi="华文仿宋" w:eastAsia="华文仿宋"/>
          <w:sz w:val="24"/>
          <w:szCs w:val="24"/>
        </w:rPr>
      </w:pPr>
      <w:r>
        <w:rPr>
          <w:rFonts w:hint="eastAsia" w:ascii="华文仿宋" w:hAnsi="华文仿宋" w:eastAsia="华文仿宋"/>
          <w:sz w:val="24"/>
          <w:szCs w:val="24"/>
        </w:rPr>
        <w:t>本</w:t>
      </w:r>
      <w:r>
        <w:rPr>
          <w:rFonts w:hint="eastAsia" w:ascii="华文仿宋" w:hAnsi="华文仿宋" w:eastAsia="华文仿宋"/>
          <w:sz w:val="24"/>
          <w:szCs w:val="24"/>
          <w:lang w:val="en-US" w:eastAsia="zh-CN"/>
        </w:rPr>
        <w:t>次</w:t>
      </w:r>
      <w:r>
        <w:rPr>
          <w:rFonts w:hint="eastAsia" w:ascii="华文仿宋" w:hAnsi="华文仿宋" w:eastAsia="华文仿宋"/>
          <w:sz w:val="24"/>
          <w:szCs w:val="24"/>
        </w:rPr>
        <w:t>查询使用了 SELECT 语句从 orders 表中提取特定的四列数据（订单号、顾客号、状态和订单日期）。关键在于末尾的 ORDER BY order_date DESC 子句，ORDER BY 用于对结果集进行排序，指定的排序依据是 order_date 字段，而 DESC（Descending）关键字指示数据库将结果按照日期从晚到早（即降序）进行排列。如果省略 DESC，默认会按照升序（ASC）排列。</w:t>
      </w:r>
    </w:p>
    <w:p w14:paraId="402E87AA">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查询联系表中的名（</w:t>
      </w:r>
      <w:r>
        <w:rPr>
          <w:rFonts w:hint="default" w:ascii="华文仿宋" w:hAnsi="华文仿宋" w:eastAsia="华文仿宋"/>
          <w:sz w:val="28"/>
          <w:szCs w:val="28"/>
          <w:lang w:val="en-US" w:eastAsia="zh-CN"/>
        </w:rPr>
        <w:t>first name</w:t>
      </w:r>
      <w:r>
        <w:rPr>
          <w:rFonts w:hint="eastAsia" w:ascii="华文仿宋" w:hAnsi="华文仿宋" w:eastAsia="华文仿宋"/>
          <w:sz w:val="28"/>
          <w:szCs w:val="28"/>
          <w:lang w:val="en-US" w:eastAsia="zh-CN"/>
        </w:rPr>
        <w:t>）和姓（</w:t>
      </w:r>
      <w:r>
        <w:rPr>
          <w:rFonts w:hint="default" w:ascii="华文仿宋" w:hAnsi="华文仿宋" w:eastAsia="华文仿宋"/>
          <w:sz w:val="28"/>
          <w:szCs w:val="28"/>
          <w:lang w:val="en-US" w:eastAsia="zh-CN"/>
        </w:rPr>
        <w:t>last name</w:t>
      </w:r>
      <w:r>
        <w:rPr>
          <w:rFonts w:hint="eastAsia" w:ascii="华文仿宋" w:hAnsi="华文仿宋" w:eastAsia="华文仿宋"/>
          <w:sz w:val="28"/>
          <w:szCs w:val="28"/>
          <w:lang w:val="en-US" w:eastAsia="zh-CN"/>
        </w:rPr>
        <w:t xml:space="preserve">），并按名升序，姓降序显示 </w:t>
      </w:r>
    </w:p>
    <w:p w14:paraId="591DF4C8">
      <w:pPr>
        <w:numPr>
          <w:ilvl w:val="0"/>
          <w:numId w:val="0"/>
        </w:numPr>
      </w:pPr>
      <w:r>
        <w:drawing>
          <wp:inline distT="0" distB="0" distL="114300" distR="114300">
            <wp:extent cx="4391025" cy="222885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4391025" cy="2228850"/>
                    </a:xfrm>
                    <a:prstGeom prst="rect">
                      <a:avLst/>
                    </a:prstGeom>
                    <a:noFill/>
                    <a:ln>
                      <a:noFill/>
                    </a:ln>
                  </pic:spPr>
                </pic:pic>
              </a:graphicData>
            </a:graphic>
          </wp:inline>
        </w:drawing>
      </w:r>
    </w:p>
    <w:p w14:paraId="48E30A72">
      <w:pPr>
        <w:numPr>
          <w:ilvl w:val="0"/>
          <w:numId w:val="0"/>
        </w:numPr>
        <w:rPr>
          <w:rFonts w:hint="eastAsia" w:ascii="华文仿宋" w:hAnsi="华文仿宋" w:eastAsia="华文仿宋"/>
          <w:sz w:val="24"/>
          <w:szCs w:val="24"/>
          <w:lang w:val="en-US" w:eastAsia="zh-CN"/>
        </w:rPr>
      </w:pPr>
      <w:r>
        <w:rPr>
          <w:rFonts w:hint="eastAsia" w:ascii="华文仿宋" w:hAnsi="华文仿宋" w:eastAsia="华文仿宋"/>
          <w:sz w:val="24"/>
          <w:szCs w:val="24"/>
          <w:lang w:val="en-US" w:eastAsia="zh-CN"/>
        </w:rPr>
        <w:t>本次查询语句用于从联系人表（contacts）中投影出名（first_name）和姓（last_name）两个字段。通过使用 ORDER BY 子句实现了多字段复合排序功能：首先以 first_name 作为首要排序键进行升序排列（ASC，通常为默认排列方式，也可显式声明）；当出现 first_name 字段值完全相同的元组时，系统将进一步根据次要排序键 last_name 进行降序排列（DESC）。该查询有效验证了关系型数据库在处理复杂多重排序规则时的执行逻辑。</w:t>
      </w:r>
    </w:p>
    <w:p w14:paraId="128AC8A1">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执行以下语句并观察 </w:t>
      </w:r>
      <w:r>
        <w:rPr>
          <w:rFonts w:hint="default" w:ascii="华文仿宋" w:hAnsi="华文仿宋" w:eastAsia="华文仿宋"/>
          <w:sz w:val="28"/>
          <w:szCs w:val="28"/>
          <w:lang w:val="en-US" w:eastAsia="zh-CN"/>
        </w:rPr>
        <w:t xml:space="preserve">state </w:t>
      </w:r>
      <w:r>
        <w:rPr>
          <w:rFonts w:hint="eastAsia" w:ascii="华文仿宋" w:hAnsi="华文仿宋" w:eastAsia="华文仿宋"/>
          <w:sz w:val="28"/>
          <w:szCs w:val="28"/>
          <w:lang w:val="en-US" w:eastAsia="zh-CN"/>
        </w:rPr>
        <w:t xml:space="preserve">列 </w:t>
      </w:r>
      <w:r>
        <w:rPr>
          <w:rFonts w:hint="default" w:ascii="华文仿宋" w:hAnsi="华文仿宋" w:eastAsia="华文仿宋"/>
          <w:sz w:val="28"/>
          <w:szCs w:val="28"/>
          <w:lang w:val="en-US" w:eastAsia="zh-CN"/>
        </w:rPr>
        <w:t xml:space="preserve">NULL </w:t>
      </w:r>
      <w:r>
        <w:rPr>
          <w:rFonts w:hint="eastAsia" w:ascii="华文仿宋" w:hAnsi="华文仿宋" w:eastAsia="华文仿宋"/>
          <w:sz w:val="28"/>
          <w:szCs w:val="28"/>
          <w:lang w:val="en-US" w:eastAsia="zh-CN"/>
        </w:rPr>
        <w:t xml:space="preserve">值的显示位置，得出结论 </w:t>
      </w:r>
    </w:p>
    <w:p w14:paraId="3A7279F0">
      <w:pPr>
        <w:numPr>
          <w:ilvl w:val="0"/>
          <w:numId w:val="0"/>
        </w:numPr>
      </w:pPr>
      <w:r>
        <w:drawing>
          <wp:inline distT="0" distB="0" distL="114300" distR="114300">
            <wp:extent cx="3905250" cy="602932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3905250" cy="6029325"/>
                    </a:xfrm>
                    <a:prstGeom prst="rect">
                      <a:avLst/>
                    </a:prstGeom>
                    <a:noFill/>
                    <a:ln>
                      <a:noFill/>
                    </a:ln>
                  </pic:spPr>
                </pic:pic>
              </a:graphicData>
            </a:graphic>
          </wp:inline>
        </w:drawing>
      </w:r>
    </w:p>
    <w:p w14:paraId="38867124">
      <w:pPr>
        <w:numPr>
          <w:ilvl w:val="0"/>
          <w:numId w:val="0"/>
        </w:numPr>
        <w:rPr>
          <w:rFonts w:hint="eastAsia" w:ascii="华文仿宋" w:hAnsi="华文仿宋" w:eastAsia="华文仿宋"/>
          <w:sz w:val="24"/>
          <w:szCs w:val="24"/>
          <w:lang w:val="en-US" w:eastAsia="zh-CN"/>
        </w:rPr>
      </w:pPr>
      <w:r>
        <w:rPr>
          <w:rFonts w:hint="eastAsia" w:ascii="华文仿宋" w:hAnsi="华文仿宋" w:eastAsia="华文仿宋"/>
          <w:sz w:val="24"/>
          <w:szCs w:val="24"/>
          <w:lang w:val="en-US" w:eastAsia="zh-CN"/>
        </w:rPr>
        <w:t>本实验步骤依次执行了三条包含不同排序约束的查询语句，主要探讨了关系型数据库（openGauss环境）在处理排序逻辑时对 NULL（空值）的定位机制 。</w:t>
      </w:r>
    </w:p>
    <w:p w14:paraId="7CC1E1E6">
      <w:pPr>
        <w:numPr>
          <w:ilvl w:val="0"/>
          <w:numId w:val="0"/>
        </w:numPr>
        <w:rPr>
          <w:rFonts w:hint="eastAsia" w:ascii="华文仿宋" w:hAnsi="华文仿宋" w:eastAsia="华文仿宋"/>
          <w:sz w:val="24"/>
          <w:szCs w:val="24"/>
          <w:lang w:val="en-US" w:eastAsia="zh-CN"/>
        </w:rPr>
      </w:pPr>
      <w:r>
        <w:rPr>
          <w:rFonts w:hint="eastAsia" w:ascii="华文仿宋" w:hAnsi="华文仿宋" w:eastAsia="华文仿宋"/>
          <w:sz w:val="24"/>
          <w:szCs w:val="24"/>
          <w:lang w:val="en-US" w:eastAsia="zh-CN"/>
        </w:rPr>
        <w:t>通过对比观察可以得出以下结论：</w:t>
      </w:r>
    </w:p>
    <w:p w14:paraId="50E3BC55">
      <w:pPr>
        <w:numPr>
          <w:ilvl w:val="0"/>
          <w:numId w:val="0"/>
        </w:numPr>
        <w:rPr>
          <w:rFonts w:hint="eastAsia" w:ascii="华文仿宋" w:hAnsi="华文仿宋" w:eastAsia="华文仿宋"/>
          <w:sz w:val="24"/>
          <w:szCs w:val="24"/>
          <w:lang w:val="en-US" w:eastAsia="zh-CN"/>
        </w:rPr>
      </w:pPr>
      <w:r>
        <w:rPr>
          <w:rFonts w:hint="eastAsia" w:ascii="华文仿宋" w:hAnsi="华文仿宋" w:eastAsia="华文仿宋"/>
          <w:sz w:val="24"/>
          <w:szCs w:val="24"/>
          <w:lang w:val="en-US" w:eastAsia="zh-CN"/>
        </w:rPr>
        <w:t>默认行为：在执行第一条常规的多列排序语句时，state 列为 NULL 的记录默认显示在结果集的末尾。这表明在 openGauss 的默认升序（ASC）排序逻辑中，会将 NULL 视作比任何实际字符串都“大”的值（即默认采用 NULLS LAST 策略）。</w:t>
      </w:r>
    </w:p>
    <w:p w14:paraId="2E616A6D">
      <w:pPr>
        <w:numPr>
          <w:ilvl w:val="0"/>
          <w:numId w:val="0"/>
        </w:numPr>
        <w:rPr>
          <w:rFonts w:hint="eastAsia"/>
          <w:sz w:val="24"/>
          <w:szCs w:val="24"/>
        </w:rPr>
      </w:pPr>
      <w:r>
        <w:rPr>
          <w:rFonts w:hint="eastAsia" w:ascii="华文仿宋" w:hAnsi="华文仿宋" w:eastAsia="华文仿宋"/>
          <w:sz w:val="24"/>
          <w:szCs w:val="24"/>
          <w:lang w:val="en-US" w:eastAsia="zh-CN"/>
        </w:rPr>
        <w:t>显式控制：第二和第三条语句证明了 SQL 提供了对空值排序位置的显式控制权。使用 NULLS FIRST 关键字可以强制将包含空值的元组提升至结果集的首部显示；而使用 NULLS LAST 则会将其沉降至尾部显示。这种机制在进行数据清洗或报表生成时，有助于开发者精确掌控异常值或缺失值的展示次序。</w:t>
      </w:r>
    </w:p>
    <w:p w14:paraId="2D86E77F">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查询订单细节表中（</w:t>
      </w:r>
      <w:r>
        <w:rPr>
          <w:rFonts w:hint="default" w:ascii="华文仿宋" w:hAnsi="华文仿宋" w:eastAsia="华文仿宋"/>
          <w:sz w:val="28"/>
          <w:szCs w:val="28"/>
          <w:lang w:val="en-US" w:eastAsia="zh-CN"/>
        </w:rPr>
        <w:t>order_items</w:t>
      </w:r>
      <w:r>
        <w:rPr>
          <w:rFonts w:hint="eastAsia" w:ascii="华文仿宋" w:hAnsi="华文仿宋" w:eastAsia="华文仿宋"/>
          <w:sz w:val="28"/>
          <w:szCs w:val="28"/>
          <w:lang w:val="en-US" w:eastAsia="zh-CN"/>
        </w:rPr>
        <w:t>）的产品号和数量，查询结果应无重复元组</w:t>
      </w:r>
    </w:p>
    <w:p w14:paraId="0B5881A7">
      <w:pPr>
        <w:numPr>
          <w:ilvl w:val="0"/>
          <w:numId w:val="0"/>
        </w:numPr>
      </w:pPr>
      <w:r>
        <w:drawing>
          <wp:inline distT="0" distB="0" distL="114300" distR="114300">
            <wp:extent cx="4705350" cy="163830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4705350" cy="1638300"/>
                    </a:xfrm>
                    <a:prstGeom prst="rect">
                      <a:avLst/>
                    </a:prstGeom>
                    <a:noFill/>
                    <a:ln>
                      <a:noFill/>
                    </a:ln>
                  </pic:spPr>
                </pic:pic>
              </a:graphicData>
            </a:graphic>
          </wp:inline>
        </w:drawing>
      </w:r>
    </w:p>
    <w:p w14:paraId="66E8E136">
      <w:pPr>
        <w:numPr>
          <w:ilvl w:val="0"/>
          <w:numId w:val="0"/>
        </w:numPr>
        <w:rPr>
          <w:rFonts w:hint="eastAsia"/>
          <w:sz w:val="24"/>
          <w:szCs w:val="24"/>
        </w:rPr>
      </w:pPr>
      <w:r>
        <w:rPr>
          <w:rFonts w:hint="eastAsia" w:ascii="华文仿宋" w:hAnsi="华文仿宋" w:eastAsia="华文仿宋"/>
          <w:sz w:val="24"/>
          <w:szCs w:val="24"/>
          <w:lang w:val="en-US" w:eastAsia="zh-CN"/>
        </w:rPr>
        <w:t>本查询旨在从订单细节表（order_items）中检索产品编号与购买数量的组合 。由于在实际业务中，不同的订单可能会包含相同产品且数量一致的情况，导致结果集中出现重复的行。为了满足“无重复元组”的实验要求，我们在 SELECT 关键字后使用了 DISTINCT 子句 。该子句的作用是令数据库引擎对选定的列组合进行查重，仅保留唯一的记录行，从而确保了查询结果的精确性与简洁性 。</w:t>
      </w:r>
    </w:p>
    <w:p w14:paraId="5095DCE6">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查询产品表中的产品名为‘</w:t>
      </w:r>
      <w:r>
        <w:rPr>
          <w:rFonts w:hint="default" w:ascii="华文仿宋" w:hAnsi="华文仿宋" w:eastAsia="华文仿宋"/>
          <w:sz w:val="28"/>
          <w:szCs w:val="28"/>
          <w:lang w:val="en-US" w:eastAsia="zh-CN"/>
        </w:rPr>
        <w:t>Kingston</w:t>
      </w:r>
      <w:r>
        <w:rPr>
          <w:rFonts w:hint="eastAsia" w:ascii="华文仿宋" w:hAnsi="华文仿宋" w:eastAsia="华文仿宋"/>
          <w:sz w:val="28"/>
          <w:szCs w:val="28"/>
          <w:lang w:val="en-US" w:eastAsia="zh-CN"/>
        </w:rPr>
        <w:t xml:space="preserve">’的产品名，产品描述和价格 </w:t>
      </w:r>
    </w:p>
    <w:p w14:paraId="48284E97">
      <w:pPr>
        <w:numPr>
          <w:ilvl w:val="0"/>
          <w:numId w:val="0"/>
        </w:numPr>
      </w:pPr>
      <w:r>
        <w:drawing>
          <wp:inline distT="0" distB="0" distL="114300" distR="114300">
            <wp:extent cx="4543425" cy="1552575"/>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4543425" cy="1552575"/>
                    </a:xfrm>
                    <a:prstGeom prst="rect">
                      <a:avLst/>
                    </a:prstGeom>
                    <a:noFill/>
                    <a:ln>
                      <a:noFill/>
                    </a:ln>
                  </pic:spPr>
                </pic:pic>
              </a:graphicData>
            </a:graphic>
          </wp:inline>
        </w:drawing>
      </w:r>
    </w:p>
    <w:p w14:paraId="40F1F703">
      <w:pPr>
        <w:keepNext w:val="0"/>
        <w:keepLines w:val="0"/>
        <w:widowControl/>
        <w:suppressLineNumbers w:val="0"/>
        <w:jc w:val="left"/>
        <w:rPr>
          <w:sz w:val="24"/>
          <w:szCs w:val="24"/>
        </w:rPr>
      </w:pPr>
      <w:r>
        <w:rPr>
          <w:rFonts w:hint="eastAsia" w:ascii="华文仿宋" w:hAnsi="华文仿宋" w:eastAsia="华文仿宋"/>
          <w:sz w:val="24"/>
          <w:szCs w:val="24"/>
          <w:lang w:val="en-US" w:eastAsia="zh-CN"/>
        </w:rPr>
        <w:t>本查询旨在从订单细节表（</w:t>
      </w:r>
      <w:r>
        <w:rPr>
          <w:rFonts w:hint="default" w:ascii="华文仿宋" w:hAnsi="华文仿宋" w:eastAsia="华文仿宋"/>
          <w:sz w:val="24"/>
          <w:szCs w:val="24"/>
          <w:lang w:val="en-US" w:eastAsia="zh-CN"/>
        </w:rPr>
        <w:t>order_items）中检索产品编号与购买数量的组合 。由于在实际业务中，不同的订单可能会包含相同产品且数量一致的情况，导致结果集中出现重复的行。为了满足“无重复元组”的实验要求，我们在 SELECT 关键字后使用了 DISTINCT 子句 。该子句的作用是令数据库引擎对选定的列组合进行查重，仅保留唯一的记录行，从而确保了查询结果的精确性与简洁性 。</w:t>
      </w:r>
    </w:p>
    <w:p w14:paraId="1248F772">
      <w:pPr>
        <w:numPr>
          <w:ilvl w:val="0"/>
          <w:numId w:val="0"/>
        </w:numPr>
        <w:rPr>
          <w:rFonts w:hint="eastAsia"/>
        </w:rPr>
      </w:pPr>
    </w:p>
    <w:p w14:paraId="1B9B4B12">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查询产品表中所有价格大于 </w:t>
      </w:r>
      <w:r>
        <w:rPr>
          <w:rFonts w:hint="default" w:ascii="华文仿宋" w:hAnsi="华文仿宋" w:eastAsia="华文仿宋"/>
          <w:sz w:val="28"/>
          <w:szCs w:val="28"/>
          <w:lang w:val="en-US" w:eastAsia="zh-CN"/>
        </w:rPr>
        <w:t xml:space="preserve">500 </w:t>
      </w:r>
      <w:r>
        <w:rPr>
          <w:rFonts w:hint="eastAsia" w:ascii="华文仿宋" w:hAnsi="华文仿宋" w:eastAsia="华文仿宋"/>
          <w:sz w:val="28"/>
          <w:szCs w:val="28"/>
          <w:lang w:val="en-US" w:eastAsia="zh-CN"/>
        </w:rPr>
        <w:t xml:space="preserve">且 </w:t>
      </w:r>
      <w:r>
        <w:rPr>
          <w:rFonts w:hint="default" w:ascii="华文仿宋" w:hAnsi="华文仿宋" w:eastAsia="华文仿宋"/>
          <w:sz w:val="28"/>
          <w:szCs w:val="28"/>
          <w:lang w:val="en-US" w:eastAsia="zh-CN"/>
        </w:rPr>
        <w:t xml:space="preserve">category_id </w:t>
      </w:r>
      <w:r>
        <w:rPr>
          <w:rFonts w:hint="eastAsia" w:ascii="华文仿宋" w:hAnsi="华文仿宋" w:eastAsia="华文仿宋"/>
          <w:sz w:val="28"/>
          <w:szCs w:val="28"/>
          <w:lang w:val="en-US" w:eastAsia="zh-CN"/>
        </w:rPr>
        <w:t xml:space="preserve">为 </w:t>
      </w:r>
      <w:r>
        <w:rPr>
          <w:rFonts w:hint="default" w:ascii="华文仿宋" w:hAnsi="华文仿宋" w:eastAsia="华文仿宋"/>
          <w:sz w:val="28"/>
          <w:szCs w:val="28"/>
          <w:lang w:val="en-US" w:eastAsia="zh-CN"/>
        </w:rPr>
        <w:t xml:space="preserve">4 </w:t>
      </w:r>
      <w:r>
        <w:rPr>
          <w:rFonts w:hint="eastAsia" w:ascii="华文仿宋" w:hAnsi="华文仿宋" w:eastAsia="华文仿宋"/>
          <w:sz w:val="28"/>
          <w:szCs w:val="28"/>
          <w:lang w:val="en-US" w:eastAsia="zh-CN"/>
        </w:rPr>
        <w:t xml:space="preserve">的产品名和价格 </w:t>
      </w:r>
    </w:p>
    <w:p w14:paraId="2E4A4536">
      <w:pPr>
        <w:numPr>
          <w:ilvl w:val="0"/>
          <w:numId w:val="0"/>
        </w:numPr>
      </w:pPr>
      <w:r>
        <w:drawing>
          <wp:inline distT="0" distB="0" distL="114300" distR="114300">
            <wp:extent cx="3519805" cy="1497330"/>
            <wp:effectExtent l="0" t="0" r="4445" b="762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3519805" cy="1497330"/>
                    </a:xfrm>
                    <a:prstGeom prst="rect">
                      <a:avLst/>
                    </a:prstGeom>
                    <a:noFill/>
                    <a:ln>
                      <a:noFill/>
                    </a:ln>
                  </pic:spPr>
                </pic:pic>
              </a:graphicData>
            </a:graphic>
          </wp:inline>
        </w:drawing>
      </w:r>
    </w:p>
    <w:p w14:paraId="746650EE">
      <w:pPr>
        <w:keepNext w:val="0"/>
        <w:keepLines w:val="0"/>
        <w:widowControl/>
        <w:suppressLineNumbers w:val="0"/>
        <w:jc w:val="left"/>
        <w:rPr>
          <w:rFonts w:hint="eastAsia" w:ascii="华文仿宋" w:hAnsi="华文仿宋" w:eastAsia="华文仿宋"/>
          <w:sz w:val="24"/>
          <w:szCs w:val="24"/>
          <w:lang w:val="en-US" w:eastAsia="zh-CN"/>
        </w:rPr>
      </w:pPr>
      <w:r>
        <w:rPr>
          <w:rFonts w:hint="default" w:ascii="华文仿宋" w:hAnsi="华文仿宋" w:eastAsia="华文仿宋"/>
          <w:sz w:val="24"/>
          <w:szCs w:val="24"/>
          <w:lang w:val="en-US" w:eastAsia="zh-CN"/>
        </w:rPr>
        <w:t>本查询体现了 SQL 中多条件组合过滤的应用。通过在 WHERE 子句中使用逻辑运算符 AND ，要求目标元组必须同时满足“价格大于 500”以及“分类 ID 为 4”这两个硬性约束。这种多维度的筛选逻辑是数据库在复杂业务场景下提取精确数据的核心手段。</w:t>
      </w:r>
    </w:p>
    <w:p w14:paraId="6A514F8F">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查询产品表中所有价格在 </w:t>
      </w:r>
      <w:r>
        <w:rPr>
          <w:rFonts w:hint="default" w:ascii="华文仿宋" w:hAnsi="华文仿宋" w:eastAsia="华文仿宋"/>
          <w:sz w:val="28"/>
          <w:szCs w:val="28"/>
          <w:lang w:val="en-US" w:eastAsia="zh-CN"/>
        </w:rPr>
        <w:t xml:space="preserve">650 </w:t>
      </w:r>
      <w:r>
        <w:rPr>
          <w:rFonts w:hint="eastAsia" w:ascii="华文仿宋" w:hAnsi="华文仿宋" w:eastAsia="华文仿宋"/>
          <w:sz w:val="28"/>
          <w:szCs w:val="28"/>
          <w:lang w:val="en-US" w:eastAsia="zh-CN"/>
        </w:rPr>
        <w:t xml:space="preserve">和 </w:t>
      </w:r>
      <w:r>
        <w:rPr>
          <w:rFonts w:hint="default" w:ascii="华文仿宋" w:hAnsi="华文仿宋" w:eastAsia="华文仿宋"/>
          <w:sz w:val="28"/>
          <w:szCs w:val="28"/>
          <w:lang w:val="en-US" w:eastAsia="zh-CN"/>
        </w:rPr>
        <w:t xml:space="preserve">680 </w:t>
      </w:r>
      <w:r>
        <w:rPr>
          <w:rFonts w:hint="eastAsia" w:ascii="华文仿宋" w:hAnsi="华文仿宋" w:eastAsia="华文仿宋"/>
          <w:sz w:val="28"/>
          <w:szCs w:val="28"/>
          <w:lang w:val="en-US" w:eastAsia="zh-CN"/>
        </w:rPr>
        <w:t>之间的产品名和价格并按价格升序显示结果</w:t>
      </w:r>
    </w:p>
    <w:p w14:paraId="7E092D3B">
      <w:pPr>
        <w:numPr>
          <w:ilvl w:val="0"/>
          <w:numId w:val="0"/>
        </w:numPr>
      </w:pPr>
      <w:r>
        <w:drawing>
          <wp:inline distT="0" distB="0" distL="114300" distR="114300">
            <wp:extent cx="2977515" cy="1659255"/>
            <wp:effectExtent l="0" t="0" r="3810" b="76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8"/>
                    <a:stretch>
                      <a:fillRect/>
                    </a:stretch>
                  </pic:blipFill>
                  <pic:spPr>
                    <a:xfrm>
                      <a:off x="0" y="0"/>
                      <a:ext cx="2977515" cy="1659255"/>
                    </a:xfrm>
                    <a:prstGeom prst="rect">
                      <a:avLst/>
                    </a:prstGeom>
                    <a:noFill/>
                    <a:ln>
                      <a:noFill/>
                    </a:ln>
                  </pic:spPr>
                </pic:pic>
              </a:graphicData>
            </a:graphic>
          </wp:inline>
        </w:drawing>
      </w:r>
    </w:p>
    <w:p w14:paraId="6BE1F099">
      <w:pPr>
        <w:keepNext w:val="0"/>
        <w:keepLines w:val="0"/>
        <w:widowControl/>
        <w:suppressLineNumbers w:val="0"/>
        <w:jc w:val="left"/>
        <w:rPr>
          <w:rFonts w:hint="eastAsia" w:ascii="华文仿宋" w:hAnsi="华文仿宋" w:eastAsia="华文仿宋"/>
          <w:sz w:val="24"/>
          <w:szCs w:val="24"/>
          <w:lang w:val="en-US" w:eastAsia="zh-CN"/>
        </w:rPr>
      </w:pPr>
      <w:r>
        <w:rPr>
          <w:rFonts w:hint="default" w:ascii="华文仿宋" w:hAnsi="华文仿宋" w:eastAsia="华文仿宋"/>
          <w:sz w:val="24"/>
          <w:szCs w:val="24"/>
          <w:lang w:val="en-US" w:eastAsia="zh-CN"/>
        </w:rPr>
        <w:t>本查询使用了 BETWEEN ... AND ... 操作符来定义一个闭区间的数值过滤范围 ，有效简化了 list_price &gt;= 650 AND list_price &lt;= 680 的冗长写法。随后配合 ORDER BY ... ASC 对筛选出的结果进行升序排列，使数据呈现更具直观性，常用于价格区间检索与比价分析场景。</w:t>
      </w:r>
    </w:p>
    <w:p w14:paraId="775AE076">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查询雇员表中的名和姓，名和姓的字段分别显示为</w:t>
      </w:r>
      <w:r>
        <w:rPr>
          <w:rFonts w:hint="default" w:ascii="华文仿宋" w:hAnsi="华文仿宋" w:eastAsia="华文仿宋"/>
          <w:sz w:val="28"/>
          <w:szCs w:val="28"/>
          <w:lang w:val="en-US" w:eastAsia="zh-CN"/>
        </w:rPr>
        <w:t>"First Name"</w:t>
      </w:r>
      <w:r>
        <w:rPr>
          <w:rFonts w:hint="eastAsia" w:ascii="华文仿宋" w:hAnsi="华文仿宋" w:eastAsia="华文仿宋"/>
          <w:sz w:val="28"/>
          <w:szCs w:val="28"/>
          <w:lang w:val="en-US" w:eastAsia="zh-CN"/>
        </w:rPr>
        <w:t>和</w:t>
      </w:r>
      <w:r>
        <w:rPr>
          <w:rFonts w:hint="default" w:ascii="华文仿宋" w:hAnsi="华文仿宋" w:eastAsia="华文仿宋"/>
          <w:sz w:val="28"/>
          <w:szCs w:val="28"/>
          <w:lang w:val="en-US" w:eastAsia="zh-CN"/>
        </w:rPr>
        <w:t xml:space="preserve">"Family Name" </w:t>
      </w:r>
    </w:p>
    <w:p w14:paraId="1B38B3DB">
      <w:pPr>
        <w:numPr>
          <w:ilvl w:val="0"/>
          <w:numId w:val="0"/>
        </w:numPr>
      </w:pPr>
      <w:r>
        <w:drawing>
          <wp:inline distT="0" distB="0" distL="114300" distR="114300">
            <wp:extent cx="2590800" cy="2028825"/>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9"/>
                    <a:stretch>
                      <a:fillRect/>
                    </a:stretch>
                  </pic:blipFill>
                  <pic:spPr>
                    <a:xfrm>
                      <a:off x="0" y="0"/>
                      <a:ext cx="2590800" cy="2028825"/>
                    </a:xfrm>
                    <a:prstGeom prst="rect">
                      <a:avLst/>
                    </a:prstGeom>
                    <a:noFill/>
                    <a:ln>
                      <a:noFill/>
                    </a:ln>
                  </pic:spPr>
                </pic:pic>
              </a:graphicData>
            </a:graphic>
          </wp:inline>
        </w:drawing>
      </w:r>
    </w:p>
    <w:p w14:paraId="01599539">
      <w:pPr>
        <w:keepNext w:val="0"/>
        <w:keepLines w:val="0"/>
        <w:widowControl/>
        <w:suppressLineNumbers w:val="0"/>
        <w:jc w:val="left"/>
        <w:rPr>
          <w:rFonts w:hint="eastAsia" w:ascii="华文仿宋" w:hAnsi="华文仿宋" w:eastAsia="华文仿宋"/>
          <w:sz w:val="24"/>
          <w:szCs w:val="24"/>
          <w:lang w:val="en-US" w:eastAsia="zh-CN"/>
        </w:rPr>
      </w:pPr>
      <w:r>
        <w:rPr>
          <w:rFonts w:hint="default" w:ascii="华文仿宋" w:hAnsi="华文仿宋" w:eastAsia="华文仿宋"/>
          <w:sz w:val="24"/>
          <w:szCs w:val="24"/>
          <w:lang w:val="en-US" w:eastAsia="zh-CN"/>
        </w:rPr>
        <w:t>本实验步骤旨在掌握列别名（Alias）的使用方法 。在 SQL 中，通过 AS 关键字可以为查询结果中的列指定临时名称。这在需要生成符合业务规范的正式报表或增强结果集可读性时非常有用 。此处将原始字段名 first_name 重命名为 "First Name"，将 last_name 重命名为 "Family Name" 。需要注意的是，当别名中包含空格时，必须使用双引号将其括起来，以确保数据库能够正确识别。</w:t>
      </w:r>
    </w:p>
    <w:p w14:paraId="7A095604">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查询产品表中的产品名及毛利，并按毛利结果降序显示</w:t>
      </w:r>
    </w:p>
    <w:p w14:paraId="113CDC4F">
      <w:pPr>
        <w:numPr>
          <w:ilvl w:val="0"/>
          <w:numId w:val="0"/>
        </w:numPr>
      </w:pPr>
      <w:r>
        <w:drawing>
          <wp:inline distT="0" distB="0" distL="114300" distR="114300">
            <wp:extent cx="3246120" cy="1489710"/>
            <wp:effectExtent l="0" t="0" r="1905" b="571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0"/>
                    <a:stretch>
                      <a:fillRect/>
                    </a:stretch>
                  </pic:blipFill>
                  <pic:spPr>
                    <a:xfrm>
                      <a:off x="0" y="0"/>
                      <a:ext cx="3246120" cy="1489710"/>
                    </a:xfrm>
                    <a:prstGeom prst="rect">
                      <a:avLst/>
                    </a:prstGeom>
                    <a:noFill/>
                    <a:ln>
                      <a:noFill/>
                    </a:ln>
                  </pic:spPr>
                </pic:pic>
              </a:graphicData>
            </a:graphic>
          </wp:inline>
        </w:drawing>
      </w:r>
    </w:p>
    <w:p w14:paraId="1F80057D">
      <w:pPr>
        <w:keepNext w:val="0"/>
        <w:keepLines w:val="0"/>
        <w:widowControl/>
        <w:suppressLineNumbers w:val="0"/>
        <w:jc w:val="left"/>
        <w:rPr>
          <w:rFonts w:hint="eastAsia"/>
        </w:rPr>
      </w:pPr>
      <w:r>
        <w:rPr>
          <w:rFonts w:hint="default" w:ascii="华文仿宋" w:hAnsi="华文仿宋" w:eastAsia="华文仿宋"/>
          <w:sz w:val="24"/>
          <w:szCs w:val="24"/>
          <w:lang w:val="en-US" w:eastAsia="zh-CN"/>
        </w:rPr>
        <w:t>本实验步骤考察了 SQL 中的算术运算与派生列的处理能力 。在 SELECT 子句中，我们直接对 list_price 与 standard_cost 两个数值字段进行了减法运算，以计算每件产品的毛利，并使用 AS 关键字将其命名为 gross_profit 。随后，通过 ORDER BY 子句对计算出的动态列进行降序排列（DESC），这在商业决策支持系统中常用于快速识别利润贡献度最高的产品线 。</w:t>
      </w:r>
    </w:p>
    <w:p w14:paraId="2E179D21">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查询雇员表中每个雇员对应的经理名</w:t>
      </w:r>
    </w:p>
    <w:p w14:paraId="1648A6A9">
      <w:pPr>
        <w:numPr>
          <w:ilvl w:val="0"/>
          <w:numId w:val="0"/>
        </w:numPr>
      </w:pPr>
      <w:r>
        <w:drawing>
          <wp:inline distT="0" distB="0" distL="114300" distR="114300">
            <wp:extent cx="3248025" cy="2295525"/>
            <wp:effectExtent l="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1"/>
                    <a:stretch>
                      <a:fillRect/>
                    </a:stretch>
                  </pic:blipFill>
                  <pic:spPr>
                    <a:xfrm>
                      <a:off x="0" y="0"/>
                      <a:ext cx="3248025" cy="2295525"/>
                    </a:xfrm>
                    <a:prstGeom prst="rect">
                      <a:avLst/>
                    </a:prstGeom>
                    <a:noFill/>
                    <a:ln>
                      <a:noFill/>
                    </a:ln>
                  </pic:spPr>
                </pic:pic>
              </a:graphicData>
            </a:graphic>
          </wp:inline>
        </w:drawing>
      </w:r>
    </w:p>
    <w:p w14:paraId="39977690">
      <w:pPr>
        <w:pStyle w:val="6"/>
        <w:keepNext w:val="0"/>
        <w:keepLines w:val="0"/>
        <w:widowControl/>
        <w:suppressLineNumbers w:val="0"/>
        <w:spacing w:before="0" w:beforeAutospacing="0" w:line="9" w:lineRule="atLeast"/>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本实验步骤通过“自身连接”（Self Join）技术解决了同一表内存在层级关系的数据查询问题 。由于经理本质上也是雇员，其信息同样存储在 employees 表中，因此通过为该表分配两个别名（e 代表雇员，m 代表经理）来模拟两表关联 。</w:t>
      </w:r>
    </w:p>
    <w:p w14:paraId="77D38AF0">
      <w:pPr>
        <w:pStyle w:val="6"/>
        <w:keepNext w:val="0"/>
        <w:keepLines w:val="0"/>
        <w:widowControl/>
        <w:suppressLineNumbers w:val="0"/>
        <w:spacing w:before="0" w:beforeAutospacing="0" w:line="9" w:lineRule="atLeast"/>
        <w:rPr>
          <w:rFonts w:hint="eastAsia"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在字段处理上，利用 openGauss 特有的字符串连接符 || 将名（first_name）与姓（last_name）拼接，并插入逗号与空格作为分隔符，以满足特定的显示格式要求 。最后，通过 AS 关键字将计算列重命名为 employee_name 和 manager_name 。</w:t>
      </w:r>
    </w:p>
    <w:p w14:paraId="46BBFCB8">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查询产品表中所有以 </w:t>
      </w:r>
      <w:r>
        <w:rPr>
          <w:rFonts w:hint="default" w:ascii="华文仿宋" w:hAnsi="华文仿宋" w:eastAsia="华文仿宋"/>
          <w:sz w:val="28"/>
          <w:szCs w:val="28"/>
          <w:lang w:val="en-US" w:eastAsia="zh-CN"/>
        </w:rPr>
        <w:t xml:space="preserve">Asus </w:t>
      </w:r>
      <w:r>
        <w:rPr>
          <w:rFonts w:hint="eastAsia" w:ascii="华文仿宋" w:hAnsi="华文仿宋" w:eastAsia="华文仿宋"/>
          <w:sz w:val="28"/>
          <w:szCs w:val="28"/>
          <w:lang w:val="en-US" w:eastAsia="zh-CN"/>
        </w:rPr>
        <w:t>开头的产品名和价格，并以价格降序显示</w:t>
      </w:r>
    </w:p>
    <w:p w14:paraId="3FFFAF07">
      <w:pPr>
        <w:numPr>
          <w:ilvl w:val="0"/>
          <w:numId w:val="0"/>
        </w:numPr>
      </w:pPr>
      <w:r>
        <w:drawing>
          <wp:inline distT="0" distB="0" distL="114300" distR="114300">
            <wp:extent cx="4019550" cy="202882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2"/>
                    <a:stretch>
                      <a:fillRect/>
                    </a:stretch>
                  </pic:blipFill>
                  <pic:spPr>
                    <a:xfrm>
                      <a:off x="0" y="0"/>
                      <a:ext cx="4019550" cy="2028825"/>
                    </a:xfrm>
                    <a:prstGeom prst="rect">
                      <a:avLst/>
                    </a:prstGeom>
                    <a:noFill/>
                    <a:ln>
                      <a:noFill/>
                    </a:ln>
                  </pic:spPr>
                </pic:pic>
              </a:graphicData>
            </a:graphic>
          </wp:inline>
        </w:drawing>
      </w:r>
    </w:p>
    <w:p w14:paraId="0DE992B6">
      <w:pPr>
        <w:numPr>
          <w:ilvl w:val="0"/>
          <w:numId w:val="0"/>
        </w:numP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本查询演示了使用 LIKE 操作符进行模糊查询的方法 。通过通配符 %（匹配零个或多个字符），筛选出 product_name 字段中所有以“Asus”开头的记录 。查询结果最后通过 ORDER BY list_price DESC 实现了按价格从高到低的降序排列 。</w:t>
      </w:r>
    </w:p>
    <w:p w14:paraId="4E061BB5">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查询联系表中电话号码不是以‘</w:t>
      </w:r>
      <w:r>
        <w:rPr>
          <w:rFonts w:hint="default" w:ascii="华文仿宋" w:hAnsi="华文仿宋" w:eastAsia="华文仿宋"/>
          <w:sz w:val="28"/>
          <w:szCs w:val="28"/>
          <w:lang w:val="en-US" w:eastAsia="zh-CN"/>
        </w:rPr>
        <w:t>+1</w:t>
      </w:r>
      <w:r>
        <w:rPr>
          <w:rFonts w:hint="eastAsia" w:ascii="华文仿宋" w:hAnsi="华文仿宋" w:eastAsia="华文仿宋"/>
          <w:sz w:val="28"/>
          <w:szCs w:val="28"/>
          <w:lang w:val="en-US" w:eastAsia="zh-CN"/>
        </w:rPr>
        <w:t xml:space="preserve">’开头的名、姓和电话号码，并以名升序显示 </w:t>
      </w:r>
    </w:p>
    <w:p w14:paraId="73D30A3D">
      <w:pPr>
        <w:numPr>
          <w:ilvl w:val="0"/>
          <w:numId w:val="0"/>
        </w:numPr>
      </w:pPr>
      <w:r>
        <w:drawing>
          <wp:inline distT="0" distB="0" distL="114300" distR="114300">
            <wp:extent cx="3762375" cy="222885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3"/>
                    <a:stretch>
                      <a:fillRect/>
                    </a:stretch>
                  </pic:blipFill>
                  <pic:spPr>
                    <a:xfrm>
                      <a:off x="0" y="0"/>
                      <a:ext cx="3762375" cy="2228850"/>
                    </a:xfrm>
                    <a:prstGeom prst="rect">
                      <a:avLst/>
                    </a:prstGeom>
                    <a:noFill/>
                    <a:ln>
                      <a:noFill/>
                    </a:ln>
                  </pic:spPr>
                </pic:pic>
              </a:graphicData>
            </a:graphic>
          </wp:inline>
        </w:drawing>
      </w:r>
    </w:p>
    <w:p w14:paraId="5B48DF41">
      <w:pPr>
        <w:numPr>
          <w:ilvl w:val="0"/>
          <w:numId w:val="0"/>
        </w:numP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本实验步骤考察了 NOT LIKE 操作符在否定匹配场景下的应用 。通过在 WHERE 子句中使用 NOT LIKE '+1%'，数据库能够过滤掉所有以北美/加拿大国际区号（+1）开头的联系人记录 。这种反向过滤技术在处理国际化业务逻辑或排除特定网段数据时具有重要作用。查询结果最终按照 first_name 进行升序排列 。</w:t>
      </w:r>
    </w:p>
    <w:p w14:paraId="6FEDEF44">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查询联系表中的电话号码和电子邮件，要求名</w:t>
      </w:r>
      <w:r>
        <w:rPr>
          <w:rFonts w:hint="default" w:ascii="华文仿宋" w:hAnsi="华文仿宋" w:eastAsia="华文仿宋"/>
          <w:sz w:val="28"/>
          <w:szCs w:val="28"/>
          <w:lang w:val="en-US" w:eastAsia="zh-CN"/>
        </w:rPr>
        <w:t xml:space="preserve">(first_name) </w:t>
      </w:r>
      <w:r>
        <w:rPr>
          <w:rFonts w:hint="eastAsia" w:ascii="华文仿宋" w:hAnsi="华文仿宋" w:eastAsia="华文仿宋"/>
          <w:sz w:val="28"/>
          <w:szCs w:val="28"/>
          <w:lang w:val="en-US" w:eastAsia="zh-CN"/>
        </w:rPr>
        <w:t xml:space="preserve">的长度为 </w:t>
      </w:r>
      <w:r>
        <w:rPr>
          <w:rFonts w:hint="default" w:ascii="华文仿宋" w:hAnsi="华文仿宋" w:eastAsia="华文仿宋"/>
          <w:sz w:val="28"/>
          <w:szCs w:val="28"/>
          <w:lang w:val="en-US" w:eastAsia="zh-CN"/>
        </w:rPr>
        <w:t xml:space="preserve">4 </w:t>
      </w:r>
      <w:r>
        <w:rPr>
          <w:rFonts w:hint="eastAsia" w:ascii="华文仿宋" w:hAnsi="华文仿宋" w:eastAsia="华文仿宋"/>
          <w:sz w:val="28"/>
          <w:szCs w:val="28"/>
          <w:lang w:val="en-US" w:eastAsia="zh-CN"/>
        </w:rPr>
        <w:t>且以</w:t>
      </w:r>
      <w:r>
        <w:rPr>
          <w:rFonts w:hint="default" w:ascii="华文仿宋" w:hAnsi="华文仿宋" w:eastAsia="华文仿宋"/>
          <w:sz w:val="28"/>
          <w:szCs w:val="28"/>
          <w:lang w:val="en-US" w:eastAsia="zh-CN"/>
        </w:rPr>
        <w:t>'Je'</w:t>
      </w:r>
      <w:r>
        <w:rPr>
          <w:rFonts w:hint="eastAsia" w:ascii="华文仿宋" w:hAnsi="华文仿宋" w:eastAsia="华文仿宋"/>
          <w:sz w:val="28"/>
          <w:szCs w:val="28"/>
          <w:lang w:val="en-US" w:eastAsia="zh-CN"/>
        </w:rPr>
        <w:t>开头，以</w:t>
      </w:r>
      <w:r>
        <w:rPr>
          <w:rFonts w:hint="default" w:ascii="华文仿宋" w:hAnsi="华文仿宋" w:eastAsia="华文仿宋"/>
          <w:sz w:val="28"/>
          <w:szCs w:val="28"/>
          <w:lang w:val="en-US" w:eastAsia="zh-CN"/>
        </w:rPr>
        <w:t>'i'</w:t>
      </w:r>
      <w:r>
        <w:rPr>
          <w:rFonts w:hint="eastAsia" w:ascii="华文仿宋" w:hAnsi="华文仿宋" w:eastAsia="华文仿宋"/>
          <w:sz w:val="28"/>
          <w:szCs w:val="28"/>
          <w:lang w:val="en-US" w:eastAsia="zh-CN"/>
        </w:rPr>
        <w:t>结尾</w:t>
      </w:r>
    </w:p>
    <w:p w14:paraId="310A4162">
      <w:pPr>
        <w:numPr>
          <w:ilvl w:val="0"/>
          <w:numId w:val="0"/>
        </w:numPr>
      </w:pPr>
      <w:r>
        <w:drawing>
          <wp:inline distT="0" distB="0" distL="114300" distR="114300">
            <wp:extent cx="3829050" cy="2162175"/>
            <wp:effectExtent l="0" t="0" r="0" b="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4"/>
                    <a:stretch>
                      <a:fillRect/>
                    </a:stretch>
                  </pic:blipFill>
                  <pic:spPr>
                    <a:xfrm>
                      <a:off x="0" y="0"/>
                      <a:ext cx="3829050" cy="2162175"/>
                    </a:xfrm>
                    <a:prstGeom prst="rect">
                      <a:avLst/>
                    </a:prstGeom>
                    <a:noFill/>
                    <a:ln>
                      <a:noFill/>
                    </a:ln>
                  </pic:spPr>
                </pic:pic>
              </a:graphicData>
            </a:graphic>
          </wp:inline>
        </w:drawing>
      </w:r>
    </w:p>
    <w:p w14:paraId="03BDA6E6">
      <w:pPr>
        <w:numPr>
          <w:ilvl w:val="0"/>
          <w:numId w:val="0"/>
        </w:numP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本查询结合了通配符的精确运用 。实验要求 first_name 长度固定为 4，且首尾字符有明确限制。在 SQL 模糊匹配中，下划线 _ 代表匹配单个任意字符 。由于 "J-e-?-i" 刚好由四个字符组成，使用 Je_i 模式不仅定义了字符内容，也隐含地约束了长度 。这种写法相比 LENGTH() 函数配合 % 通配符在索引利用上往往更为高效。</w:t>
      </w:r>
    </w:p>
    <w:p w14:paraId="4100DFD6">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查询联系表中所有以开头</w:t>
      </w:r>
      <w:r>
        <w:rPr>
          <w:rFonts w:hint="default" w:ascii="华文仿宋" w:hAnsi="华文仿宋" w:eastAsia="华文仿宋"/>
          <w:sz w:val="28"/>
          <w:szCs w:val="28"/>
          <w:lang w:val="en-US" w:eastAsia="zh-CN"/>
        </w:rPr>
        <w:t>'Je'</w:t>
      </w:r>
      <w:r>
        <w:rPr>
          <w:rFonts w:hint="eastAsia" w:ascii="华文仿宋" w:hAnsi="华文仿宋" w:eastAsia="华文仿宋"/>
          <w:sz w:val="28"/>
          <w:szCs w:val="28"/>
          <w:lang w:val="en-US" w:eastAsia="zh-CN"/>
        </w:rPr>
        <w:t xml:space="preserve">的名，且至少包含 </w:t>
      </w:r>
      <w:r>
        <w:rPr>
          <w:rFonts w:hint="default" w:ascii="华文仿宋" w:hAnsi="华文仿宋" w:eastAsia="华文仿宋"/>
          <w:sz w:val="28"/>
          <w:szCs w:val="28"/>
          <w:lang w:val="en-US" w:eastAsia="zh-CN"/>
        </w:rPr>
        <w:t xml:space="preserve">3 </w:t>
      </w:r>
      <w:r>
        <w:rPr>
          <w:rFonts w:hint="eastAsia" w:ascii="华文仿宋" w:hAnsi="华文仿宋" w:eastAsia="华文仿宋"/>
          <w:sz w:val="28"/>
          <w:szCs w:val="28"/>
          <w:lang w:val="en-US" w:eastAsia="zh-CN"/>
        </w:rPr>
        <w:t xml:space="preserve">个字符的名，姓，电子邮件和电话 </w:t>
      </w:r>
    </w:p>
    <w:p w14:paraId="7A8B2160">
      <w:pPr>
        <w:numPr>
          <w:ilvl w:val="0"/>
          <w:numId w:val="0"/>
        </w:numPr>
      </w:pPr>
      <w:r>
        <w:drawing>
          <wp:inline distT="0" distB="0" distL="114300" distR="114300">
            <wp:extent cx="4819650" cy="1924050"/>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5"/>
                    <a:stretch>
                      <a:fillRect/>
                    </a:stretch>
                  </pic:blipFill>
                  <pic:spPr>
                    <a:xfrm>
                      <a:off x="0" y="0"/>
                      <a:ext cx="4819650" cy="1924050"/>
                    </a:xfrm>
                    <a:prstGeom prst="rect">
                      <a:avLst/>
                    </a:prstGeom>
                    <a:noFill/>
                    <a:ln>
                      <a:noFill/>
                    </a:ln>
                  </pic:spPr>
                </pic:pic>
              </a:graphicData>
            </a:graphic>
          </wp:inline>
        </w:drawing>
      </w:r>
    </w:p>
    <w:p w14:paraId="6F5ECD41">
      <w:pPr>
        <w:numPr>
          <w:ilvl w:val="0"/>
          <w:numId w:val="0"/>
        </w:numP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t>本实验步骤旨在练习复合通配符的构造 。'Je_%' 模式的逻辑解析为：前两个字符必须是 "Je"，紧接着的 _ 强制要求第三位必须存在至少一个字符（确保总长度 $\ge 3$），随后的 % 则允许后续跟随零个或多个任意字符 。这种构造方式能够在单一过滤条件内同时完成前缀匹配与最小长度检查。</w:t>
      </w:r>
    </w:p>
    <w:p w14:paraId="1AF6D4C2">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查询订单表中所有没有销售员负责的订单</w:t>
      </w:r>
    </w:p>
    <w:p w14:paraId="7BB15DA8">
      <w:pPr>
        <w:numPr>
          <w:ilvl w:val="0"/>
          <w:numId w:val="0"/>
        </w:numPr>
        <w:rPr>
          <w:rFonts w:hint="eastAsia" w:ascii="华文仿宋" w:hAnsi="华文仿宋" w:eastAsia="华文仿宋" w:cs="Times New Roman"/>
          <w:kern w:val="2"/>
          <w:sz w:val="24"/>
          <w:szCs w:val="24"/>
          <w:lang w:val="en-US" w:eastAsia="zh-CN" w:bidi="ar-SA"/>
        </w:rPr>
      </w:pPr>
      <w:r>
        <w:rPr>
          <w:rFonts w:hint="eastAsia" w:ascii="华文仿宋" w:hAnsi="华文仿宋" w:eastAsia="华文仿宋" w:cs="Times New Roman"/>
          <w:kern w:val="2"/>
          <w:sz w:val="24"/>
          <w:szCs w:val="24"/>
          <w:lang w:val="en-US" w:eastAsia="zh-CN" w:bidi="ar-SA"/>
        </w:rPr>
        <w:drawing>
          <wp:inline distT="0" distB="0" distL="114300" distR="114300">
            <wp:extent cx="5278120" cy="1576070"/>
            <wp:effectExtent l="0" t="0" r="8255" b="508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6"/>
                    <a:stretch>
                      <a:fillRect/>
                    </a:stretch>
                  </pic:blipFill>
                  <pic:spPr>
                    <a:xfrm>
                      <a:off x="0" y="0"/>
                      <a:ext cx="5278120" cy="1576070"/>
                    </a:xfrm>
                    <a:prstGeom prst="rect">
                      <a:avLst/>
                    </a:prstGeom>
                    <a:noFill/>
                    <a:ln>
                      <a:noFill/>
                    </a:ln>
                  </pic:spPr>
                </pic:pic>
              </a:graphicData>
            </a:graphic>
          </wp:inline>
        </w:drawing>
      </w:r>
    </w:p>
    <w:p w14:paraId="7FF91E72">
      <w:pPr>
        <w:numPr>
          <w:ilvl w:val="0"/>
          <w:numId w:val="0"/>
        </w:numPr>
        <w:rPr>
          <w:rFonts w:hint="eastAsia"/>
        </w:rPr>
      </w:pPr>
      <w:r>
        <w:rPr>
          <w:rFonts w:hint="eastAsia" w:ascii="华文仿宋" w:hAnsi="华文仿宋" w:eastAsia="华文仿宋" w:cs="Times New Roman"/>
          <w:kern w:val="2"/>
          <w:sz w:val="24"/>
          <w:szCs w:val="24"/>
          <w:lang w:val="en-US" w:eastAsia="zh-CN" w:bidi="ar-SA"/>
        </w:rPr>
        <w:t>在数据库中，</w:t>
      </w:r>
      <w:r>
        <w:rPr>
          <w:rFonts w:hint="default" w:ascii="华文仿宋" w:hAnsi="华文仿宋" w:eastAsia="华文仿宋" w:cs="Times New Roman"/>
          <w:kern w:val="2"/>
          <w:sz w:val="24"/>
          <w:szCs w:val="24"/>
          <w:lang w:val="en-US" w:eastAsia="zh-CN" w:bidi="ar-SA"/>
        </w:rPr>
        <w:t>NULL 代表缺失或未知的状态，由于其特殊性，不能使用普通的等号 = 进行比较 。本实验通过 IS NULL 谓词来筛选出那些销售员字段为空的订单记录 。这在实际管理系统中通常用于发现待分配的任务或补全异常录入的数据 。</w:t>
      </w:r>
    </w:p>
    <w:p w14:paraId="71E9D7E5">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统计每个顾客的订单总数（查询订单表）</w:t>
      </w:r>
    </w:p>
    <w:p w14:paraId="4905142F">
      <w:pPr>
        <w:numPr>
          <w:ilvl w:val="0"/>
          <w:numId w:val="0"/>
        </w:numPr>
        <w:rPr>
          <w:rFonts w:hint="eastAsia" w:ascii="华文仿宋" w:hAnsi="华文仿宋" w:eastAsia="华文仿宋"/>
          <w:sz w:val="28"/>
          <w:szCs w:val="28"/>
        </w:rPr>
      </w:pPr>
      <w:r>
        <w:drawing>
          <wp:inline distT="0" distB="0" distL="114300" distR="114300">
            <wp:extent cx="4162425" cy="1990725"/>
            <wp:effectExtent l="0" t="0" r="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7"/>
                    <a:stretch>
                      <a:fillRect/>
                    </a:stretch>
                  </pic:blipFill>
                  <pic:spPr>
                    <a:xfrm>
                      <a:off x="0" y="0"/>
                      <a:ext cx="4162425" cy="1990725"/>
                    </a:xfrm>
                    <a:prstGeom prst="rect">
                      <a:avLst/>
                    </a:prstGeom>
                    <a:noFill/>
                    <a:ln>
                      <a:noFill/>
                    </a:ln>
                  </pic:spPr>
                </pic:pic>
              </a:graphicData>
            </a:graphic>
          </wp:inline>
        </w:drawing>
      </w:r>
    </w:p>
    <w:p w14:paraId="00A339EC">
      <w:pPr>
        <w:numPr>
          <w:ilvl w:val="0"/>
          <w:numId w:val="0"/>
        </w:numPr>
        <w:rPr>
          <w:rFonts w:hint="eastAsia" w:ascii="华文仿宋" w:hAnsi="华文仿宋" w:eastAsia="华文仿宋"/>
          <w:sz w:val="28"/>
          <w:szCs w:val="28"/>
        </w:rPr>
      </w:pPr>
      <w:r>
        <w:rPr>
          <w:rFonts w:hint="eastAsia" w:ascii="华文仿宋" w:hAnsi="华文仿宋" w:eastAsia="华文仿宋" w:cs="Times New Roman"/>
          <w:kern w:val="2"/>
          <w:sz w:val="24"/>
          <w:szCs w:val="24"/>
          <w:lang w:val="en-US" w:eastAsia="zh-CN" w:bidi="ar-SA"/>
        </w:rPr>
        <w:t xml:space="preserve">本步骤引入了 SQL 的聚合查询与分组功能 </w:t>
      </w:r>
      <w:r>
        <w:rPr>
          <w:rFonts w:hint="default" w:ascii="华文仿宋" w:hAnsi="华文仿宋" w:eastAsia="华文仿宋" w:cs="Times New Roman"/>
          <w:kern w:val="2"/>
          <w:sz w:val="24"/>
          <w:szCs w:val="24"/>
          <w:lang w:val="en-US" w:eastAsia="zh-CN" w:bidi="ar-SA"/>
        </w:rPr>
        <w:t>。通过 GROUP BY customer_id，数据库会将具有相同顾客 ID 的记录归为一组，随后利用聚合函数 COUNT(*) 对每组内的记录条数进行统计 。为了增强结果的可读性，我们使用 AS total_orders 为统计结果指定了描述性更强的列别名 。</w:t>
      </w:r>
    </w:p>
    <w:p w14:paraId="4593851A">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统计每个订单的总价格大于 </w:t>
      </w:r>
      <w:r>
        <w:rPr>
          <w:rFonts w:hint="default" w:ascii="华文仿宋" w:hAnsi="华文仿宋" w:eastAsia="华文仿宋"/>
          <w:sz w:val="28"/>
          <w:szCs w:val="28"/>
          <w:lang w:val="en-US" w:eastAsia="zh-CN"/>
        </w:rPr>
        <w:t xml:space="preserve">1000000 </w:t>
      </w:r>
      <w:r>
        <w:rPr>
          <w:rFonts w:hint="eastAsia" w:ascii="华文仿宋" w:hAnsi="华文仿宋" w:eastAsia="华文仿宋"/>
          <w:sz w:val="28"/>
          <w:szCs w:val="28"/>
          <w:lang w:val="en-US" w:eastAsia="zh-CN"/>
        </w:rPr>
        <w:t>的订单号和总价格，并按总价格降序显示结果</w:t>
      </w:r>
    </w:p>
    <w:p w14:paraId="0C559B4D">
      <w:pPr>
        <w:numPr>
          <w:ilvl w:val="0"/>
          <w:numId w:val="0"/>
        </w:numPr>
      </w:pPr>
      <w:r>
        <w:drawing>
          <wp:inline distT="0" distB="0" distL="114300" distR="114300">
            <wp:extent cx="5086350" cy="1895475"/>
            <wp:effectExtent l="0" t="0" r="0" b="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8"/>
                    <a:stretch>
                      <a:fillRect/>
                    </a:stretch>
                  </pic:blipFill>
                  <pic:spPr>
                    <a:xfrm>
                      <a:off x="0" y="0"/>
                      <a:ext cx="5086350" cy="1895475"/>
                    </a:xfrm>
                    <a:prstGeom prst="rect">
                      <a:avLst/>
                    </a:prstGeom>
                    <a:noFill/>
                    <a:ln>
                      <a:noFill/>
                    </a:ln>
                  </pic:spPr>
                </pic:pic>
              </a:graphicData>
            </a:graphic>
          </wp:inline>
        </w:drawing>
      </w:r>
    </w:p>
    <w:p w14:paraId="17861CBA">
      <w:pPr>
        <w:pStyle w:val="6"/>
        <w:keepNext w:val="0"/>
        <w:keepLines w:val="0"/>
        <w:widowControl/>
        <w:suppressLineNumbers w:val="0"/>
        <w:spacing w:before="0" w:beforeAutospacing="1" w:after="0" w:afterAutospacing="1"/>
        <w:ind w:left="0" w:right="0" w:firstLine="0"/>
        <w:jc w:val="both"/>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本实验步骤是深入理解聚合函数与分组过滤的经典案例。查询首先利用 GROUP BY order_id 将订单细节表按订单号进行分组，并通过 SUM(unit_price * quantity) 计算出每个订单的总金额。</w:t>
      </w:r>
    </w:p>
    <w:p w14:paraId="151B9E46">
      <w:pPr>
        <w:pStyle w:val="6"/>
        <w:keepNext w:val="0"/>
        <w:keepLines w:val="0"/>
        <w:widowControl/>
        <w:suppressLineNumbers w:val="0"/>
        <w:spacing w:before="0" w:beforeAutospacing="1" w:after="0" w:afterAutospacing="1"/>
        <w:ind w:left="0" w:right="0" w:firstLine="0"/>
        <w:jc w:val="both"/>
        <w:rPr>
          <w:rFonts w:hint="eastAsia"/>
        </w:rPr>
      </w:pPr>
      <w:r>
        <w:rPr>
          <w:rFonts w:hint="default" w:ascii="华文仿宋" w:hAnsi="华文仿宋" w:eastAsia="华文仿宋" w:cs="Times New Roman"/>
          <w:kern w:val="2"/>
          <w:sz w:val="24"/>
          <w:szCs w:val="24"/>
          <w:lang w:val="en-US" w:eastAsia="zh-CN" w:bidi="ar-SA"/>
        </w:rPr>
        <w:t>关键考点在于 HAVING 短语的应用：此处明确区分了 WHERE 与 HAVING 的异同 。WHERE 只能在分组前对单条元组进行过滤，不能包含聚合函数；而 HAVING 专门用于在分组后对“聚合结果”进行条件筛选。因此，筛选总价格大于 1,000,000 的条件必须放置在 HAVING 子句中。最后通过 ORDER BY 实现降序排列。</w:t>
      </w:r>
    </w:p>
    <w:p w14:paraId="65BBE59D">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创建一个折扣表 </w:t>
      </w:r>
      <w:r>
        <w:rPr>
          <w:rFonts w:hint="default" w:ascii="华文仿宋" w:hAnsi="华文仿宋" w:eastAsia="华文仿宋"/>
          <w:sz w:val="28"/>
          <w:szCs w:val="28"/>
          <w:lang w:val="en-US" w:eastAsia="zh-CN"/>
        </w:rPr>
        <w:t>discounts</w:t>
      </w:r>
    </w:p>
    <w:p w14:paraId="45F53EED">
      <w:pPr>
        <w:numPr>
          <w:ilvl w:val="0"/>
          <w:numId w:val="0"/>
        </w:numPr>
      </w:pPr>
      <w:r>
        <w:drawing>
          <wp:inline distT="0" distB="0" distL="114300" distR="114300">
            <wp:extent cx="5277485" cy="1218565"/>
            <wp:effectExtent l="0" t="0" r="8890" b="63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9"/>
                    <a:stretch>
                      <a:fillRect/>
                    </a:stretch>
                  </pic:blipFill>
                  <pic:spPr>
                    <a:xfrm>
                      <a:off x="0" y="0"/>
                      <a:ext cx="5277485" cy="1218565"/>
                    </a:xfrm>
                    <a:prstGeom prst="rect">
                      <a:avLst/>
                    </a:prstGeom>
                    <a:noFill/>
                    <a:ln>
                      <a:noFill/>
                    </a:ln>
                  </pic:spPr>
                </pic:pic>
              </a:graphicData>
            </a:graphic>
          </wp:inline>
        </w:drawing>
      </w:r>
    </w:p>
    <w:p w14:paraId="66C2BB90">
      <w:pPr>
        <w:numPr>
          <w:ilvl w:val="0"/>
          <w:numId w:val="0"/>
        </w:numPr>
        <w:rPr>
          <w:rFonts w:hint="eastAsia"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本步骤涉及 DDL（数据定义语言）。通过 CREATE TABLE 指令在数据库中构建了一张新的实体表。在定义字段时，利用 NOT NULL 约束确保折扣信息字段不会出现空值；同时利用 PRIMARY KEY 将 product_id 设为主键，这在数据库层面强制保证了实体完整性（即主键值唯一且不为空），为后续的关联查询和数据维护奠定基础。</w:t>
      </w:r>
    </w:p>
    <w:p w14:paraId="73369D8F">
      <w:pPr>
        <w:numPr>
          <w:ilvl w:val="0"/>
          <w:numId w:val="2"/>
        </w:numPr>
        <w:rPr>
          <w:rFonts w:hint="eastAsia" w:ascii="华文仿宋" w:hAnsi="华文仿宋" w:eastAsia="华文仿宋"/>
          <w:sz w:val="28"/>
          <w:szCs w:val="28"/>
        </w:rPr>
      </w:pPr>
      <w:r>
        <w:rPr>
          <w:rFonts w:hint="eastAsia" w:ascii="华文仿宋" w:hAnsi="华文仿宋" w:eastAsia="华文仿宋"/>
          <w:sz w:val="28"/>
          <w:szCs w:val="28"/>
          <w:lang w:val="en-US" w:eastAsia="zh-CN"/>
        </w:rPr>
        <w:t xml:space="preserve">给 </w:t>
      </w:r>
      <w:r>
        <w:rPr>
          <w:rFonts w:hint="default" w:ascii="华文仿宋" w:hAnsi="华文仿宋" w:eastAsia="华文仿宋"/>
          <w:sz w:val="28"/>
          <w:szCs w:val="28"/>
          <w:lang w:val="en-US" w:eastAsia="zh-CN"/>
        </w:rPr>
        <w:t xml:space="preserve">discounts </w:t>
      </w:r>
      <w:r>
        <w:rPr>
          <w:rFonts w:hint="eastAsia" w:ascii="华文仿宋" w:hAnsi="华文仿宋" w:eastAsia="华文仿宋"/>
          <w:sz w:val="28"/>
          <w:szCs w:val="28"/>
          <w:lang w:val="en-US" w:eastAsia="zh-CN"/>
        </w:rPr>
        <w:t xml:space="preserve">表插入 </w:t>
      </w:r>
      <w:r>
        <w:rPr>
          <w:rFonts w:hint="default" w:ascii="华文仿宋" w:hAnsi="华文仿宋" w:eastAsia="华文仿宋"/>
          <w:sz w:val="28"/>
          <w:szCs w:val="28"/>
          <w:lang w:val="en-US" w:eastAsia="zh-CN"/>
        </w:rPr>
        <w:t xml:space="preserve">3 </w:t>
      </w:r>
      <w:r>
        <w:rPr>
          <w:rFonts w:hint="eastAsia" w:ascii="华文仿宋" w:hAnsi="华文仿宋" w:eastAsia="华文仿宋"/>
          <w:sz w:val="28"/>
          <w:szCs w:val="28"/>
          <w:lang w:val="en-US" w:eastAsia="zh-CN"/>
        </w:rPr>
        <w:t>条数据</w:t>
      </w:r>
    </w:p>
    <w:p w14:paraId="0519D7A3">
      <w:pPr>
        <w:numPr>
          <w:ilvl w:val="0"/>
          <w:numId w:val="0"/>
        </w:numPr>
      </w:pPr>
      <w:r>
        <w:drawing>
          <wp:inline distT="0" distB="0" distL="114300" distR="114300">
            <wp:extent cx="5278120" cy="2499360"/>
            <wp:effectExtent l="0" t="0" r="8255" b="571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30"/>
                    <a:stretch>
                      <a:fillRect/>
                    </a:stretch>
                  </pic:blipFill>
                  <pic:spPr>
                    <a:xfrm>
                      <a:off x="0" y="0"/>
                      <a:ext cx="5278120" cy="2499360"/>
                    </a:xfrm>
                    <a:prstGeom prst="rect">
                      <a:avLst/>
                    </a:prstGeom>
                    <a:noFill/>
                    <a:ln>
                      <a:noFill/>
                    </a:ln>
                  </pic:spPr>
                </pic:pic>
              </a:graphicData>
            </a:graphic>
          </wp:inline>
        </w:drawing>
      </w:r>
    </w:p>
    <w:p w14:paraId="6851725C">
      <w:pPr>
        <w:pStyle w:val="6"/>
        <w:keepNext w:val="0"/>
        <w:keepLines w:val="0"/>
        <w:widowControl/>
        <w:suppressLineNumbers w:val="0"/>
        <w:spacing w:before="0" w:beforeAutospacing="1" w:after="0" w:afterAutospacing="1"/>
        <w:ind w:left="0" w:right="0" w:firstLine="0"/>
        <w:jc w:val="both"/>
        <w:rPr>
          <w:rFonts w:hint="default"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本实验步骤主要考察了特殊符号在模糊查询中的处理技巧。由于 % 在 SQL 的 LIKE 谓词中默认作为“匹配任意长度字符串”的通配符使用，若要查找文本中实际存在的百分号（%）字符，就必须进行转义处理。</w:t>
      </w:r>
    </w:p>
    <w:p w14:paraId="1E134637">
      <w:pPr>
        <w:pStyle w:val="6"/>
        <w:keepNext w:val="0"/>
        <w:keepLines w:val="0"/>
        <w:widowControl/>
        <w:suppressLineNumbers w:val="0"/>
        <w:spacing w:before="0" w:beforeAutospacing="1" w:after="0" w:afterAutospacing="1"/>
        <w:ind w:left="0" w:right="0" w:firstLine="0"/>
        <w:jc w:val="both"/>
        <w:rPr>
          <w:rFonts w:hint="eastAsia" w:ascii="华文仿宋" w:hAnsi="华文仿宋" w:eastAsia="华文仿宋" w:cs="Times New Roman"/>
          <w:kern w:val="2"/>
          <w:sz w:val="24"/>
          <w:szCs w:val="24"/>
          <w:lang w:val="en-US" w:eastAsia="zh-CN" w:bidi="ar-SA"/>
        </w:rPr>
      </w:pPr>
      <w:r>
        <w:rPr>
          <w:rFonts w:hint="default" w:ascii="华文仿宋" w:hAnsi="华文仿宋" w:eastAsia="华文仿宋" w:cs="Times New Roman"/>
          <w:kern w:val="2"/>
          <w:sz w:val="24"/>
          <w:szCs w:val="24"/>
          <w:lang w:val="en-US" w:eastAsia="zh-CN" w:bidi="ar-SA"/>
        </w:rPr>
        <w:t>在查询语句中，我们通过 ESCAPE '\' 显式声明反斜杠为转义符，随后在匹配模式 '%25\%%' 中，将中间的 % 转义为普通文本字符。这样，数据库引擎就能精准捕捉到包含“25%”字样的折扣记录，而不会产生误匹配。</w:t>
      </w:r>
    </w:p>
    <w:p w14:paraId="1315540A">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实验总结</w:t>
      </w:r>
    </w:p>
    <w:p w14:paraId="66B06D60">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.1 </w:t>
      </w:r>
      <w:r>
        <w:rPr>
          <w:rFonts w:hint="eastAsia" w:ascii="微软雅黑" w:hAnsi="微软雅黑" w:eastAsia="微软雅黑"/>
          <w:sz w:val="30"/>
          <w:szCs w:val="30"/>
        </w:rPr>
        <w:t>完成的工作</w:t>
      </w:r>
    </w:p>
    <w:p w14:paraId="70C50EFC">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环境配置与初始化：成功在华为 ECS 服务器上通过 omm 用户拉起 openGauss 数据库实例，创建了 SALES 数据库，并构建了包含外键逻辑与主键约束的多张实体表（如 customers、orders、products 等）。</w:t>
      </w:r>
    </w:p>
    <w:p w14:paraId="65828DA8">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测试数据构造：为全面验证各类查询的边界情况，针对性地插入了涵盖特殊字符、空值（NULL）、层级映射关系以及各类价格区间的测试数据集。</w:t>
      </w:r>
    </w:p>
    <w:p w14:paraId="412F9B69">
      <w:pPr>
        <w:ind w:firstLine="560" w:firstLineChars="200"/>
        <w:rPr>
          <w:rFonts w:ascii="华文仿宋" w:hAnsi="华文仿宋" w:eastAsia="华文仿宋"/>
          <w:sz w:val="28"/>
          <w:szCs w:val="28"/>
        </w:rPr>
      </w:pPr>
      <w:r>
        <w:rPr>
          <w:rFonts w:hint="eastAsia" w:ascii="华文仿宋" w:hAnsi="华文仿宋" w:eastAsia="华文仿宋"/>
          <w:sz w:val="28"/>
          <w:szCs w:val="28"/>
        </w:rPr>
        <w:t>DQL/DDL 语句实操：从最基础的单表投影查询入手，逐步完成了多重条件过滤、模糊匹配（LIKE及转义）、空值处理、聚合统计、分组过滤（GROUP BY 与 HAVING）、结果集排序（ORDER BY 及 NULLS 定位控制）以及自连接查询等共计 21 项核心数据操作。</w:t>
      </w:r>
    </w:p>
    <w:p w14:paraId="6FBD16B5">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.2 </w:t>
      </w:r>
      <w:r>
        <w:rPr>
          <w:rFonts w:hint="eastAsia" w:ascii="微软雅黑" w:hAnsi="微软雅黑" w:eastAsia="微软雅黑"/>
          <w:sz w:val="30"/>
          <w:szCs w:val="30"/>
        </w:rPr>
        <w:t>对实验的认识</w:t>
      </w:r>
    </w:p>
    <w:p w14:paraId="0BDF5070">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通过本次实验，对关系型数据库的底层执行逻辑和 SQL 语法标准有了更深入的掌握：</w:t>
      </w:r>
    </w:p>
    <w:p w14:paraId="787B2BB7">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21个查询考察的核心知识点总结：</w:t>
      </w:r>
    </w:p>
    <w:p w14:paraId="578FA1A9">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这21个查询由浅入深，覆盖了关系代数中的选择与投影操作。早期题目侧重于基础的 SELECT ... FROM ... WHERE 结构与结果集控制（如 LIMIT、DISTINCT 去重、别名 AS）；中期着重考察对字符串的复杂处理（LIKE 通配符的高级组合、字符串拼接 ||）及 NULL 值的特性（IS NULL 判断、排序占位）；后期则进阶到复杂的数据汇总与结构重组，深入考察了聚合函数（SUM、COUNT）、分组条件（HAVING）、自连接（Self-Join）以解决层级关系问题，以及利用转义字符处理包含语法关键字的数据。</w:t>
      </w:r>
    </w:p>
    <w:p w14:paraId="78CE423C">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GROUP BY 语句的语法严格性约束：</w:t>
      </w:r>
    </w:p>
    <w:p w14:paraId="3FB10C87">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上机验证表明，当使用 GROUP BY 进行分组汇总时，SELECT 子句后面跟随的列名受到了严格限制。规则为：SELECT 列表中的每一列，要么必须包含在 GROUP BY 子句中作为分组依据，要么必须被包裹在聚合函数（如 SUM()、MAX()、COUNT() 等）内。 这是因为一旦执行分组，非分组列会产生多个离散值，数据库引擎无法决定在一行中展示哪一个值，必须通过聚合函数将其收敛为一个标量结果。</w:t>
      </w:r>
    </w:p>
    <w:p w14:paraId="35450D9B">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WHERE 与 HAVING 的执行序列差异：</w:t>
      </w:r>
    </w:p>
    <w:p w14:paraId="434D79C8">
      <w:pPr>
        <w:ind w:firstLine="560" w:firstLineChars="200"/>
        <w:rPr>
          <w:rFonts w:ascii="华文仿宋" w:hAnsi="华文仿宋" w:eastAsia="华文仿宋"/>
          <w:sz w:val="28"/>
          <w:szCs w:val="28"/>
        </w:rPr>
      </w:pPr>
      <w:r>
        <w:rPr>
          <w:rFonts w:hint="eastAsia" w:ascii="华文仿宋" w:hAnsi="华文仿宋" w:eastAsia="华文仿宋"/>
          <w:sz w:val="28"/>
          <w:szCs w:val="28"/>
        </w:rPr>
        <w:t>明确了 WHERE 是在数据分组与聚合之前对基础元组执行过滤；而 HAVING 则是作用于分组聚合之后，专门用于筛选满足特定条件的“组”。两者在物理执行计划（Execution Plan）中所处的阶段截然不同。</w:t>
      </w:r>
    </w:p>
    <w:p w14:paraId="609D9C4C">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.3 </w:t>
      </w:r>
      <w:r>
        <w:rPr>
          <w:rFonts w:hint="eastAsia" w:ascii="微软雅黑" w:hAnsi="微软雅黑" w:eastAsia="微软雅黑"/>
          <w:sz w:val="30"/>
          <w:szCs w:val="30"/>
        </w:rPr>
        <w:t>遇到的困难及解决方法</w:t>
      </w:r>
    </w:p>
    <w:p w14:paraId="00BFA620">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困难一：数据库连接拒绝（Connection Refused）</w:t>
      </w:r>
    </w:p>
    <w:p w14:paraId="53AECC7B">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问题描述：实验初期，在使用 gsql 尝试连接时，系统抛出 failed to connect Unknown 错误，无法进入数据库交互命令行。</w:t>
      </w:r>
    </w:p>
    <w:p w14:paraId="268632A4">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解决思路与方法：排查发现原因是 gaussdb 核心进程并未运行。切换至系统管理员账户后，通过执行 gs_om -t start 指令重新拉起数据库集群。待状态显示 Successfully started 后，再次连接即获成功。</w:t>
      </w:r>
    </w:p>
    <w:p w14:paraId="32FFF903">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困难二：通配符转义冲突</w:t>
      </w:r>
    </w:p>
    <w:p w14:paraId="7AFFE430">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问题描述：在查询折扣信息包含 "25%" 的记录时，直接使用 LIKE '%25%' 无法精准匹配，因为 % 在 SQL 中默认被引擎解析为任意字符串通配符。</w:t>
      </w:r>
    </w:p>
    <w:p w14:paraId="3F5E11B8">
      <w:pPr>
        <w:ind w:firstLine="560" w:firstLineChars="200"/>
        <w:rPr>
          <w:rFonts w:ascii="微软雅黑" w:hAnsi="微软雅黑" w:eastAsia="微软雅黑"/>
          <w:sz w:val="30"/>
          <w:szCs w:val="30"/>
        </w:rPr>
      </w:pPr>
      <w:r>
        <w:rPr>
          <w:rFonts w:hint="eastAsia" w:ascii="华文仿宋" w:hAnsi="华文仿宋" w:eastAsia="华文仿宋"/>
          <w:sz w:val="28"/>
          <w:szCs w:val="28"/>
        </w:rPr>
        <w:t>解决思路与方法：引入了转义机制。在查询语句末尾加上 ESCAPE '\' 声明反斜杠为转义符号，随后将匹配模式修改为 '%25\%%'，成功迫使数据库引擎将中间的 % 降级为普通字面量字符进行精准匹配。</w:t>
      </w:r>
    </w:p>
    <w:sectPr>
      <w:headerReference r:id="rId3" w:type="first"/>
      <w:footerReference r:id="rId4" w:type="default"/>
      <w:footerReference r:id="rId5" w:type="even"/>
      <w:pgSz w:w="11906" w:h="16838"/>
      <w:pgMar w:top="1440" w:right="1797" w:bottom="1440" w:left="179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911617"/>
      <w:docPartObj>
        <w:docPartGallery w:val="autotext"/>
      </w:docPartObj>
    </w:sdtPr>
    <w:sdtContent>
      <w:p w14:paraId="633FCDEE">
        <w:pPr>
          <w:pStyle w:val="4"/>
          <w:jc w:val="center"/>
        </w:pPr>
        <w:r>
          <w:fldChar w:fldCharType="begin"/>
        </w:r>
        <w:r>
          <w:instrText xml:space="preserve">PAGE   \* MERGEFORMAT</w:instrText>
        </w:r>
        <w:r>
          <w:fldChar w:fldCharType="separate"/>
        </w:r>
        <w:r>
          <w:rPr>
            <w:lang w:val="zh-CN"/>
          </w:rPr>
          <w:t>2</w:t>
        </w:r>
        <w:r>
          <w:fldChar w:fldCharType="end"/>
        </w:r>
      </w:p>
    </w:sdtContent>
  </w:sdt>
  <w:p w14:paraId="39FB735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6814">
    <w:pPr>
      <w:pStyle w:val="4"/>
      <w:framePr w:wrap="around" w:vAnchor="text" w:hAnchor="margin" w:xAlign="center" w:y="1"/>
      <w:rPr>
        <w:rStyle w:val="10"/>
      </w:rPr>
    </w:pPr>
    <w:r>
      <w:fldChar w:fldCharType="begin"/>
    </w:r>
    <w:r>
      <w:rPr>
        <w:rStyle w:val="10"/>
      </w:rPr>
      <w:instrText xml:space="preserve">PAGE  </w:instrText>
    </w:r>
    <w:r>
      <w:fldChar w:fldCharType="end"/>
    </w:r>
  </w:p>
  <w:p w14:paraId="530DCA9D">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7068">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78690D5"/>
    <w:multiLevelType w:val="singleLevel"/>
    <w:tmpl w:val="178690D5"/>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722"/>
    <w:rsid w:val="00041089"/>
    <w:rsid w:val="000972AE"/>
    <w:rsid w:val="000B3750"/>
    <w:rsid w:val="000B705A"/>
    <w:rsid w:val="000E6B0A"/>
    <w:rsid w:val="000F1B91"/>
    <w:rsid w:val="000F305A"/>
    <w:rsid w:val="000F6A9A"/>
    <w:rsid w:val="00144FAF"/>
    <w:rsid w:val="001B55A2"/>
    <w:rsid w:val="001C5BF6"/>
    <w:rsid w:val="0022195D"/>
    <w:rsid w:val="00232B6D"/>
    <w:rsid w:val="002461DF"/>
    <w:rsid w:val="002972D9"/>
    <w:rsid w:val="002F4651"/>
    <w:rsid w:val="00310F02"/>
    <w:rsid w:val="003516AE"/>
    <w:rsid w:val="003A348C"/>
    <w:rsid w:val="00443107"/>
    <w:rsid w:val="00452217"/>
    <w:rsid w:val="00452722"/>
    <w:rsid w:val="00491F3B"/>
    <w:rsid w:val="004923D5"/>
    <w:rsid w:val="0050500A"/>
    <w:rsid w:val="00525281"/>
    <w:rsid w:val="005530AB"/>
    <w:rsid w:val="006133DF"/>
    <w:rsid w:val="00617B5C"/>
    <w:rsid w:val="00621EA8"/>
    <w:rsid w:val="00632A05"/>
    <w:rsid w:val="00645D9F"/>
    <w:rsid w:val="00677216"/>
    <w:rsid w:val="00693CE1"/>
    <w:rsid w:val="006D78FB"/>
    <w:rsid w:val="007A160D"/>
    <w:rsid w:val="007A7B29"/>
    <w:rsid w:val="007D51C1"/>
    <w:rsid w:val="007F1265"/>
    <w:rsid w:val="00823A4D"/>
    <w:rsid w:val="00843473"/>
    <w:rsid w:val="00872787"/>
    <w:rsid w:val="00885CC4"/>
    <w:rsid w:val="008A1F16"/>
    <w:rsid w:val="008E2B28"/>
    <w:rsid w:val="00926502"/>
    <w:rsid w:val="00964C0B"/>
    <w:rsid w:val="00985ED9"/>
    <w:rsid w:val="009C0828"/>
    <w:rsid w:val="00A10D31"/>
    <w:rsid w:val="00A5012C"/>
    <w:rsid w:val="00A71988"/>
    <w:rsid w:val="00A93EE1"/>
    <w:rsid w:val="00AE45A2"/>
    <w:rsid w:val="00B329A4"/>
    <w:rsid w:val="00B7712A"/>
    <w:rsid w:val="00B84480"/>
    <w:rsid w:val="00B8576F"/>
    <w:rsid w:val="00B90C9B"/>
    <w:rsid w:val="00BE0B9A"/>
    <w:rsid w:val="00C471BA"/>
    <w:rsid w:val="00C50226"/>
    <w:rsid w:val="00C51D2A"/>
    <w:rsid w:val="00C95180"/>
    <w:rsid w:val="00D164E0"/>
    <w:rsid w:val="00D21D2D"/>
    <w:rsid w:val="00D851EB"/>
    <w:rsid w:val="00D863F8"/>
    <w:rsid w:val="00D953BE"/>
    <w:rsid w:val="00DA4359"/>
    <w:rsid w:val="00DB734D"/>
    <w:rsid w:val="00DD0C9E"/>
    <w:rsid w:val="00DE441E"/>
    <w:rsid w:val="00DE650F"/>
    <w:rsid w:val="00E93131"/>
    <w:rsid w:val="00EC0711"/>
    <w:rsid w:val="00F8482D"/>
    <w:rsid w:val="00FC3314"/>
    <w:rsid w:val="00FD4E8B"/>
    <w:rsid w:val="059705B7"/>
    <w:rsid w:val="06176836"/>
    <w:rsid w:val="090C6ACF"/>
    <w:rsid w:val="0A7858FE"/>
    <w:rsid w:val="0DE3525C"/>
    <w:rsid w:val="0DF009C8"/>
    <w:rsid w:val="0E7E4B97"/>
    <w:rsid w:val="0EEB1FED"/>
    <w:rsid w:val="0F0B2A5A"/>
    <w:rsid w:val="128272C8"/>
    <w:rsid w:val="13762D0D"/>
    <w:rsid w:val="14107286"/>
    <w:rsid w:val="15F630D7"/>
    <w:rsid w:val="16171E34"/>
    <w:rsid w:val="165B7F52"/>
    <w:rsid w:val="166075E8"/>
    <w:rsid w:val="176D5A0A"/>
    <w:rsid w:val="27D972D8"/>
    <w:rsid w:val="2A5E392C"/>
    <w:rsid w:val="339E473B"/>
    <w:rsid w:val="34EC1A98"/>
    <w:rsid w:val="35CD1406"/>
    <w:rsid w:val="390239BE"/>
    <w:rsid w:val="3A7F6239"/>
    <w:rsid w:val="3B324730"/>
    <w:rsid w:val="436F037C"/>
    <w:rsid w:val="49227764"/>
    <w:rsid w:val="55F81E4C"/>
    <w:rsid w:val="57C760B2"/>
    <w:rsid w:val="58816F3D"/>
    <w:rsid w:val="5B3764C4"/>
    <w:rsid w:val="5E40575B"/>
    <w:rsid w:val="5F75714D"/>
    <w:rsid w:val="65CC4009"/>
    <w:rsid w:val="6CF44640"/>
    <w:rsid w:val="6E307AE2"/>
    <w:rsid w:val="6F3362C8"/>
    <w:rsid w:val="72D70E59"/>
    <w:rsid w:val="77E2380E"/>
    <w:rsid w:val="781525CC"/>
    <w:rsid w:val="78F66BE9"/>
    <w:rsid w:val="7B03511C"/>
    <w:rsid w:val="7D292894"/>
    <w:rsid w:val="7E4A4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8"/>
    <w:semiHidden/>
    <w:unhideWhenUsed/>
    <w:qFormat/>
    <w:uiPriority w:val="99"/>
    <w:rPr>
      <w:b/>
      <w:bCs/>
    </w:rPr>
  </w:style>
  <w:style w:type="character" w:styleId="10">
    <w:name w:val="page number"/>
    <w:basedOn w:val="9"/>
    <w:qFormat/>
    <w:uiPriority w:val="0"/>
  </w:style>
  <w:style w:type="character" w:styleId="11">
    <w:name w:val="HTML Code"/>
    <w:basedOn w:val="9"/>
    <w:semiHidden/>
    <w:unhideWhenUsed/>
    <w:uiPriority w:val="99"/>
    <w:rPr>
      <w:rFonts w:ascii="Courier New" w:hAnsi="Courier New"/>
      <w:sz w:val="20"/>
    </w:rPr>
  </w:style>
  <w:style w:type="character" w:styleId="12">
    <w:name w:val="annotation reference"/>
    <w:basedOn w:val="9"/>
    <w:semiHidden/>
    <w:unhideWhenUsed/>
    <w:qFormat/>
    <w:uiPriority w:val="99"/>
    <w:rPr>
      <w:sz w:val="21"/>
      <w:szCs w:val="21"/>
    </w:rPr>
  </w:style>
  <w:style w:type="character" w:customStyle="1" w:styleId="13">
    <w:name w:val="页眉 字符"/>
    <w:basedOn w:val="9"/>
    <w:link w:val="5"/>
    <w:qFormat/>
    <w:uiPriority w:val="99"/>
    <w:rPr>
      <w:sz w:val="18"/>
      <w:szCs w:val="18"/>
    </w:rPr>
  </w:style>
  <w:style w:type="character" w:customStyle="1" w:styleId="14">
    <w:name w:val="页脚 字符"/>
    <w:basedOn w:val="9"/>
    <w:link w:val="4"/>
    <w:qFormat/>
    <w:uiPriority w:val="99"/>
    <w:rPr>
      <w:sz w:val="18"/>
      <w:szCs w:val="18"/>
    </w:rPr>
  </w:style>
  <w:style w:type="character" w:customStyle="1" w:styleId="15">
    <w:name w:val="页眉 Char"/>
    <w:qFormat/>
    <w:uiPriority w:val="0"/>
    <w:rPr>
      <w:kern w:val="2"/>
      <w:sz w:val="18"/>
      <w:szCs w:val="18"/>
    </w:rPr>
  </w:style>
  <w:style w:type="paragraph" w:styleId="16">
    <w:name w:val="List Paragraph"/>
    <w:basedOn w:val="1"/>
    <w:qFormat/>
    <w:uiPriority w:val="34"/>
    <w:pPr>
      <w:ind w:firstLine="420" w:firstLineChars="200"/>
    </w:pPr>
  </w:style>
  <w:style w:type="character" w:customStyle="1" w:styleId="17">
    <w:name w:val="批注文字 字符"/>
    <w:basedOn w:val="9"/>
    <w:link w:val="2"/>
    <w:semiHidden/>
    <w:qFormat/>
    <w:uiPriority w:val="99"/>
    <w:rPr>
      <w:rFonts w:ascii="Times New Roman" w:hAnsi="Times New Roman" w:eastAsia="宋体" w:cs="Times New Roman"/>
      <w:szCs w:val="20"/>
    </w:rPr>
  </w:style>
  <w:style w:type="character" w:customStyle="1" w:styleId="18">
    <w:name w:val="批注主题 字符"/>
    <w:basedOn w:val="17"/>
    <w:link w:val="7"/>
    <w:semiHidden/>
    <w:qFormat/>
    <w:uiPriority w:val="99"/>
    <w:rPr>
      <w:rFonts w:ascii="Times New Roman" w:hAnsi="Times New Roman" w:eastAsia="宋体" w:cs="Times New Roman"/>
      <w:b/>
      <w:bCs/>
      <w:szCs w:val="20"/>
    </w:rPr>
  </w:style>
  <w:style w:type="character" w:customStyle="1" w:styleId="19">
    <w:name w:val="批注框文本 字符"/>
    <w:basedOn w:val="9"/>
    <w:link w:val="3"/>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4734</Words>
  <Characters>6020</Characters>
  <Lines>2</Lines>
  <Paragraphs>1</Paragraphs>
  <TotalTime>19</TotalTime>
  <ScaleCrop>false</ScaleCrop>
  <LinksUpToDate>false</LinksUpToDate>
  <CharactersWithSpaces>6459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2021-04-08T07:52:00Z</dcterms:created>
  <dc:creator>wangm</dc:creator>
  <cp:lastModifiedBy>15710668700</cp:lastModifiedBy>
  <dcterms:modified xsi:type="dcterms:W3CDTF">2026-04-09T08:54:57Z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eyJoZGlkIjoiMTQ3MmQwYzlkNDYyZTVlMThlNTIwNzNjZDFjNDJiYmQiLCJ1c2VySWQiOiI5MjA0MjU3NzAifQ==</vt:lpwstr>
  </property>
  <property fmtid="{D5CDD505-2E9C-101B-9397-08002B2CF9AE}" pid="3" name="KSOProductBuildVer">
    <vt:lpwstr>2052-12.1.0.25225</vt:lpwstr>
  </property>
  <property fmtid="{D5CDD505-2E9C-101B-9397-08002B2CF9AE}" pid="4" name="ICV">
    <vt:lpwstr>6AAC1D97155C4014AC06BD75FBB7B89B_12</vt:lpwstr>
  </property>
</Properties>
</file>