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FFF54">
      <w:pPr>
        <w:jc w:val="center"/>
        <w:rPr>
          <w:rFonts w:ascii="等线 Light" w:hAnsi="等线 Light" w:eastAsia="等线 Light"/>
          <w:b/>
          <w:sz w:val="52"/>
          <w:szCs w:val="52"/>
        </w:rPr>
      </w:pPr>
    </w:p>
    <w:p w14:paraId="25432F88">
      <w:pPr>
        <w:jc w:val="center"/>
        <w:rPr>
          <w:rFonts w:ascii="等线 Light" w:hAnsi="等线 Light" w:eastAsia="等线 Light"/>
          <w:b/>
          <w:sz w:val="52"/>
          <w:szCs w:val="52"/>
        </w:rPr>
      </w:pPr>
      <w:r>
        <w:drawing>
          <wp:inline distT="0" distB="0" distL="0" distR="0">
            <wp:extent cx="1541145" cy="1541145"/>
            <wp:effectExtent l="0" t="0" r="190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114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32B2E">
      <w:pPr>
        <w:jc w:val="center"/>
        <w:rPr>
          <w:rFonts w:ascii="微软雅黑" w:hAnsi="微软雅黑" w:eastAsia="微软雅黑"/>
          <w:bCs/>
          <w:sz w:val="52"/>
          <w:szCs w:val="52"/>
        </w:rPr>
      </w:pPr>
      <w:r>
        <w:rPr>
          <w:rFonts w:hint="eastAsia" w:ascii="微软雅黑" w:hAnsi="微软雅黑" w:eastAsia="微软雅黑"/>
          <w:bCs/>
          <w:sz w:val="52"/>
          <w:szCs w:val="52"/>
        </w:rPr>
        <w:t>数据库系统课程实验报告</w:t>
      </w:r>
    </w:p>
    <w:p w14:paraId="4C1C5515">
      <w:pPr>
        <w:spacing w:line="360" w:lineRule="auto"/>
        <w:ind w:firstLine="596" w:firstLineChars="198"/>
        <w:rPr>
          <w:b/>
          <w:sz w:val="30"/>
        </w:rPr>
      </w:pPr>
    </w:p>
    <w:tbl>
      <w:tblPr>
        <w:tblStyle w:val="7"/>
        <w:tblW w:w="0" w:type="auto"/>
        <w:tblInd w:w="562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0"/>
        <w:gridCol w:w="5131"/>
      </w:tblGrid>
      <w:tr w14:paraId="3E58D0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75F8EA81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实验</w:t>
            </w:r>
            <w:r>
              <w:rPr>
                <w:rFonts w:ascii="微软雅黑" w:hAnsi="微软雅黑" w:eastAsia="微软雅黑"/>
                <w:sz w:val="30"/>
                <w:szCs w:val="30"/>
              </w:rPr>
              <w:t>名称</w:t>
            </w:r>
            <w:r>
              <w:rPr>
                <w:rFonts w:hint="eastAsia" w:ascii="微软雅黑" w:hAnsi="微软雅黑" w:eastAsia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69495BEF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实验四、数据高级查询</w:t>
            </w:r>
          </w:p>
        </w:tc>
      </w:tr>
      <w:tr w14:paraId="48B2E9A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7041591D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实验日期</w:t>
            </w:r>
            <w:r>
              <w:rPr>
                <w:rFonts w:ascii="微软雅黑" w:hAnsi="微软雅黑" w:eastAsia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1604941D">
            <w:pPr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2026.4.9</w:t>
            </w:r>
          </w:p>
        </w:tc>
      </w:tr>
      <w:tr w14:paraId="7299C90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  <w:tcBorders>
              <w:bottom w:val="single" w:color="D9D9D9" w:sz="4" w:space="0"/>
            </w:tcBorders>
          </w:tcPr>
          <w:p w14:paraId="12B9E889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实验</w:t>
            </w:r>
            <w:r>
              <w:rPr>
                <w:rFonts w:ascii="微软雅黑" w:hAnsi="微软雅黑" w:eastAsia="微软雅黑"/>
                <w:sz w:val="30"/>
                <w:szCs w:val="30"/>
              </w:rPr>
              <w:t>地点：</w:t>
            </w:r>
          </w:p>
        </w:tc>
        <w:tc>
          <w:tcPr>
            <w:tcW w:w="5131" w:type="dxa"/>
            <w:tcBorders>
              <w:bottom w:val="single" w:color="D9D9D9" w:sz="4" w:space="0"/>
            </w:tcBorders>
            <w:shd w:val="clear" w:color="auto" w:fill="auto"/>
            <w:vAlign w:val="center"/>
          </w:tcPr>
          <w:p w14:paraId="011A8CD7">
            <w:pPr>
              <w:rPr>
                <w:rFonts w:hint="eastAsia" w:ascii="微软雅黑" w:hAnsi="微软雅黑" w:eastAsia="微软雅黑" w:cs="Times New Roman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OpenEuler ECS服务器</w:t>
            </w:r>
          </w:p>
        </w:tc>
      </w:tr>
      <w:tr w14:paraId="735109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  <w:tcBorders>
              <w:bottom w:val="single" w:color="D9D9D9" w:sz="4" w:space="0"/>
            </w:tcBorders>
          </w:tcPr>
          <w:p w14:paraId="10C10E59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ascii="微软雅黑" w:hAnsi="微软雅黑" w:eastAsia="微软雅黑"/>
                <w:sz w:val="30"/>
                <w:szCs w:val="30"/>
              </w:rPr>
              <w:t>提交日期：</w:t>
            </w:r>
          </w:p>
        </w:tc>
        <w:tc>
          <w:tcPr>
            <w:tcW w:w="5131" w:type="dxa"/>
            <w:tcBorders>
              <w:bottom w:val="single" w:color="D9D9D9" w:sz="4" w:space="0"/>
            </w:tcBorders>
            <w:vAlign w:val="center"/>
          </w:tcPr>
          <w:p w14:paraId="59502966">
            <w:pPr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2026.4.9</w:t>
            </w:r>
            <w:bookmarkStart w:id="0" w:name="_GoBack"/>
            <w:bookmarkEnd w:id="0"/>
          </w:p>
        </w:tc>
      </w:tr>
      <w:tr w14:paraId="3F5CACA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71" w:type="dxa"/>
            <w:gridSpan w:val="2"/>
            <w:tcBorders>
              <w:top w:val="single" w:color="D9D9D9" w:sz="4" w:space="0"/>
              <w:left w:val="nil"/>
              <w:bottom w:val="single" w:color="D9D9D9" w:sz="4" w:space="0"/>
              <w:right w:val="nil"/>
            </w:tcBorders>
          </w:tcPr>
          <w:p w14:paraId="06DF4B69">
            <w:pPr>
              <w:rPr>
                <w:rFonts w:ascii="微软雅黑" w:hAnsi="微软雅黑" w:eastAsia="微软雅黑"/>
                <w:sz w:val="30"/>
                <w:szCs w:val="30"/>
              </w:rPr>
            </w:pPr>
          </w:p>
        </w:tc>
      </w:tr>
      <w:tr w14:paraId="06B5B77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  <w:tcBorders>
              <w:top w:val="single" w:color="D9D9D9" w:sz="4" w:space="0"/>
            </w:tcBorders>
          </w:tcPr>
          <w:p w14:paraId="61591ECB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学号：</w:t>
            </w:r>
          </w:p>
        </w:tc>
        <w:tc>
          <w:tcPr>
            <w:tcW w:w="5131" w:type="dxa"/>
            <w:tcBorders>
              <w:top w:val="single" w:color="D9D9D9" w:sz="4" w:space="0"/>
            </w:tcBorders>
            <w:shd w:val="clear" w:color="auto" w:fill="auto"/>
            <w:vAlign w:val="center"/>
          </w:tcPr>
          <w:p w14:paraId="32FF498F">
            <w:pPr>
              <w:rPr>
                <w:rFonts w:hint="default" w:ascii="微软雅黑" w:hAnsi="微软雅黑" w:eastAsia="微软雅黑" w:cs="Times New Roman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34520242201240</w:t>
            </w:r>
          </w:p>
        </w:tc>
      </w:tr>
      <w:tr w14:paraId="1640C1C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044AF7EB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姓名：</w:t>
            </w:r>
          </w:p>
        </w:tc>
        <w:tc>
          <w:tcPr>
            <w:tcW w:w="5131" w:type="dxa"/>
            <w:shd w:val="clear" w:color="auto" w:fill="auto"/>
            <w:vAlign w:val="center"/>
          </w:tcPr>
          <w:p w14:paraId="4B1596A3">
            <w:pPr>
              <w:rPr>
                <w:rFonts w:hint="eastAsia" w:ascii="微软雅黑" w:hAnsi="微软雅黑" w:eastAsia="微软雅黑" w:cs="Times New Roman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王子恒</w:t>
            </w:r>
          </w:p>
        </w:tc>
      </w:tr>
      <w:tr w14:paraId="60D03BF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4D560173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ascii="微软雅黑" w:hAnsi="微软雅黑" w:eastAsia="微软雅黑"/>
                <w:sz w:val="30"/>
                <w:szCs w:val="30"/>
              </w:rPr>
              <w:t>专业年级</w:t>
            </w:r>
            <w:r>
              <w:rPr>
                <w:rFonts w:hint="eastAsia" w:ascii="微软雅黑" w:hAnsi="微软雅黑" w:eastAsia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shd w:val="clear" w:color="auto" w:fill="auto"/>
            <w:vAlign w:val="center"/>
          </w:tcPr>
          <w:p w14:paraId="778267AC">
            <w:pPr>
              <w:jc w:val="left"/>
              <w:rPr>
                <w:rFonts w:hint="default" w:ascii="微软雅黑" w:hAnsi="微软雅黑" w:eastAsia="微软雅黑" w:cs="Times New Roman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2024级</w:t>
            </w:r>
          </w:p>
        </w:tc>
      </w:tr>
      <w:tr w14:paraId="58F69FD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2F98CCE5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学年</w:t>
            </w:r>
            <w:r>
              <w:rPr>
                <w:rFonts w:ascii="微软雅黑" w:hAnsi="微软雅黑" w:eastAsia="微软雅黑"/>
                <w:sz w:val="30"/>
                <w:szCs w:val="30"/>
              </w:rPr>
              <w:t>学期</w:t>
            </w:r>
            <w:r>
              <w:rPr>
                <w:rFonts w:hint="eastAsia" w:ascii="微软雅黑" w:hAnsi="微软雅黑" w:eastAsia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shd w:val="clear" w:color="auto" w:fill="auto"/>
            <w:vAlign w:val="center"/>
          </w:tcPr>
          <w:p w14:paraId="13F92B16">
            <w:pPr>
              <w:rPr>
                <w:rFonts w:hint="default" w:ascii="微软雅黑" w:hAnsi="微软雅黑" w:eastAsia="微软雅黑" w:cs="Times New Roman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2025-2026学年春季学期</w:t>
            </w:r>
          </w:p>
        </w:tc>
      </w:tr>
    </w:tbl>
    <w:p w14:paraId="132D7E67">
      <w:pPr>
        <w:spacing w:line="360" w:lineRule="auto"/>
        <w:ind w:firstLine="594" w:firstLineChars="198"/>
        <w:rPr>
          <w:sz w:val="30"/>
        </w:rPr>
      </w:pPr>
    </w:p>
    <w:p w14:paraId="16F10321">
      <w:pPr>
        <w:spacing w:line="360" w:lineRule="auto"/>
        <w:jc w:val="center"/>
        <w:rPr>
          <w:b/>
          <w:sz w:val="32"/>
        </w:rPr>
      </w:pPr>
    </w:p>
    <w:p w14:paraId="3711B798">
      <w:pPr>
        <w:jc w:val="center"/>
        <w:rPr>
          <w:b/>
          <w:sz w:val="32"/>
        </w:rPr>
      </w:pPr>
    </w:p>
    <w:p w14:paraId="1ACD7E6B">
      <w:pPr>
        <w:jc w:val="center"/>
        <w:rPr>
          <w:b/>
          <w:sz w:val="32"/>
        </w:rPr>
      </w:pPr>
    </w:p>
    <w:p w14:paraId="15E2B27B">
      <w:pPr>
        <w:jc w:val="center"/>
        <w:rPr>
          <w:b/>
          <w:sz w:val="32"/>
        </w:rPr>
      </w:pPr>
    </w:p>
    <w:p w14:paraId="431F34B6">
      <w:pPr>
        <w:numPr>
          <w:ilvl w:val="0"/>
          <w:numId w:val="1"/>
        </w:numPr>
        <w:tabs>
          <w:tab w:val="left" w:pos="426"/>
          <w:tab w:val="clear" w:pos="720"/>
        </w:tabs>
        <w:spacing w:before="240"/>
        <w:ind w:left="284" w:hanging="284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实验目的</w:t>
      </w:r>
    </w:p>
    <w:p w14:paraId="08C031D8">
      <w:pPr>
        <w:pStyle w:val="14"/>
        <w:numPr>
          <w:ilvl w:val="0"/>
          <w:numId w:val="2"/>
        </w:numPr>
        <w:ind w:firstLineChars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熟练掌握设计正确的 SQL 查询语句以实现数据高级查询的方法</w:t>
      </w:r>
    </w:p>
    <w:p w14:paraId="164ABEFD">
      <w:pPr>
        <w:pStyle w:val="14"/>
        <w:numPr>
          <w:ilvl w:val="0"/>
          <w:numId w:val="2"/>
        </w:numPr>
        <w:ind w:firstLineChars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熟练掌握 openGauss 连接查询、子查询和集合查询的语法结构及使用方法</w:t>
      </w:r>
    </w:p>
    <w:p w14:paraId="6C3758AF">
      <w:pPr>
        <w:pStyle w:val="14"/>
        <w:numPr>
          <w:ilvl w:val="0"/>
          <w:numId w:val="2"/>
        </w:numPr>
        <w:ind w:firstLineChars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理解不相关子查询与相关子查询的不同，掌握构造相应 SQL 语句的方法</w:t>
      </w:r>
    </w:p>
    <w:p w14:paraId="2A369E66">
      <w:pPr>
        <w:pStyle w:val="14"/>
        <w:numPr>
          <w:ilvl w:val="0"/>
          <w:numId w:val="2"/>
        </w:numPr>
        <w:ind w:firstLineChars="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熟练掌握基于派生表的查询方法）</w:t>
      </w:r>
    </w:p>
    <w:p w14:paraId="4D19D641">
      <w:pPr>
        <w:numPr>
          <w:ilvl w:val="0"/>
          <w:numId w:val="1"/>
        </w:numPr>
        <w:tabs>
          <w:tab w:val="left" w:pos="426"/>
          <w:tab w:val="clear" w:pos="720"/>
        </w:tabs>
        <w:ind w:left="284" w:hanging="284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实验内容和</w:t>
      </w:r>
      <w:r>
        <w:rPr>
          <w:rFonts w:ascii="微软雅黑" w:hAnsi="微软雅黑" w:eastAsia="微软雅黑"/>
          <w:sz w:val="30"/>
          <w:szCs w:val="30"/>
        </w:rPr>
        <w:t>步骤</w:t>
      </w:r>
    </w:p>
    <w:p w14:paraId="4BE3E0C7">
      <w:pPr>
        <w:numPr>
          <w:ilvl w:val="0"/>
          <w:numId w:val="3"/>
        </w:numPr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连接到数据库</w:t>
      </w:r>
    </w:p>
    <w:p w14:paraId="252EAB26">
      <w:pPr>
        <w:numPr>
          <w:ilvl w:val="0"/>
          <w:numId w:val="0"/>
        </w:numPr>
        <w:rPr>
          <w:rFonts w:hint="eastAsia" w:ascii="华文仿宋" w:hAnsi="华文仿宋" w:eastAsia="华文仿宋"/>
          <w:sz w:val="28"/>
          <w:szCs w:val="28"/>
        </w:rPr>
      </w:pPr>
      <w:r>
        <w:drawing>
          <wp:inline distT="0" distB="0" distL="114300" distR="114300">
            <wp:extent cx="5274310" cy="5022850"/>
            <wp:effectExtent l="0" t="0" r="2540" b="635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2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02D09">
      <w:pPr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步骤如下：</w:t>
      </w:r>
    </w:p>
    <w:p w14:paraId="3C0AFD77">
      <w:pPr>
        <w:numPr>
          <w:ilvl w:val="0"/>
          <w:numId w:val="4"/>
        </w:numPr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创建两张表 palette_a 和 palette_b</w:t>
      </w:r>
    </w:p>
    <w:p w14:paraId="2A744474">
      <w:pPr>
        <w:rPr>
          <w:rFonts w:ascii="华文仿宋" w:hAnsi="华文仿宋" w:eastAsia="华文仿宋"/>
          <w:sz w:val="24"/>
          <w:szCs w:val="24"/>
        </w:rPr>
      </w:pPr>
      <w:r>
        <w:drawing>
          <wp:inline distT="0" distB="0" distL="114300" distR="114300">
            <wp:extent cx="5277485" cy="1045845"/>
            <wp:effectExtent l="0" t="0" r="8890" b="19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104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0D18F">
      <w:pPr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4"/>
          <w:szCs w:val="24"/>
        </w:rPr>
        <w:t>图中展示了在 openGauss 数据库中成功执行 DDL 语句。按照要求，使用 VARCHAR2 数据类型创建了带有主键和非空约束的 palette_a 与 palette_b 表，系统分别返回了 CREATE TABLE 的成功提示。</w:t>
      </w:r>
    </w:p>
    <w:p w14:paraId="6C003C7D">
      <w:pPr>
        <w:numPr>
          <w:ilvl w:val="0"/>
          <w:numId w:val="4"/>
        </w:numPr>
        <w:ind w:left="0" w:leftChars="0" w:firstLine="0" w:firstLineChars="0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 xml:space="preserve">为表 palette_a 添加样例数据：{(1, 'Red'), (2, 'Green'), (3, 'Blue'), (4, 'Purple')}。 </w:t>
      </w:r>
    </w:p>
    <w:p w14:paraId="749411CB">
      <w:pPr>
        <w:numPr>
          <w:ilvl w:val="0"/>
          <w:numId w:val="0"/>
        </w:numPr>
        <w:rPr>
          <w:rFonts w:hint="eastAsia" w:ascii="华文仿宋" w:hAnsi="华文仿宋" w:eastAsia="华文仿宋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667250" cy="1447800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C92AF">
      <w:pPr>
        <w:numPr>
          <w:ilvl w:val="0"/>
          <w:numId w:val="0"/>
        </w:numPr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4"/>
          <w:szCs w:val="24"/>
          <w:lang w:val="en-US" w:eastAsia="zh-CN"/>
        </w:rPr>
        <w:t>图中展示了向 palette_a 表中批量插入 4 条初始颜色数据的 SQL 语句及执行结果。系统返回 INSERT 0 4，表明 4 行记录已成功完成插入。</w:t>
      </w:r>
    </w:p>
    <w:p w14:paraId="405458DB">
      <w:pPr>
        <w:numPr>
          <w:ilvl w:val="0"/>
          <w:numId w:val="4"/>
        </w:numPr>
        <w:ind w:left="0" w:leftChars="0" w:firstLine="0" w:firstLineChars="0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 xml:space="preserve">为表 palette_b 添加样例数据：{(1, 'Green'), (2, 'Red'), (3, 'Cyan'), (4, 'Brown')}。 </w:t>
      </w:r>
    </w:p>
    <w:p w14:paraId="196C9028">
      <w:pPr>
        <w:numPr>
          <w:ilvl w:val="0"/>
          <w:numId w:val="0"/>
        </w:numPr>
        <w:ind w:leftChars="0"/>
        <w:rPr>
          <w:rFonts w:hint="eastAsia" w:ascii="华文仿宋" w:hAnsi="华文仿宋" w:eastAsia="华文仿宋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505325" cy="1466850"/>
            <wp:effectExtent l="0" t="0" r="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633EE">
      <w:pPr>
        <w:numPr>
          <w:ilvl w:val="0"/>
          <w:numId w:val="0"/>
        </w:numPr>
        <w:ind w:leftChars="0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4"/>
          <w:szCs w:val="24"/>
          <w:lang w:val="en-US" w:eastAsia="zh-CN"/>
        </w:rPr>
        <w:t>图中展示了向 palette_b 表中批量插入 4 条初始颜色数据的 SQL 语句及执行结果。系统同样返回 INSERT 0 4，证实 4 行数据成功写入。</w:t>
      </w:r>
    </w:p>
    <w:p w14:paraId="3F0889CD">
      <w:pPr>
        <w:numPr>
          <w:ilvl w:val="0"/>
          <w:numId w:val="4"/>
        </w:numPr>
        <w:ind w:left="0" w:leftChars="0" w:firstLine="0" w:firstLineChars="0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 xml:space="preserve">查询两张表中相同颜色的所有信息。 </w:t>
      </w:r>
    </w:p>
    <w:p w14:paraId="1CB6D448">
      <w:pPr>
        <w:numPr>
          <w:ilvl w:val="0"/>
          <w:numId w:val="0"/>
        </w:numPr>
        <w:ind w:leftChars="0"/>
        <w:rPr>
          <w:rFonts w:hint="eastAsia" w:ascii="华文仿宋" w:hAnsi="华文仿宋" w:eastAsia="华文仿宋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133975" cy="2181225"/>
            <wp:effectExtent l="0" t="0" r="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ED45E">
      <w:pPr>
        <w:numPr>
          <w:ilvl w:val="0"/>
          <w:numId w:val="0"/>
        </w:numPr>
        <w:ind w:leftChars="0"/>
        <w:rPr>
          <w:rFonts w:hint="eastAsia" w:ascii="华文仿宋" w:hAnsi="华文仿宋" w:eastAsia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/>
          <w:sz w:val="24"/>
          <w:szCs w:val="24"/>
          <w:lang w:val="en-US" w:eastAsia="zh-CN"/>
        </w:rPr>
        <w:t>图中展示了使用内连接（INNER JOIN）查询两张表中颜色匹配的数据。结果集正确显示了存在于两表中的 'Red' 和 'Green' 的对应 ID 及颜色信息，共返回 2 行数据。</w:t>
      </w:r>
    </w:p>
    <w:p w14:paraId="7698AB18">
      <w:pPr>
        <w:numPr>
          <w:ilvl w:val="0"/>
          <w:numId w:val="4"/>
        </w:numPr>
        <w:ind w:left="0" w:leftChars="0" w:firstLine="0" w:firstLineChars="0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 xml:space="preserve">查询 palette_a 表中颜色不出现在 palette_b 表中的 id 和颜色。 </w:t>
      </w:r>
    </w:p>
    <w:p w14:paraId="209640B6">
      <w:pPr>
        <w:numPr>
          <w:ilvl w:val="0"/>
          <w:numId w:val="0"/>
        </w:numPr>
        <w:ind w:leftChars="0"/>
        <w:rPr>
          <w:rFonts w:hint="eastAsia" w:ascii="华文仿宋" w:hAnsi="华文仿宋" w:eastAsia="华文仿宋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8595" cy="2218690"/>
            <wp:effectExtent l="0" t="0" r="8255" b="63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4288A">
      <w:pPr>
        <w:numPr>
          <w:ilvl w:val="0"/>
          <w:numId w:val="0"/>
        </w:numPr>
        <w:ind w:leftChars="0"/>
        <w:rPr>
          <w:rFonts w:hint="eastAsia" w:ascii="华文仿宋" w:hAnsi="华文仿宋" w:eastAsia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/>
          <w:sz w:val="24"/>
          <w:szCs w:val="24"/>
          <w:lang w:val="en-US" w:eastAsia="zh-CN"/>
        </w:rPr>
        <w:t>图中展示了使用 LEFT JOIN（结合 WHERE b.id IS NULL）以及 EXCEPT 集合运算两种方式，查询仅在 palette_a 中存在的颜色。系统成功检索并返回了 'Blue' (id=3) 和 'Purple' (id=4) 两条记录。</w:t>
      </w:r>
    </w:p>
    <w:p w14:paraId="603130BC">
      <w:pPr>
        <w:numPr>
          <w:ilvl w:val="0"/>
          <w:numId w:val="4"/>
        </w:numPr>
        <w:ind w:left="0" w:leftChars="0" w:firstLine="0" w:firstLineChars="0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查询 palette_b 表中颜色不出现在 palette_a 表中的 id 和颜色。</w:t>
      </w:r>
    </w:p>
    <w:p w14:paraId="3F98D49F">
      <w:pPr>
        <w:numPr>
          <w:ilvl w:val="0"/>
          <w:numId w:val="0"/>
        </w:numPr>
        <w:ind w:leftChars="0"/>
        <w:rPr>
          <w:rFonts w:hint="eastAsia" w:ascii="华文仿宋" w:hAnsi="华文仿宋" w:eastAsia="华文仿宋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6215" cy="4298950"/>
            <wp:effectExtent l="0" t="0" r="635" b="635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7F64A">
      <w:pPr>
        <w:numPr>
          <w:ilvl w:val="0"/>
          <w:numId w:val="0"/>
        </w:numPr>
        <w:ind w:leftChars="0"/>
        <w:rPr>
          <w:rFonts w:hint="eastAsia" w:ascii="华文仿宋" w:hAnsi="华文仿宋" w:eastAsia="华文仿宋"/>
          <w:sz w:val="24"/>
          <w:szCs w:val="24"/>
        </w:rPr>
      </w:pPr>
      <w:r>
        <w:rPr>
          <w:rFonts w:hint="eastAsia" w:ascii="华文仿宋" w:hAnsi="华文仿宋" w:eastAsia="华文仿宋"/>
          <w:sz w:val="24"/>
          <w:szCs w:val="24"/>
        </w:rPr>
        <w:t>图中展示了采用 RIGHT JOIN（结合 WHERE a.id IS NULL）以及相关子查询 NOT EXISTS 两种方式，查找仅存在于 palette_b 表的数据。系统准确返回了 'Cyan' (id=3) 和 'Brown' (id=4) 两条记录。</w:t>
      </w:r>
    </w:p>
    <w:p w14:paraId="54DD3E51">
      <w:pPr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 xml:space="preserve">（7）查询（5）或（6）两种情况的信息（用（全）外连接）。 </w:t>
      </w:r>
    </w:p>
    <w:p w14:paraId="4E6EE991">
      <w:pPr>
        <w:rPr>
          <w:rFonts w:hint="eastAsia" w:ascii="华文仿宋" w:hAnsi="华文仿宋" w:eastAsia="华文仿宋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6215" cy="1923415"/>
            <wp:effectExtent l="0" t="0" r="635" b="63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D0840">
      <w:pPr>
        <w:rPr>
          <w:rFonts w:hint="eastAsia" w:ascii="华文仿宋" w:hAnsi="华文仿宋" w:eastAsia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/>
          <w:sz w:val="24"/>
          <w:szCs w:val="24"/>
          <w:lang w:val="en-US" w:eastAsia="zh-CN"/>
        </w:rPr>
        <w:t>图中展示了利用全外连接（FULL OUTER JOIN）合并 palette_a 与 palette_b 的数据，并通过 WHERE 子句过滤掉匹配的交集数据（即排除内连接部分）。结果准确返回了 4 条各自独有颜色的记录及其对应的空值分布情况。</w:t>
      </w:r>
    </w:p>
    <w:p w14:paraId="364D3888">
      <w:pPr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 xml:space="preserve">（8）查询产品表 products 中的 product_id, product_name, list_price 信息，要求产品定价 </w:t>
      </w:r>
    </w:p>
    <w:p w14:paraId="7BD950F1">
      <w:pPr>
        <w:rPr>
          <w:rFonts w:hint="eastAsia" w:ascii="华文仿宋" w:hAnsi="华文仿宋" w:eastAsia="华文仿宋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2405" cy="1315720"/>
            <wp:effectExtent l="0" t="0" r="4445" b="825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1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1D2FD">
      <w:pPr>
        <w:rPr>
          <w:rFonts w:hint="eastAsia" w:ascii="华文仿宋" w:hAnsi="华文仿宋" w:eastAsia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/>
          <w:sz w:val="24"/>
          <w:szCs w:val="24"/>
          <w:lang w:val="en-US" w:eastAsia="zh-CN"/>
        </w:rPr>
        <w:t>图中展示了使用不相关子查询完成检索的执行过程。系统首先计算出 `products` 表中所有产品的平均定价，随后外层查询筛选出定价严格高于该平均值的产品。查询成功返回了 3 行数据，验证了子查询过滤条件的有效性。</w:t>
      </w:r>
    </w:p>
    <w:p w14:paraId="5C322DF6">
      <w:pPr>
        <w:numPr>
          <w:ilvl w:val="0"/>
          <w:numId w:val="5"/>
        </w:numPr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查询产品表 products 中</w:t>
      </w: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ab/>
      </w: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 xml:space="preserve">最便宜产品的 product_id, product_name, list_price。 </w:t>
      </w:r>
    </w:p>
    <w:p w14:paraId="42A54CD7">
      <w:pPr>
        <w:numPr>
          <w:ilvl w:val="0"/>
          <w:numId w:val="0"/>
        </w:numPr>
        <w:rPr>
          <w:rFonts w:hint="eastAsia" w:ascii="华文仿宋" w:hAnsi="华文仿宋" w:eastAsia="华文仿宋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2405" cy="1407795"/>
            <wp:effectExtent l="0" t="0" r="4445" b="190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0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8AB93">
      <w:pPr>
        <w:numPr>
          <w:ilvl w:val="0"/>
          <w:numId w:val="0"/>
        </w:numPr>
        <w:rPr>
          <w:rFonts w:hint="eastAsia" w:ascii="华文仿宋" w:hAnsi="华文仿宋" w:eastAsia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/>
          <w:sz w:val="24"/>
          <w:szCs w:val="24"/>
          <w:lang w:val="en-US" w:eastAsia="zh-CN"/>
        </w:rPr>
        <w:t>图中展示了查找最低价格产品的 SQL 语句及其结果。利用子查询提取出表中的最低价格 MIN(list_price)（即 10.50），并将其作为外层 WHERE 条件精准匹配，成功返回了数据库中最便宜产品的产品 ID、名称和价格信息。</w:t>
      </w:r>
    </w:p>
    <w:p w14:paraId="0415F5A1">
      <w:pPr>
        <w:numPr>
          <w:ilvl w:val="0"/>
          <w:numId w:val="5"/>
        </w:numPr>
        <w:ind w:left="0" w:leftChars="0" w:firstLine="0" w:firstLineChars="0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 xml:space="preserve">查询没有一个订单的顾客姓名。  </w:t>
      </w:r>
    </w:p>
    <w:p w14:paraId="0603E89C">
      <w:pPr>
        <w:numPr>
          <w:ilvl w:val="0"/>
          <w:numId w:val="0"/>
        </w:numPr>
        <w:ind w:leftChars="0"/>
        <w:rPr>
          <w:rFonts w:hint="eastAsia" w:ascii="华文仿宋" w:hAnsi="华文仿宋" w:eastAsia="华文仿宋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585845" cy="2306955"/>
            <wp:effectExtent l="0" t="0" r="5080" b="762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5845" cy="230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B4EED">
      <w:pPr>
        <w:numPr>
          <w:ilvl w:val="0"/>
          <w:numId w:val="0"/>
        </w:numPr>
        <w:ind w:leftChars="0"/>
        <w:rPr>
          <w:rFonts w:hint="eastAsia" w:ascii="华文仿宋" w:hAnsi="华文仿宋" w:eastAsia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/>
          <w:sz w:val="24"/>
          <w:szCs w:val="24"/>
          <w:lang w:val="en-US" w:eastAsia="zh-CN"/>
        </w:rPr>
        <w:t>图中展示了两种查询未下单顾客的方法。第一种严格遵循要求使用 NOT IN 结合子查询排除了存在于订单表中的顾客；第二种使用了 LEFT JOIN 将顾客表与订单表连接，并筛选出没有对应订单编号 (order_id IS NULL) 的记录。两种方法均成功排除了有订单的 Charlie 和 David，准确返回了 Alice 和 Bob 的姓名。</w:t>
      </w:r>
    </w:p>
    <w:p w14:paraId="7699A5D5">
      <w:pPr>
        <w:numPr>
          <w:ilvl w:val="0"/>
          <w:numId w:val="5"/>
        </w:numPr>
        <w:ind w:left="0" w:leftChars="0" w:firstLine="0" w:firstLineChars="0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查询产品表 products 中产品的 product_id, product_name, list_price，要求产品定价</w:t>
      </w:r>
    </w:p>
    <w:p w14:paraId="3D5EF026">
      <w:pPr>
        <w:numPr>
          <w:ilvl w:val="0"/>
          <w:numId w:val="0"/>
        </w:numPr>
        <w:ind w:leftChars="0"/>
        <w:rPr>
          <w:rFonts w:hint="eastAsia" w:ascii="华文仿宋" w:hAnsi="华文仿宋" w:eastAsia="华文仿宋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656965" cy="2857500"/>
            <wp:effectExtent l="0" t="0" r="635" b="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696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F03C1">
      <w:pPr>
        <w:numPr>
          <w:ilvl w:val="0"/>
          <w:numId w:val="0"/>
        </w:numPr>
        <w:ind w:leftChars="0"/>
        <w:rPr>
          <w:rFonts w:hint="eastAsia" w:ascii="华文仿宋" w:hAnsi="华文仿宋" w:eastAsia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/>
          <w:sz w:val="24"/>
          <w:szCs w:val="24"/>
          <w:lang w:val="en-US" w:eastAsia="zh-CN"/>
        </w:rPr>
        <w:t>图中展示了“查找定价高于同类平均价产品”的两种 SQL 实现。相关子查询会根据外层每行产品的 category_id 动态计算该类的平均价；派生表方法则预先构造包含各分类平均价的表再进行连接过滤。根据测试数据，种类 1 的平均价为 225，返回了定价 299.99 的 Product B；种类 2 平均价为 96.83，返回了定价 200.00 的 Product X。两种写法结果完全一致。</w:t>
      </w:r>
    </w:p>
    <w:p w14:paraId="542B923F">
      <w:pPr>
        <w:numPr>
          <w:ilvl w:val="0"/>
          <w:numId w:val="5"/>
        </w:numPr>
        <w:ind w:left="0" w:leftChars="0" w:firstLine="0" w:firstLineChars="0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 xml:space="preserve">查询有订单 order 的所有顾客 customer 姓名（查询涉及 customers 表和 orders 表）。 </w:t>
      </w:r>
    </w:p>
    <w:p w14:paraId="54EDEE59">
      <w:pPr>
        <w:numPr>
          <w:ilvl w:val="0"/>
          <w:numId w:val="0"/>
        </w:numPr>
        <w:ind w:leftChars="0"/>
        <w:rPr>
          <w:rFonts w:hint="eastAsia" w:ascii="华文仿宋" w:hAnsi="华文仿宋" w:eastAsia="华文仿宋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704590" cy="2107565"/>
            <wp:effectExtent l="0" t="0" r="635" b="6985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4590" cy="210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0BB8C">
      <w:pPr>
        <w:numPr>
          <w:ilvl w:val="0"/>
          <w:numId w:val="0"/>
        </w:numPr>
        <w:ind w:leftChars="0"/>
        <w:rPr>
          <w:rFonts w:hint="eastAsia" w:ascii="华文仿宋" w:hAnsi="华文仿宋" w:eastAsia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/>
          <w:sz w:val="24"/>
          <w:szCs w:val="24"/>
          <w:lang w:val="en-US" w:eastAsia="zh-CN"/>
        </w:rPr>
        <w:t>图中展示了使用 EXISTS 以及 IN 谓词查询存在订单记录的顾客姓名。EXISTS 在关联的子查询中找到第一条匹配的订单记录时便返回 TRUE。通过这两种方法，均成功匹配了订单表中存留的 customer_id，并正确输出了对应的顾客 Charlie 和 David。</w:t>
      </w:r>
    </w:p>
    <w:p w14:paraId="03590FE6">
      <w:pPr>
        <w:numPr>
          <w:ilvl w:val="0"/>
          <w:numId w:val="5"/>
        </w:numPr>
        <w:ind w:left="0" w:leftChars="0" w:firstLine="0" w:firstLineChars="0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 xml:space="preserve">执行以下三条与 NULL 相关的语句，观察各自执行的结果，能否从中得出某些初步结论？ </w:t>
      </w:r>
    </w:p>
    <w:p w14:paraId="33E0076B">
      <w:pPr>
        <w:numPr>
          <w:ilvl w:val="0"/>
          <w:numId w:val="0"/>
        </w:numPr>
        <w:ind w:leftChars="0"/>
        <w:rPr>
          <w:rFonts w:hint="eastAsia" w:ascii="华文仿宋" w:hAnsi="华文仿宋" w:eastAsia="华文仿宋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733165" cy="2608580"/>
            <wp:effectExtent l="0" t="0" r="635" b="127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33165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ACBFA">
      <w:pPr>
        <w:numPr>
          <w:ilvl w:val="0"/>
          <w:numId w:val="0"/>
        </w:numPr>
        <w:ind w:leftChars="0"/>
        <w:rPr>
          <w:rFonts w:hint="eastAsia" w:ascii="华文仿宋" w:hAnsi="华文仿宋" w:eastAsia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/>
          <w:sz w:val="24"/>
          <w:szCs w:val="24"/>
          <w:lang w:val="en-US" w:eastAsia="zh-CN"/>
        </w:rPr>
        <w:t>图中展示了三条涉及 NULL 的特殊查询执行过程。</w:t>
      </w:r>
    </w:p>
    <w:p w14:paraId="08A4C3E7">
      <w:pPr>
        <w:numPr>
          <w:ilvl w:val="0"/>
          <w:numId w:val="0"/>
        </w:numPr>
        <w:ind w:leftChars="0"/>
        <w:rPr>
          <w:rFonts w:hint="eastAsia" w:ascii="华文仿宋" w:hAnsi="华文仿宋" w:eastAsia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/>
          <w:sz w:val="24"/>
          <w:szCs w:val="24"/>
          <w:lang w:val="en-US" w:eastAsia="zh-CN"/>
        </w:rPr>
        <w:t>IN (NULL) 等价于 = NULL，在 SQL 中与 NULL 的任何比较结果均为未知（Unknown），因此过滤不出任何行，结果为空集。</w:t>
      </w:r>
    </w:p>
    <w:p w14:paraId="1673681A">
      <w:pPr>
        <w:numPr>
          <w:ilvl w:val="0"/>
          <w:numId w:val="0"/>
        </w:numPr>
        <w:ind w:leftChars="0"/>
        <w:rPr>
          <w:rFonts w:hint="eastAsia" w:ascii="华文仿宋" w:hAnsi="华文仿宋" w:eastAsia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/>
          <w:sz w:val="24"/>
          <w:szCs w:val="24"/>
          <w:lang w:val="en-US" w:eastAsia="zh-CN"/>
        </w:rPr>
        <w:t>SELECT NULL FROM customers 相当于对表中的每一行投影出一个常数的 NULL 值，因为表有 4 行，所以返回了 4 个 NULL。</w:t>
      </w:r>
    </w:p>
    <w:p w14:paraId="1D73D7DF">
      <w:pPr>
        <w:numPr>
          <w:ilvl w:val="0"/>
          <w:numId w:val="0"/>
        </w:numPr>
        <w:ind w:leftChars="0"/>
        <w:rPr>
          <w:rFonts w:hint="eastAsia" w:ascii="华文仿宋" w:hAnsi="华文仿宋" w:eastAsia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/>
          <w:sz w:val="24"/>
          <w:szCs w:val="24"/>
          <w:lang w:val="en-US" w:eastAsia="zh-CN"/>
        </w:rPr>
        <w:t>EXISTS 谓词只关心子查询是否返回行，而不关心返回的具体列值是什么。由于 SELECT NULL 确实返回了 4 行，所以 EXISTS 计算结果始终为 TRUE，最终返回了整张表的所有数据。</w:t>
      </w:r>
    </w:p>
    <w:p w14:paraId="579DF720">
      <w:pPr>
        <w:numPr>
          <w:ilvl w:val="0"/>
          <w:numId w:val="5"/>
        </w:numPr>
        <w:ind w:left="0" w:leftChars="0" w:firstLine="0" w:firstLineChars="0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 xml:space="preserve">找出所有没有订单的顾客姓名（查询涉及 customers 表和 orders 表）。 </w:t>
      </w:r>
    </w:p>
    <w:p w14:paraId="1F1E259B">
      <w:pPr>
        <w:numPr>
          <w:ilvl w:val="0"/>
          <w:numId w:val="0"/>
        </w:numPr>
        <w:ind w:leftChars="0"/>
        <w:rPr>
          <w:rFonts w:hint="eastAsia" w:ascii="华文仿宋" w:hAnsi="华文仿宋" w:eastAsia="华文仿宋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545205" cy="3770630"/>
            <wp:effectExtent l="0" t="0" r="7620" b="1270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45205" cy="377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D1C87">
      <w:pPr>
        <w:numPr>
          <w:ilvl w:val="0"/>
          <w:numId w:val="0"/>
        </w:numPr>
        <w:ind w:leftChars="0"/>
        <w:rPr>
          <w:rFonts w:hint="eastAsia" w:ascii="华文仿宋" w:hAnsi="华文仿宋" w:eastAsia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/>
          <w:sz w:val="24"/>
          <w:szCs w:val="24"/>
          <w:lang w:val="en-US" w:eastAsia="zh-CN"/>
        </w:rPr>
        <w:t>图中展示了采用 NOT EXISTS 相关子查询和 EXCEPT 集合差运算两种方法，查找未曾下过订单的顾客。由于 Charlie 和 David 在订单表中有记录，查询准确过滤掉了他们，成功返回了没有订单的 Alice 和 Bob。</w:t>
      </w:r>
    </w:p>
    <w:p w14:paraId="09764FF7">
      <w:pPr>
        <w:numPr>
          <w:ilvl w:val="0"/>
          <w:numId w:val="5"/>
        </w:numPr>
        <w:ind w:left="0" w:leftChars="0" w:firstLine="0" w:firstLineChars="0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 xml:space="preserve">查询产品表 products 中的产品名 product_name 和定价 list_price，要求其定价高于产品种 </w:t>
      </w:r>
    </w:p>
    <w:p w14:paraId="4A90E38C">
      <w:pPr>
        <w:numPr>
          <w:ilvl w:val="0"/>
          <w:numId w:val="0"/>
        </w:numPr>
        <w:ind w:leftChars="0"/>
        <w:rPr>
          <w:rFonts w:hint="eastAsia" w:ascii="华文仿宋" w:hAnsi="华文仿宋" w:eastAsia="华文仿宋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7485" cy="4933315"/>
            <wp:effectExtent l="0" t="0" r="8890" b="635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493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AB1B">
      <w:pPr>
        <w:numPr>
          <w:ilvl w:val="0"/>
          <w:numId w:val="0"/>
        </w:numPr>
        <w:ind w:leftChars="0"/>
        <w:rPr>
          <w:rFonts w:hint="eastAsia" w:ascii="华文仿宋" w:hAnsi="华文仿宋" w:eastAsia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/>
          <w:sz w:val="24"/>
          <w:szCs w:val="24"/>
          <w:lang w:val="en-US" w:eastAsia="zh-CN"/>
        </w:rPr>
        <w:t>图中展示了使用 ANY 谓词和 MIN 聚合函数来查找价格条件的执行结果。种类 1 的产品定价为 150.00 和 299.99。只要外层产品的定价大于种类 1 中的“任何一个”（即大于最小值 150.00），即满足条件。因此，成功返回了定价分别为 299.99 和 200.00 的 Product B 与 Product X。</w:t>
      </w:r>
    </w:p>
    <w:p w14:paraId="751F3893">
      <w:pPr>
        <w:numPr>
          <w:ilvl w:val="0"/>
          <w:numId w:val="5"/>
        </w:numPr>
        <w:ind w:left="0" w:leftChars="0" w:firstLine="0" w:firstLineChars="0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查询产品表 products 中的产品名 product_name 和定价 list_price，要求其定价高于产品种</w:t>
      </w:r>
    </w:p>
    <w:p w14:paraId="761446CA">
      <w:pPr>
        <w:numPr>
          <w:ilvl w:val="0"/>
          <w:numId w:val="0"/>
        </w:numPr>
        <w:ind w:leftChars="0"/>
        <w:rPr>
          <w:rFonts w:hint="eastAsia" w:ascii="华文仿宋" w:hAnsi="华文仿宋" w:eastAsia="华文仿宋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4945" cy="4471670"/>
            <wp:effectExtent l="0" t="0" r="1905" b="5080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447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25ACB">
      <w:pPr>
        <w:numPr>
          <w:ilvl w:val="0"/>
          <w:numId w:val="0"/>
        </w:numPr>
        <w:ind w:leftChars="0"/>
        <w:rPr>
          <w:rFonts w:hint="eastAsia" w:ascii="华文仿宋" w:hAnsi="华文仿宋" w:eastAsia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/>
          <w:sz w:val="24"/>
          <w:szCs w:val="24"/>
          <w:lang w:val="en-US" w:eastAsia="zh-CN"/>
        </w:rPr>
        <w:t>图中展示了通过 ALL 谓词以及 MAX 聚合函数查找价格最高区间产品的查询过程。由于种类 1 中的最高定价为 299.99（Product B），而全表中没有任何一款产品的定价严格大于 299.99，因此查询结果正确返回了空集（0 rows）。</w:t>
      </w:r>
    </w:p>
    <w:p w14:paraId="62B4F9A5">
      <w:pPr>
        <w:numPr>
          <w:ilvl w:val="0"/>
          <w:numId w:val="5"/>
        </w:numPr>
        <w:ind w:left="0" w:leftChars="0" w:firstLine="0" w:firstLineChars="0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查询产品表 products 中的产品名 product_name 和定价 list_price，要求其定价低于产品种</w:t>
      </w:r>
    </w:p>
    <w:p w14:paraId="3B82268E">
      <w:pPr>
        <w:numPr>
          <w:ilvl w:val="0"/>
          <w:numId w:val="0"/>
        </w:numPr>
        <w:ind w:leftChars="0"/>
        <w:rPr>
          <w:rFonts w:hint="eastAsia" w:ascii="华文仿宋" w:hAnsi="华文仿宋" w:eastAsia="华文仿宋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4310" cy="4807585"/>
            <wp:effectExtent l="0" t="0" r="2540" b="2540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0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D5BC5">
      <w:pPr>
        <w:numPr>
          <w:ilvl w:val="0"/>
          <w:numId w:val="0"/>
        </w:numPr>
        <w:ind w:leftChars="0"/>
        <w:rPr>
          <w:rFonts w:hint="eastAsia" w:ascii="华文仿宋" w:hAnsi="华文仿宋" w:eastAsia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/>
          <w:sz w:val="24"/>
          <w:szCs w:val="24"/>
          <w:lang w:val="en-US" w:eastAsia="zh-CN"/>
        </w:rPr>
        <w:t>图中展示了查找全库定价极低产品的执行结果。内层子查询计算出了种类 1 的平均价（225.00）和种类 2 的平均价（约为 96.83）；外层查询利用 &lt; ALL 谓词，筛选出定价低于上述“所有平均价”（即低于最低平均价 96.83）的产品。结果成功返回了 10.50 的 Product C 和 80.00 的 Product Y。</w:t>
      </w:r>
    </w:p>
    <w:p w14:paraId="775A83A8">
      <w:pPr>
        <w:numPr>
          <w:ilvl w:val="0"/>
          <w:numId w:val="5"/>
        </w:numPr>
        <w:ind w:left="0" w:leftChars="0" w:firstLine="0" w:firstLineChars="0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查询 contacts 表和 employees 表中的所有 last_name，并以 last_name 升序显示。</w:t>
      </w:r>
    </w:p>
    <w:p w14:paraId="6AEF4219">
      <w:pPr>
        <w:numPr>
          <w:ilvl w:val="0"/>
          <w:numId w:val="0"/>
        </w:numPr>
        <w:ind w:leftChars="0"/>
        <w:rPr>
          <w:rFonts w:hint="eastAsia" w:ascii="华文仿宋" w:hAnsi="华文仿宋" w:eastAsia="华文仿宋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040" cy="6338570"/>
            <wp:effectExtent l="0" t="0" r="3810" b="5080"/>
            <wp:docPr id="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33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77627">
      <w:pPr>
        <w:numPr>
          <w:ilvl w:val="0"/>
          <w:numId w:val="0"/>
        </w:numPr>
        <w:ind w:leftChars="0"/>
        <w:rPr>
          <w:rFonts w:hint="eastAsia" w:ascii="华文仿宋" w:hAnsi="华文仿宋" w:eastAsia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/>
          <w:sz w:val="24"/>
          <w:szCs w:val="24"/>
          <w:lang w:val="en-US" w:eastAsia="zh-CN"/>
        </w:rPr>
        <w:t>图中展示了采用 UNION 运算符获取两张表姓氏并集的执行情况。由于 UNION 默认自带去重效果，两表中重合的 Adams、Miller、Smith 被合并。最终结果集包含 7 个不重复的姓氏，并通过 ORDER BY 实现了字母表的升序排列。</w:t>
      </w:r>
    </w:p>
    <w:p w14:paraId="217276BE">
      <w:pPr>
        <w:numPr>
          <w:ilvl w:val="0"/>
          <w:numId w:val="5"/>
        </w:numPr>
        <w:ind w:left="0" w:leftChars="0" w:firstLine="0" w:firstLineChars="0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查询 contacts 表和 employees 表中的所有 last_name，并以 last_name 升序显示。</w:t>
      </w:r>
    </w:p>
    <w:p w14:paraId="36251D39">
      <w:pPr>
        <w:numPr>
          <w:ilvl w:val="0"/>
          <w:numId w:val="0"/>
        </w:numPr>
        <w:ind w:leftChars="0"/>
        <w:rPr>
          <w:rFonts w:hint="eastAsia" w:ascii="华文仿宋" w:hAnsi="华文仿宋" w:eastAsia="华文仿宋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662045" cy="3200400"/>
            <wp:effectExtent l="0" t="0" r="5080" b="0"/>
            <wp:docPr id="2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6204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5AC72">
      <w:pPr>
        <w:numPr>
          <w:ilvl w:val="0"/>
          <w:numId w:val="0"/>
        </w:numPr>
        <w:ind w:leftChars="0"/>
        <w:rPr>
          <w:rFonts w:hint="eastAsia" w:ascii="华文仿宋" w:hAnsi="华文仿宋" w:eastAsia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/>
          <w:sz w:val="24"/>
          <w:szCs w:val="24"/>
          <w:lang w:val="en-US" w:eastAsia="zh-CN"/>
        </w:rPr>
        <w:t>图中展示了采用 UNION ALL 运算符进行并集操作的结果。对比实验(18)可以发现，UNION ALL 直接拼接了两张表的所有数据，不会过滤共同存在的重复记录。原本各自有 5 行的两张表，合并后严格返回了 10 行记录，且依然满足升序排序要求。</w:t>
      </w:r>
    </w:p>
    <w:p w14:paraId="4AEDEF11">
      <w:pPr>
        <w:numPr>
          <w:ilvl w:val="0"/>
          <w:numId w:val="5"/>
        </w:numPr>
        <w:ind w:left="0" w:leftChars="0" w:firstLine="0" w:firstLineChars="0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 xml:space="preserve">查询同时出现在 contacts 表和 employees 表中的所有 last_name。 </w:t>
      </w:r>
    </w:p>
    <w:p w14:paraId="00FC5F27">
      <w:pPr>
        <w:numPr>
          <w:ilvl w:val="0"/>
          <w:numId w:val="0"/>
        </w:numPr>
        <w:ind w:leftChars="0"/>
        <w:rPr>
          <w:rFonts w:hint="eastAsia" w:ascii="华文仿宋" w:hAnsi="华文仿宋" w:eastAsia="华文仿宋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098925" cy="2893695"/>
            <wp:effectExtent l="0" t="0" r="6350" b="1905"/>
            <wp:docPr id="2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98925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56212">
      <w:pPr>
        <w:numPr>
          <w:ilvl w:val="0"/>
          <w:numId w:val="0"/>
        </w:numPr>
        <w:ind w:leftChars="0"/>
        <w:rPr>
          <w:rFonts w:hint="eastAsia" w:ascii="华文仿宋" w:hAnsi="华文仿宋" w:eastAsia="华文仿宋"/>
          <w:sz w:val="24"/>
          <w:szCs w:val="24"/>
          <w:lang w:val="en-US" w:eastAsia="zh-CN"/>
        </w:rPr>
      </w:pPr>
    </w:p>
    <w:p w14:paraId="4B233145">
      <w:pPr>
        <w:numPr>
          <w:ilvl w:val="0"/>
          <w:numId w:val="5"/>
        </w:numPr>
        <w:ind w:left="0" w:leftChars="0" w:firstLine="0" w:firstLineChars="0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 xml:space="preserve">查询在产品表 products 中而不在库存表 inventories 中的产品号 product_id。 </w:t>
      </w:r>
    </w:p>
    <w:p w14:paraId="4F5D4391">
      <w:pPr>
        <w:numPr>
          <w:ilvl w:val="0"/>
          <w:numId w:val="0"/>
        </w:numPr>
        <w:ind w:leftChars="0"/>
        <w:rPr>
          <w:rFonts w:hint="eastAsia" w:ascii="华文仿宋" w:hAnsi="华文仿宋" w:eastAsia="华文仿宋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10175" cy="4657725"/>
            <wp:effectExtent l="0" t="0" r="0" b="0"/>
            <wp:docPr id="2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A099F">
      <w:pPr>
        <w:numPr>
          <w:ilvl w:val="0"/>
          <w:numId w:val="0"/>
        </w:numPr>
        <w:ind w:leftChars="0"/>
        <w:rPr>
          <w:rFonts w:hint="eastAsia" w:ascii="华文仿宋" w:hAnsi="华文仿宋" w:eastAsia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/>
          <w:sz w:val="24"/>
          <w:szCs w:val="24"/>
          <w:lang w:val="en-US" w:eastAsia="zh-CN"/>
        </w:rPr>
        <w:t>图中展示了查找尚未入库或库存已清空的产品号的 SQL 执行过程。通过集合减法 EXCEPT，系统将从 products 中获取的全体产品号（12, 45, 89, 15, 32）中剔除掉 inventories 表里出现过的产品号（12, 45, 89）。最终精准返回了仅存在于产品表中的 product_id：15 和 32。</w:t>
      </w:r>
    </w:p>
    <w:p w14:paraId="1315540A">
      <w:pPr>
        <w:numPr>
          <w:ilvl w:val="0"/>
          <w:numId w:val="1"/>
        </w:numPr>
        <w:tabs>
          <w:tab w:val="left" w:pos="426"/>
          <w:tab w:val="clear" w:pos="720"/>
        </w:tabs>
        <w:ind w:left="284" w:hanging="284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实验总结</w:t>
      </w:r>
    </w:p>
    <w:p w14:paraId="66B06D60">
      <w:pPr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3</w:t>
      </w:r>
      <w:r>
        <w:rPr>
          <w:rFonts w:ascii="微软雅黑" w:hAnsi="微软雅黑" w:eastAsia="微软雅黑"/>
          <w:sz w:val="30"/>
          <w:szCs w:val="30"/>
        </w:rPr>
        <w:t xml:space="preserve">.1 </w:t>
      </w:r>
      <w:r>
        <w:rPr>
          <w:rFonts w:hint="eastAsia" w:ascii="微软雅黑" w:hAnsi="微软雅黑" w:eastAsia="微软雅黑"/>
          <w:sz w:val="30"/>
          <w:szCs w:val="30"/>
        </w:rPr>
        <w:t>完成的工作</w:t>
      </w:r>
    </w:p>
    <w:p w14:paraId="3BF55377">
      <w:pPr>
        <w:ind w:firstLine="560" w:firstLineChars="20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成功在 OpenEuler ECS 服务器上登录并连接 openGauss 数据库，构建了本次高级查询实验的基础测试环境。</w:t>
      </w:r>
    </w:p>
    <w:p w14:paraId="6B4B52BF">
      <w:pPr>
        <w:ind w:firstLine="560" w:firstLineChars="20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熟练运用多种连接查询方式（INNER JOIN、LEFT JOIN、RIGHT JOIN、FULL OUTER JOIN），完成了对同构表的数据交集与差集提取。</w:t>
      </w:r>
    </w:p>
    <w:p w14:paraId="57DDB3BD">
      <w:pPr>
        <w:ind w:firstLine="560" w:firstLineChars="20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深入实践了嵌套查询技术，分别构造了不相关子查询与相关子查询，实现了基于动态聚合条件（如整体平均价、同类平均价）的数据筛选。</w:t>
      </w:r>
    </w:p>
    <w:p w14:paraId="73DECFCB">
      <w:pPr>
        <w:ind w:firstLine="560" w:firstLineChars="20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对比测试了带有 EXISTS、NOT EXISTS 谓词以及 IN、NOT IN 的查询语句，并通过针对 NULL 值的专项对比实验，验证了它们在处理空值与布尔逻辑运算时的底层差异。</w:t>
      </w:r>
    </w:p>
    <w:p w14:paraId="5E2F9E20">
      <w:pPr>
        <w:ind w:firstLine="560" w:firstLineChars="20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使用 ANY 和 ALL 谓词完成了集合比较查询，并探索了使用 MAX/MIN 聚合函数的等价实现方式。</w:t>
      </w:r>
    </w:p>
    <w:p w14:paraId="412F9B69">
      <w:pPr>
        <w:ind w:firstLine="560" w:firstLineChars="20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完成了 UNION、UNION ALL、INTERSECT 和 EXCEPT 集合查询操作，验证了集合运算在去重、合并与差集计算中的实际效果。</w:t>
      </w:r>
    </w:p>
    <w:p w14:paraId="6FBD16B5">
      <w:pPr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3</w:t>
      </w:r>
      <w:r>
        <w:rPr>
          <w:rFonts w:ascii="微软雅黑" w:hAnsi="微软雅黑" w:eastAsia="微软雅黑"/>
          <w:sz w:val="30"/>
          <w:szCs w:val="30"/>
        </w:rPr>
        <w:t xml:space="preserve">.2 </w:t>
      </w:r>
      <w:r>
        <w:rPr>
          <w:rFonts w:hint="eastAsia" w:ascii="微软雅黑" w:hAnsi="微软雅黑" w:eastAsia="微软雅黑"/>
          <w:sz w:val="30"/>
          <w:szCs w:val="30"/>
        </w:rPr>
        <w:t>对实验的认识</w:t>
      </w:r>
    </w:p>
    <w:p w14:paraId="27156A87">
      <w:pPr>
        <w:ind w:firstLine="560" w:firstLineChars="20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通过本次实验，我对 SQL 高级查询在关系型数据库中的解析与执行逻辑有了更深刻的理解，特别是在复杂条件筛选和查询优化方面：</w:t>
      </w:r>
    </w:p>
    <w:p w14:paraId="5C9CB527">
      <w:pPr>
        <w:ind w:firstLine="560" w:firstLineChars="20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子查询的特点及必须使用的场景：</w:t>
      </w:r>
    </w:p>
    <w:p w14:paraId="72AAF924">
      <w:pPr>
        <w:ind w:firstLine="560" w:firstLineChars="20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子查询通过分层嵌套的方式使得复杂的逻辑表达更加结构化。在某些场景下，子查询是不可替代的。例如，当查询的过滤条件依赖于对同一张表（或关联表）的动态聚合计算结果时，必须使用子查询。举例：查询“价格高于全库平均价格的所有产品”，此时外层查询需要依赖内层子查询 SELECT AVG(price) FROM products 返回的标量值作为过滤阈值，这种先聚合后对比的逻辑无法通过简单的单表 WHERE 条件或常规的等值 JOIN 直接替代。</w:t>
      </w:r>
    </w:p>
    <w:p w14:paraId="6E8EBEBA">
      <w:pPr>
        <w:ind w:firstLine="560" w:firstLineChars="20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相关子查询与不相关子查询的区别与转换：</w:t>
      </w:r>
    </w:p>
    <w:p w14:paraId="2D530455">
      <w:pPr>
        <w:ind w:firstLine="560" w:firstLineChars="20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区别：不相关子查询独立于外层查询，仅执行一次，其结果集作为外层查询的常量条件，执行开销较小；而相关子查询的内层查询依赖于外层查询的当前行记录（例如引用了外层表的别名字段），外层查询每扫描一行，内层查询就要重新执行一次，类似于底层开发中的嵌套循环（Nested Loop），在处理海量数据时容易产生较大的性能开销。</w:t>
      </w:r>
    </w:p>
    <w:p w14:paraId="61436CF5">
      <w:pPr>
        <w:ind w:firstLine="560" w:firstLineChars="20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典型场景：相关子查询常用于“个体与所在群体的比较”。举例：查询“价格高于其所在种类平均价的产品”，内层需要根据外层传入的 category_id 动态计算该类的平均价。</w:t>
      </w:r>
    </w:p>
    <w:p w14:paraId="1FA7FE37">
      <w:pPr>
        <w:ind w:firstLine="560" w:firstLineChars="20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转换为一般查询：为了降低相关子查询的循环开销，通常可以将其转换为基于派生表（内联视图）的连接查询。即先在子查询中使用 GROUP BY 预先计算好所有分类的平均价，形成一张驻留在内存中的派生表，然后再与原表进行主键/外键的等值 JOIN，配合过滤条件输出结果。这种方式往往能触发数据库查询优化器的 Hash Join 策略，从而大幅提升执行效率。</w:t>
      </w:r>
    </w:p>
    <w:p w14:paraId="540FDFE2">
      <w:pPr>
        <w:ind w:firstLine="560" w:firstLineChars="20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对 NULL 值处理的认识：</w:t>
      </w:r>
    </w:p>
    <w:p w14:paraId="434D79C8">
      <w:pPr>
        <w:ind w:firstLine="560" w:firstLineChars="20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实验深刻揭示了 SQL 中的三值逻辑（True, False, Unknown）。IN (NULL) 本质上是等值比较，结果为 Unknown，导致外层查询被过滤为空；而 EXISTS 谓词仅关注子查询是否返回行（Row的存在性），即使子查询 SELECT NULL，也视为返回了有效行，从而判断为 True。这提醒我在实际系统开发中，涉及空值处理时需格外警惕逻辑陷阱，优先推荐使用更稳定且通常执行效率更高的 EXISTS / NOT EXISTS。</w:t>
      </w:r>
    </w:p>
    <w:p w14:paraId="609D9C4C">
      <w:pPr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3</w:t>
      </w:r>
      <w:r>
        <w:rPr>
          <w:rFonts w:ascii="微软雅黑" w:hAnsi="微软雅黑" w:eastAsia="微软雅黑"/>
          <w:sz w:val="30"/>
          <w:szCs w:val="30"/>
        </w:rPr>
        <w:t xml:space="preserve">.3 </w:t>
      </w:r>
      <w:r>
        <w:rPr>
          <w:rFonts w:hint="eastAsia" w:ascii="微软雅黑" w:hAnsi="微软雅黑" w:eastAsia="微软雅黑"/>
          <w:sz w:val="30"/>
          <w:szCs w:val="30"/>
        </w:rPr>
        <w:t>遇到的困难及解决方法</w:t>
      </w:r>
    </w:p>
    <w:p w14:paraId="3684075F">
      <w:pPr>
        <w:ind w:firstLine="560" w:firstLineChars="20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困难：在使用 NOT IN 编写“查询没有订单的顾客”时，最初发现如果子查询结果集（订单表的 customer_id 列）中存在 NULL 值，会导致整个外层查询异常返回空集，无法正确找出没有订单的顾客。</w:t>
      </w:r>
    </w:p>
    <w:p w14:paraId="3F5E11B8">
      <w:pPr>
        <w:ind w:firstLine="560" w:firstLineChars="200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华文仿宋" w:hAnsi="华文仿宋" w:eastAsia="华文仿宋"/>
          <w:sz w:val="28"/>
          <w:szCs w:val="28"/>
        </w:rPr>
        <w:t>解决方法：经过分析 SQL 的底层处理逻辑，由于 NOT IN 相当于多个 != 条件的 AND 组合，一旦遇到 != NULL，整体逻辑判定即变为 Unknown，导致排查失效。解决方案有两种：一是在子查询中严格附加 WHERE customer_id IS NOT NULL 进行空值清洗；二是彻底转换思路，改用 NOT EXISTS 谓词。NOT EXISTS 直接规避了具体的数值比较，而是检查匹配记录的存在性，不仅逻辑上更严谨，在 openGauss 等数据库的执行计划中也往往具有更好的性能表现。最终我同时掌握并记录了这两种解决方案。</w:t>
      </w:r>
    </w:p>
    <w:sectPr>
      <w:headerReference r:id="rId3" w:type="first"/>
      <w:footerReference r:id="rId4" w:type="default"/>
      <w:footerReference r:id="rId5" w:type="even"/>
      <w:pgSz w:w="11906" w:h="16838"/>
      <w:pgMar w:top="1440" w:right="1797" w:bottom="1440" w:left="1797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118911617"/>
      <w:docPartObj>
        <w:docPartGallery w:val="autotext"/>
      </w:docPartObj>
    </w:sdtPr>
    <w:sdtContent>
      <w:p w14:paraId="633FCDEE">
        <w:pPr>
          <w:pStyle w:val="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9FB735A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886814">
    <w:pPr>
      <w:pStyle w:val="4"/>
      <w:framePr w:wrap="around" w:vAnchor="text" w:hAnchor="margin" w:xAlign="center" w:y="1"/>
      <w:rPr>
        <w:rStyle w:val="9"/>
      </w:rPr>
    </w:pPr>
    <w:r>
      <w:fldChar w:fldCharType="begin"/>
    </w:r>
    <w:r>
      <w:rPr>
        <w:rStyle w:val="9"/>
      </w:rPr>
      <w:instrText xml:space="preserve">PAGE  </w:instrText>
    </w:r>
    <w:r>
      <w:fldChar w:fldCharType="end"/>
    </w:r>
  </w:p>
  <w:p w14:paraId="530DCA9D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947068"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5B9DE6"/>
    <w:multiLevelType w:val="singleLevel"/>
    <w:tmpl w:val="C95B9DE6"/>
    <w:lvl w:ilvl="0" w:tentative="0">
      <w:start w:val="0"/>
      <w:numFmt w:val="decimal"/>
      <w:suff w:val="nothing"/>
      <w:lvlText w:val="（%1）"/>
      <w:lvlJc w:val="left"/>
    </w:lvl>
  </w:abstractNum>
  <w:abstractNum w:abstractNumId="1">
    <w:nsid w:val="D064ECDB"/>
    <w:multiLevelType w:val="singleLevel"/>
    <w:tmpl w:val="D064ECDB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F54A2C20"/>
    <w:multiLevelType w:val="singleLevel"/>
    <w:tmpl w:val="F54A2C20"/>
    <w:lvl w:ilvl="0" w:tentative="0">
      <w:start w:val="9"/>
      <w:numFmt w:val="decimal"/>
      <w:suff w:val="nothing"/>
      <w:lvlText w:val="（%1）"/>
      <w:lvlJc w:val="left"/>
    </w:lvl>
  </w:abstractNum>
  <w:abstractNum w:abstractNumId="3">
    <w:nsid w:val="00000003"/>
    <w:multiLevelType w:val="multilevel"/>
    <w:tmpl w:val="000000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6EE9292B"/>
    <w:multiLevelType w:val="multilevel"/>
    <w:tmpl w:val="6EE9292B"/>
    <w:lvl w:ilvl="0" w:tentative="0">
      <w:start w:val="1"/>
      <w:numFmt w:val="bullet"/>
      <w:lvlText w:val="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722"/>
    <w:rsid w:val="00041089"/>
    <w:rsid w:val="000972AE"/>
    <w:rsid w:val="000B3750"/>
    <w:rsid w:val="000B705A"/>
    <w:rsid w:val="000E6B0A"/>
    <w:rsid w:val="000F1B91"/>
    <w:rsid w:val="000F305A"/>
    <w:rsid w:val="000F6A9A"/>
    <w:rsid w:val="00144FAF"/>
    <w:rsid w:val="001B55A2"/>
    <w:rsid w:val="001C5BF6"/>
    <w:rsid w:val="0022195D"/>
    <w:rsid w:val="00232B6D"/>
    <w:rsid w:val="002461DF"/>
    <w:rsid w:val="002972D9"/>
    <w:rsid w:val="002F4651"/>
    <w:rsid w:val="00310F02"/>
    <w:rsid w:val="003516AE"/>
    <w:rsid w:val="003A348C"/>
    <w:rsid w:val="00443107"/>
    <w:rsid w:val="00452217"/>
    <w:rsid w:val="00452722"/>
    <w:rsid w:val="00491F3B"/>
    <w:rsid w:val="004923D5"/>
    <w:rsid w:val="0050500A"/>
    <w:rsid w:val="00525281"/>
    <w:rsid w:val="005530AB"/>
    <w:rsid w:val="006133DF"/>
    <w:rsid w:val="00617B5C"/>
    <w:rsid w:val="00621EA8"/>
    <w:rsid w:val="00632A05"/>
    <w:rsid w:val="00645D9F"/>
    <w:rsid w:val="00677216"/>
    <w:rsid w:val="00693CE1"/>
    <w:rsid w:val="006D78FB"/>
    <w:rsid w:val="007A160D"/>
    <w:rsid w:val="007A7B29"/>
    <w:rsid w:val="007D51C1"/>
    <w:rsid w:val="007F1265"/>
    <w:rsid w:val="00823A4D"/>
    <w:rsid w:val="00843473"/>
    <w:rsid w:val="00872787"/>
    <w:rsid w:val="00885CC4"/>
    <w:rsid w:val="008A1F16"/>
    <w:rsid w:val="008E2B28"/>
    <w:rsid w:val="00926502"/>
    <w:rsid w:val="00964C0B"/>
    <w:rsid w:val="00985ED9"/>
    <w:rsid w:val="009C0828"/>
    <w:rsid w:val="00A10D31"/>
    <w:rsid w:val="00A5012C"/>
    <w:rsid w:val="00A71988"/>
    <w:rsid w:val="00A93EE1"/>
    <w:rsid w:val="00AE45A2"/>
    <w:rsid w:val="00B329A4"/>
    <w:rsid w:val="00B7712A"/>
    <w:rsid w:val="00B84480"/>
    <w:rsid w:val="00B8576F"/>
    <w:rsid w:val="00B90C9B"/>
    <w:rsid w:val="00BE0B9A"/>
    <w:rsid w:val="00C471BA"/>
    <w:rsid w:val="00C50226"/>
    <w:rsid w:val="00C51D2A"/>
    <w:rsid w:val="00C95180"/>
    <w:rsid w:val="00D164E0"/>
    <w:rsid w:val="00D21D2D"/>
    <w:rsid w:val="00D851EB"/>
    <w:rsid w:val="00D863F8"/>
    <w:rsid w:val="00D953BE"/>
    <w:rsid w:val="00DA4359"/>
    <w:rsid w:val="00DB734D"/>
    <w:rsid w:val="00DD0C9E"/>
    <w:rsid w:val="00DE441E"/>
    <w:rsid w:val="00DE650F"/>
    <w:rsid w:val="00E93131"/>
    <w:rsid w:val="00EC0711"/>
    <w:rsid w:val="00F8482D"/>
    <w:rsid w:val="00FC3314"/>
    <w:rsid w:val="00FD4E8B"/>
    <w:rsid w:val="02663C42"/>
    <w:rsid w:val="029F047D"/>
    <w:rsid w:val="0414147C"/>
    <w:rsid w:val="06613BC6"/>
    <w:rsid w:val="0952705E"/>
    <w:rsid w:val="0D407F3C"/>
    <w:rsid w:val="0E83792A"/>
    <w:rsid w:val="0F1D44D7"/>
    <w:rsid w:val="18B76B4E"/>
    <w:rsid w:val="19CE58AE"/>
    <w:rsid w:val="1AD02149"/>
    <w:rsid w:val="1BD33F26"/>
    <w:rsid w:val="1C0603E3"/>
    <w:rsid w:val="1ED61CF8"/>
    <w:rsid w:val="1F4E44EE"/>
    <w:rsid w:val="1FD224BF"/>
    <w:rsid w:val="20B55160"/>
    <w:rsid w:val="239131D3"/>
    <w:rsid w:val="26A12175"/>
    <w:rsid w:val="28300EFF"/>
    <w:rsid w:val="28887BBF"/>
    <w:rsid w:val="28DF6FE4"/>
    <w:rsid w:val="2C0C6228"/>
    <w:rsid w:val="2CE66931"/>
    <w:rsid w:val="31184B1D"/>
    <w:rsid w:val="31FE5396"/>
    <w:rsid w:val="37232E3A"/>
    <w:rsid w:val="389C54E6"/>
    <w:rsid w:val="3AE00EB5"/>
    <w:rsid w:val="3D9E622F"/>
    <w:rsid w:val="3E906080"/>
    <w:rsid w:val="3F1F5599"/>
    <w:rsid w:val="4221632B"/>
    <w:rsid w:val="46BE1520"/>
    <w:rsid w:val="4867383D"/>
    <w:rsid w:val="49D1656A"/>
    <w:rsid w:val="4FF35CDD"/>
    <w:rsid w:val="54015914"/>
    <w:rsid w:val="54ED6FF7"/>
    <w:rsid w:val="59C95102"/>
    <w:rsid w:val="5F0674B4"/>
    <w:rsid w:val="60667FAE"/>
    <w:rsid w:val="689B7319"/>
    <w:rsid w:val="6A4175F2"/>
    <w:rsid w:val="6F1C5805"/>
    <w:rsid w:val="702E686B"/>
    <w:rsid w:val="70D869D4"/>
    <w:rsid w:val="71053EA6"/>
    <w:rsid w:val="743D5B25"/>
    <w:rsid w:val="7463285B"/>
    <w:rsid w:val="7546405B"/>
    <w:rsid w:val="75B23A9A"/>
    <w:rsid w:val="768B782E"/>
    <w:rsid w:val="78482494"/>
    <w:rsid w:val="79972E28"/>
    <w:rsid w:val="7A5468EA"/>
    <w:rsid w:val="7AE92BDA"/>
    <w:rsid w:val="7B700F1E"/>
    <w:rsid w:val="7C501C1B"/>
    <w:rsid w:val="7E135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6"/>
    <w:semiHidden/>
    <w:unhideWhenUsed/>
    <w:qFormat/>
    <w:uiPriority w:val="99"/>
    <w:rPr>
      <w:b/>
      <w:bCs/>
    </w:rPr>
  </w:style>
  <w:style w:type="character" w:styleId="9">
    <w:name w:val="page number"/>
    <w:basedOn w:val="8"/>
    <w:qFormat/>
    <w:uiPriority w:val="0"/>
  </w:style>
  <w:style w:type="character" w:styleId="10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1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8"/>
    <w:link w:val="4"/>
    <w:qFormat/>
    <w:uiPriority w:val="99"/>
    <w:rPr>
      <w:sz w:val="18"/>
      <w:szCs w:val="18"/>
    </w:rPr>
  </w:style>
  <w:style w:type="character" w:customStyle="1" w:styleId="13">
    <w:name w:val="页眉 Char"/>
    <w:qFormat/>
    <w:uiPriority w:val="0"/>
    <w:rPr>
      <w:kern w:val="2"/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批注文字 字符"/>
    <w:basedOn w:val="8"/>
    <w:link w:val="2"/>
    <w:semiHidden/>
    <w:qFormat/>
    <w:uiPriority w:val="99"/>
    <w:rPr>
      <w:rFonts w:ascii="Times New Roman" w:hAnsi="Times New Roman" w:eastAsia="宋体" w:cs="Times New Roman"/>
      <w:szCs w:val="20"/>
    </w:rPr>
  </w:style>
  <w:style w:type="character" w:customStyle="1" w:styleId="16">
    <w:name w:val="批注主题 字符"/>
    <w:basedOn w:val="15"/>
    <w:link w:val="6"/>
    <w:semiHidden/>
    <w:qFormat/>
    <w:uiPriority w:val="99"/>
    <w:rPr>
      <w:rFonts w:ascii="Times New Roman" w:hAnsi="Times New Roman" w:eastAsia="宋体" w:cs="Times New Roman"/>
      <w:b/>
      <w:bCs/>
      <w:szCs w:val="20"/>
    </w:rPr>
  </w:style>
  <w:style w:type="character" w:customStyle="1" w:styleId="17">
    <w:name w:val="批注框文本 字符"/>
    <w:basedOn w:val="8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header" Target="header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3838</Words>
  <Characters>5357</Characters>
  <Lines>2</Lines>
  <Paragraphs>1</Paragraphs>
  <TotalTime>10</TotalTime>
  <ScaleCrop>false</ScaleCrop>
  <LinksUpToDate>false</LinksUpToDate>
  <CharactersWithSpaces>5855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2021-04-08T07:52:00Z</dcterms:created>
  <dc:creator>wangm</dc:creator>
  <cp:lastModifiedBy>15710668700</cp:lastModifiedBy>
  <dcterms:modified xsi:type="dcterms:W3CDTF">2026-04-09T08:55:16Z</dcterms:modified>
  <cp:revision>67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eyJoZGlkIjoiMTQ3MmQwYzlkNDYyZTVlMThlNTIwNzNjZDFjNDJiYmQiLCJ1c2VySWQiOiI5MjA0MjU3NzAifQ==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DF36B4FEFF7640FDB0BB4B895EFA68F9_12</vt:lpwstr>
  </property>
</Properties>
</file>