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  <w:t>实验六：数据库的安全性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2026.5.7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OpenEuler ECS服务器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6904C705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2026.5.7</w:t>
            </w: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34520242201240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王子恒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2024级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2025-2026学年春季学期</w:t>
            </w:r>
          </w:p>
        </w:tc>
      </w:tr>
    </w:tbl>
    <w:p w14:paraId="3817F0BF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spacing w:before="240"/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15F2A182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理解数据库系统用户（user）、权限（privilege）和角色（role）的概念和作用</w:t>
      </w:r>
    </w:p>
    <w:p w14:paraId="10E24953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熟练掌握用户的管理：创建、查看、删除和权限的授予与回收</w:t>
      </w:r>
    </w:p>
    <w:p w14:paraId="24A63747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熟练掌握通过数据字典查看用户权限、表和视图权限的方法</w:t>
      </w:r>
    </w:p>
    <w:p w14:paraId="3DC30A6E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熟练掌握使用 GRANT 命令给用户、角色授权的方法，包括权限的转授（WITH GRANT OPTION）</w:t>
      </w:r>
    </w:p>
    <w:p w14:paraId="38B8AD84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熟练掌握使用 REVOKE 命令回收已授权限的方法</w:t>
      </w:r>
    </w:p>
    <w:p w14:paraId="5A73E0BD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熟练掌握角色定义、重命名和删除的方法</w:t>
      </w:r>
    </w:p>
    <w:p w14:paraId="0BB5C52B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熟练掌握修改角色中权限的方法</w:t>
      </w:r>
    </w:p>
    <w:p w14:paraId="032DFF33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理解视图的安全性作用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4890B451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（0）连接到数据库</w:t>
      </w:r>
    </w:p>
    <w:p w14:paraId="7FA910FF">
      <w:pPr>
        <w:ind w:firstLine="420" w:firstLineChars="200"/>
        <w:rPr>
          <w:rFonts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5273040" cy="2544445"/>
            <wp:effectExtent l="0" t="0" r="381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/>
          <w:sz w:val="28"/>
          <w:szCs w:val="28"/>
        </w:rPr>
        <w:t>以 root 用户身份通过 SSH 登录到 ECS 服务器后，切换至 omm 操作系统用户，再通过 gsql 工具以 Unix 域套接字连接到 postgres 数据库。终端返回 gsql 提示符表明数据库服务正常运行、连接成功，后续所有操作均在此会话下执行。</w:t>
      </w:r>
    </w:p>
    <w:p w14:paraId="7173E5BB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（1）完成 CSDN 博客安全性教程内容（用户与权限基础操作）</w:t>
      </w:r>
    </w:p>
    <w:p w14:paraId="2A105E5E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2405" cy="3374390"/>
            <wp:effectExtent l="0" t="0" r="444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3444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按照参考教程，在 openGauss 中逐步执行用户创建、权限授予与回收的基础命令。终端反馈 CREATE USER、GRANT、REVOKE 等成功提示，说明 openGauss 的 DAC（自主访问控制）机制正常工作；与 MySQL 语法略有差异，但安全控制逻辑一致。</w:t>
      </w:r>
    </w:p>
    <w:p w14:paraId="4042272B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（2）创建视图 salesman</w:t>
      </w:r>
    </w:p>
    <w:p w14:paraId="16D6321D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4945" cy="2032000"/>
            <wp:effectExtent l="0" t="0" r="190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ADA1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对 employees 表按 job_title 条件过滤，创建视图 salesman，仅包含职位为 Sales Representative 的员工行。执行 CREATE VIEW 后终端返回成功提示，说明视图定义已写入系统目录；视图本身不存储数据，查询时动态从基表拉取，因此能保持与原表数据一致。</w:t>
      </w:r>
    </w:p>
    <w:p w14:paraId="449BCD89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（3）创建视图 salesman_contacts</w:t>
      </w:r>
    </w:p>
    <w:p w14:paraId="1EAEF4CE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4310" cy="3164205"/>
            <wp:effectExtent l="0" t="0" r="254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0646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在视图 salesman 基础上进一步创建视图 salesman_contacts，仅暴露 first_name、last_name、email、phone 四列。此嵌套视图体现了视图的列级权限控制能力——通过限制可见列，即使被授权用户也无法访问薪资、职级等敏感字段，实现了数据的横向隔离。</w:t>
      </w:r>
    </w:p>
    <w:p w14:paraId="1EF1EAFC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（4）查询视图 salesman 和 salesman_contacts</w:t>
      </w:r>
    </w:p>
    <w:p w14:paraId="18A5F670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4945" cy="1997710"/>
            <wp:effectExtent l="0" t="0" r="1905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C03B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分别对两个视图执行 SELECT *，终端返回对应字段集合的数据行。salesman 包含完整员工字段，salesman_contacts 仅返回联系信息四列，直观验证了视图的行过滤与列投影功能，也确认了视图定义无误。</w:t>
      </w:r>
    </w:p>
    <w:p w14:paraId="5368043B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（5）切换到 omm 用户（\c - omm）</w:t>
      </w:r>
    </w:p>
    <w:p w14:paraId="3D94F572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7485" cy="725805"/>
            <wp:effectExtent l="0" t="0" r="889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42FA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在 gsql 会话中使用元命令 \c - omm 切换当前数据库会话用户为 omm，终端提示符变更为 omm=&gt;，确认切换成功。此操作模拟多用户环境，为后续跨用户权限验证做准备。</w:t>
      </w:r>
    </w:p>
    <w:p w14:paraId="6E4FBDD1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（6）创建新用户 user1</w:t>
      </w:r>
    </w:p>
    <w:p w14:paraId="38C16E47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3429000" cy="220027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CC2E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以 omm 用户执行 CREATE USER user1 WITH PASSWORD，终端返回 CREATE ROLE，说明 user1 已成功创建。openGauss 中用户本质上是具有登录权限的角色，新建用户默认无任何对象权限，体现了最小权限原则。</w:t>
      </w:r>
    </w:p>
    <w:p w14:paraId="06057E6D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（7）切换到 user1 用户（\c - user1）</w:t>
      </w:r>
    </w:p>
    <w:p w14:paraId="57B08E43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3675" cy="956945"/>
            <wp:effectExtent l="0" t="0" r="317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5884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\c - user1 将会话切换至 user1，提示符变更为 user1=&gt;，确认切换成功，后续操作以 user1 权限上下文执行。</w:t>
      </w:r>
    </w:p>
    <w:p w14:paraId="557754D3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（8）user1 查询 salesman_contacts（授权前）</w:t>
      </w:r>
    </w:p>
    <w:p w14:paraId="26097F63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4648200" cy="466725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4B94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user1 对 salesman_contacts 执行 SELECT，终端返回权限拒绝错误（ERROR: permission denied for relation salesman_contacts）。这是 openGauss 权限控制机制的直接体现：用户对未被授权的对象默认无访问权，即使该对象通过视图对数据做了限制也不例外。</w:t>
      </w:r>
    </w:p>
    <w:p w14:paraId="0AA72A2A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（9）切换到 omm 用户（视图属主）</w:t>
      </w:r>
    </w:p>
    <w:p w14:paraId="4707FD50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4945" cy="765175"/>
            <wp:effectExtent l="0" t="0" r="1905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7F78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使用 \c - 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omm</w:t>
      </w:r>
      <w:r>
        <w:rPr>
          <w:rFonts w:hint="eastAsia" w:ascii="华文仿宋" w:hAnsi="华文仿宋" w:eastAsia="华文仿宋"/>
          <w:sz w:val="28"/>
          <w:szCs w:val="28"/>
        </w:rPr>
        <w:t>切换至创建视图的属主用户，提示符变更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omm</w:t>
      </w:r>
      <w:r>
        <w:rPr>
          <w:rFonts w:hint="eastAsia" w:ascii="华文仿宋" w:hAnsi="华文仿宋" w:eastAsia="华文仿宋"/>
          <w:sz w:val="28"/>
          <w:szCs w:val="28"/>
        </w:rPr>
        <w:t>=&gt;，准备执行授权操作。只有对象属主（或超级用户）才具备对该对象进行 GRANT 的权力，这一约束防止了非属主用户擅自扩散权限。</w:t>
      </w:r>
    </w:p>
    <w:p w14:paraId="626FB5A6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（10）</w:t>
      </w:r>
      <w:r>
        <w:rPr>
          <w:rFonts w:hint="eastAsia" w:ascii="华文仿宋" w:hAnsi="华文仿宋" w:eastAsia="华文仿宋"/>
          <w:b/>
          <w:sz w:val="28"/>
          <w:szCs w:val="28"/>
          <w:lang w:val="en-US" w:eastAsia="zh-CN"/>
        </w:rPr>
        <w:t>omm</w:t>
      </w:r>
      <w:r>
        <w:rPr>
          <w:rFonts w:hint="eastAsia" w:ascii="华文仿宋" w:hAnsi="华文仿宋" w:eastAsia="华文仿宋"/>
          <w:b/>
          <w:sz w:val="28"/>
          <w:szCs w:val="28"/>
        </w:rPr>
        <w:t>用户授权 user1 查询 salesman_contacts</w:t>
      </w:r>
    </w:p>
    <w:p w14:paraId="4EE03BCB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4945" cy="2152650"/>
            <wp:effectExtent l="0" t="0" r="1905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99CB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omm</w:t>
      </w:r>
      <w:r>
        <w:rPr>
          <w:rFonts w:hint="eastAsia" w:ascii="华文仿宋" w:hAnsi="华文仿宋" w:eastAsia="华文仿宋"/>
          <w:sz w:val="28"/>
          <w:szCs w:val="28"/>
        </w:rPr>
        <w:t>执行 GRANT SELECT ON salesman_contacts TO user1，终端返回 GRANT，授权成功写入系统权限表 pg_auth_members / information_schema.role_table_grants。此步骤模拟了真实场景中属主向特定用户开放最小必要权限的过程。</w:t>
      </w:r>
    </w:p>
    <w:p w14:paraId="18982FEF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（11）user1 重新查询 salesman_contacts（授权后）</w:t>
      </w:r>
    </w:p>
    <w:p w14:paraId="51A1A98A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4688205" cy="1961515"/>
            <wp:effectExtent l="0" t="0" r="7620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8F87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再次以 user1 执行 SELECT * FROM salesman_contacts，终端返回数据行（仅含联系信息四列），与步骤（8）的权限拒绝形成鲜明对比。此结果验证了视图的双重安全作用：一是通过 GRANT 进行访问控制，二是通过列投影限制可见数据范围，被授权用户无法突破视图定义访问更多字段。</w:t>
      </w:r>
    </w:p>
    <w:p w14:paraId="4D84CBC6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（12）查看系统表 pg_roles 和 pg_authid</w:t>
      </w:r>
    </w:p>
    <w:p w14:paraId="0609F480">
      <w:pPr>
        <w:rPr>
          <w:rFonts w:ascii="华文仿宋" w:hAnsi="华文仿宋" w:eastAsia="华文仿宋"/>
          <w:color w:val="999999"/>
          <w:sz w:val="28"/>
          <w:szCs w:val="28"/>
        </w:rPr>
      </w:pPr>
      <w:r>
        <w:drawing>
          <wp:inline distT="0" distB="0" distL="114300" distR="114300">
            <wp:extent cx="5272405" cy="3162935"/>
            <wp:effectExtent l="0" t="0" r="4445" b="889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4698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查询 pg_roles 和 pg_authid 两张系统视图/表，终端分别返回系统中所有角色（含用户）的列表及其属性（是否超级用户、是否可登录等）。通过这两个数据字典可以审计当前数据库的用户和角色配置，是 DBA 进行安全管理的重要工具。</w:t>
      </w:r>
    </w:p>
    <w:p w14:paraId="5D954E17">
      <w:pPr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（13）重做教材例 4.1–4.10 及例 4.14–4.17</w:t>
      </w:r>
    </w:p>
    <w:p w14:paraId="416A6B59">
      <w:r>
        <w:drawing>
          <wp:inline distT="0" distB="0" distL="114300" distR="114300">
            <wp:extent cx="4582160" cy="3408045"/>
            <wp:effectExtent l="0" t="0" r="8890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0CB76">
      <w:r>
        <w:drawing>
          <wp:inline distT="0" distB="0" distL="114300" distR="114300">
            <wp:extent cx="4890770" cy="5107940"/>
            <wp:effectExtent l="0" t="0" r="5080" b="698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1E13">
      <w:r>
        <w:drawing>
          <wp:inline distT="0" distB="0" distL="114300" distR="114300">
            <wp:extent cx="5276850" cy="3402330"/>
            <wp:effectExtent l="0" t="0" r="0" b="762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6849">
      <w:r>
        <w:drawing>
          <wp:inline distT="0" distB="0" distL="114300" distR="114300">
            <wp:extent cx="4593590" cy="2159635"/>
            <wp:effectExtent l="0" t="0" r="6985" b="254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04A0">
      <w:r>
        <w:drawing>
          <wp:inline distT="0" distB="0" distL="114300" distR="114300">
            <wp:extent cx="4490720" cy="2201545"/>
            <wp:effectExtent l="0" t="0" r="5080" b="825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76A4">
      <w:r>
        <w:drawing>
          <wp:inline distT="0" distB="0" distL="114300" distR="114300">
            <wp:extent cx="4530090" cy="1579880"/>
            <wp:effectExtent l="0" t="0" r="3810" b="127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86E4">
      <w:r>
        <w:drawing>
          <wp:inline distT="0" distB="0" distL="114300" distR="114300">
            <wp:extent cx="4148455" cy="2567305"/>
            <wp:effectExtent l="0" t="0" r="4445" b="444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FC04">
      <w:r>
        <w:drawing>
          <wp:inline distT="0" distB="0" distL="114300" distR="114300">
            <wp:extent cx="3848100" cy="1781175"/>
            <wp:effectExtent l="0" t="0" r="0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1865">
      <w:r>
        <w:drawing>
          <wp:inline distT="0" distB="0" distL="114300" distR="114300">
            <wp:extent cx="5273040" cy="2522220"/>
            <wp:effectExtent l="0" t="0" r="3810" b="190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49E7">
      <w:r>
        <w:drawing>
          <wp:inline distT="0" distB="0" distL="114300" distR="114300">
            <wp:extent cx="5273675" cy="1869440"/>
            <wp:effectExtent l="0" t="0" r="3175" b="698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3895">
      <w:r>
        <w:drawing>
          <wp:inline distT="0" distB="0" distL="114300" distR="114300">
            <wp:extent cx="5273675" cy="1399540"/>
            <wp:effectExtent l="0" t="0" r="3175" b="63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0A108D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依次执行教材中的授权与回收示例，每次操作后使用 \dp 或查询 information_schema 元命令验证权限变化。终端输出的权限列表（如 arwdDxt）在 GRANT / REVOKE 前后呈现明显变化，加深了对 openGauss 与 SQL 标准安全控制语义的理解，也注意到 openGauss 部分语法（如 WITH ADMIN OPTION 的传递行为）与 MySQL 存在差异。</w:t>
      </w:r>
    </w:p>
    <w:p w14:paraId="62EFC36A">
      <w:pPr>
        <w:ind w:left="284"/>
        <w:rPr>
          <w:rFonts w:ascii="微软雅黑" w:hAnsi="微软雅黑" w:eastAsia="微软雅黑"/>
          <w:sz w:val="30"/>
          <w:szCs w:val="30"/>
        </w:rPr>
      </w:pP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本次实验完成了 openGauss 数据库安全性管理的全流程操作，具体包括：创建用户 Alice、Bob、user1；创建视图 salesman 和 salesman_contacts 实现行过滤与列投影；通过 GRANT / REVOKE 对视图进行授权与回收，验证了权限控制机制；查询系统表 pg_roles 和 pg_authid 审计用户权限；创建角色 salesman_role 并完成授权、转授、回收和删除的完整生命周期；重做教材例 4.1–4.10 及例 4.14–4.17，加深了对 openGauss 安全控制语义的理解。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434D79C8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通过本次实验，深刻理解了数据库安全性控制的核心机制：用户和角色是权限管理的基本单元，GRANT 和 REVOKE 是权限流动的主要手段，视图则是实现数据可见性隔离的重要工具。特别是在多用户切换实验中，直观观察到授权前后查询结果从"权限拒绝"到正常返回数据的变化，验证了 DAC（自主访问控制）机制的有效性。同时注意到 openGauss 在级联回收权限时需要显式使用 CASCADE 关键字，与部分教材描述存在差异，加深了对实际数据库系统与 SQL 标准之间细微差别的认识。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华文仿宋" w:hAnsi="华文仿宋" w:eastAsia="华文仿宋"/>
          <w:sz w:val="28"/>
          <w:szCs w:val="28"/>
        </w:rPr>
        <w:t>实验过程中遇到以下困难：（1）数据库服务未启动，连接报 failed to connect，通过 find 命令找到正确数据目录 /gaussdb/data/db1 后使用 gs_ctl start 启动解决；（2）employees 表字段不完整，缺少 job_title 等字段，通过重建表并插入样例数据解决；（3）REVOKE INSERT 时因 user1 已将权限转授给 Alice 导致报错，加入 CASCADE 选项后解决；（4）DROP ROLE 时因角色仍持有视图权限导致报错，先执行 REVOKE ALL ON salesman_contacts FROM salesman_role 后再删除解决。</w:t>
      </w:r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A7B29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93131"/>
    <w:rsid w:val="00EC0711"/>
    <w:rsid w:val="00F8482D"/>
    <w:rsid w:val="00FC3314"/>
    <w:rsid w:val="00FD4E8B"/>
    <w:rsid w:val="05E231CC"/>
    <w:rsid w:val="0A817EB9"/>
    <w:rsid w:val="12230451"/>
    <w:rsid w:val="1270619D"/>
    <w:rsid w:val="18F07E29"/>
    <w:rsid w:val="1A2901CD"/>
    <w:rsid w:val="1EF00985"/>
    <w:rsid w:val="22B569E9"/>
    <w:rsid w:val="260053A6"/>
    <w:rsid w:val="2DE00D9A"/>
    <w:rsid w:val="361F6DC1"/>
    <w:rsid w:val="3A762B9F"/>
    <w:rsid w:val="45B8534F"/>
    <w:rsid w:val="4773764F"/>
    <w:rsid w:val="4ABA0916"/>
    <w:rsid w:val="4C701BCF"/>
    <w:rsid w:val="4F2D446F"/>
    <w:rsid w:val="54E7647B"/>
    <w:rsid w:val="598C3197"/>
    <w:rsid w:val="5B370919"/>
    <w:rsid w:val="5D615D26"/>
    <w:rsid w:val="5DDB6411"/>
    <w:rsid w:val="60BD055D"/>
    <w:rsid w:val="61553A84"/>
    <w:rsid w:val="67313D21"/>
    <w:rsid w:val="67D3541E"/>
    <w:rsid w:val="69382960"/>
    <w:rsid w:val="7B12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1763</Words>
  <Characters>2567</Characters>
  <Lines>2</Lines>
  <Paragraphs>1</Paragraphs>
  <TotalTime>3</TotalTime>
  <ScaleCrop>false</ScaleCrop>
  <LinksUpToDate>false</LinksUpToDate>
  <CharactersWithSpaces>2747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15710668700</cp:lastModifiedBy>
  <dcterms:modified xsi:type="dcterms:W3CDTF">2026-05-07T03:36:30Z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07569CBAFD804FE4BE1CAFAE2E13C510_12</vt:lpwstr>
  </property>
</Properties>
</file>