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149A" w:rsidRDefault="00C4149A">
      <w:bookmarkStart w:id="0" w:name="_GoBack"/>
      <w:bookmarkEnd w:id="0"/>
    </w:p>
    <w:p w:rsidR="00C4149A" w:rsidRDefault="00C4149A"/>
    <w:p w:rsidR="00C4149A" w:rsidRDefault="00031D63">
      <w:pPr>
        <w:spacing w:after="200"/>
        <w:jc w:val="center"/>
      </w:pPr>
      <w:r>
        <w:rPr>
          <w:b/>
          <w:bCs/>
          <w:sz w:val="28"/>
          <w:szCs w:val="28"/>
        </w:rPr>
        <w:t>A PROJECT REPORT</w:t>
      </w:r>
    </w:p>
    <w:p w:rsidR="00C4149A" w:rsidRDefault="00031D63">
      <w:pPr>
        <w:spacing w:after="200"/>
        <w:jc w:val="center"/>
      </w:pPr>
      <w:r>
        <w:t>on</w:t>
      </w:r>
    </w:p>
    <w:p w:rsidR="00C4149A" w:rsidRDefault="00031D63">
      <w:pPr>
        <w:spacing w:after="60"/>
        <w:jc w:val="center"/>
      </w:pPr>
      <w:r>
        <w:rPr>
          <w:b/>
          <w:bCs/>
          <w:sz w:val="30"/>
          <w:szCs w:val="30"/>
        </w:rPr>
        <w:t>MULTI-AGENT AI SYSTEMS FOR HOSPITAL RESOURCE OPTIMIZATION,</w:t>
      </w:r>
    </w:p>
    <w:p w:rsidR="00C4149A" w:rsidRDefault="00031D63">
      <w:pPr>
        <w:spacing w:after="240"/>
        <w:jc w:val="center"/>
      </w:pPr>
      <w:r>
        <w:rPr>
          <w:b/>
          <w:bCs/>
          <w:sz w:val="30"/>
          <w:szCs w:val="30"/>
        </w:rPr>
        <w:t>CLINICAL WORKFLOW AUTOMATION, AND PATIENT CARE COORDINATION</w:t>
      </w:r>
    </w:p>
    <w:p w:rsidR="00C4149A" w:rsidRDefault="00031D63">
      <w:pPr>
        <w:spacing w:after="480"/>
        <w:jc w:val="center"/>
      </w:pPr>
      <w:r>
        <w:t>(MedOrchestra — Multi-Agent Hospital Intelligence Platform)</w:t>
      </w:r>
    </w:p>
    <w:p w:rsidR="00C4149A" w:rsidRDefault="00031D63">
      <w:pPr>
        <w:spacing w:after="80"/>
        <w:jc w:val="center"/>
      </w:pPr>
      <w:r>
        <w:rPr>
          <w:sz w:val="22"/>
          <w:szCs w:val="22"/>
        </w:rPr>
        <w:t>Submitted in partial fulfilment of the requirements for the award of the degree of</w:t>
      </w:r>
    </w:p>
    <w:p w:rsidR="00C4149A" w:rsidRDefault="00031D63">
      <w:pPr>
        <w:spacing w:after="480"/>
        <w:jc w:val="center"/>
      </w:pPr>
      <w:r>
        <w:rPr>
          <w:b/>
          <w:bCs/>
        </w:rPr>
        <w:t>_______________________________________________</w:t>
      </w:r>
    </w:p>
    <w:p w:rsidR="00C4149A" w:rsidRDefault="00031D63">
      <w:pPr>
        <w:spacing w:after="60"/>
        <w:jc w:val="center"/>
      </w:pPr>
      <w:r>
        <w:rPr>
          <w:sz w:val="22"/>
          <w:szCs w:val="22"/>
        </w:rPr>
        <w:t>Submitted by</w:t>
      </w:r>
    </w:p>
    <w:p w:rsidR="00C4149A" w:rsidRDefault="00031D63">
      <w:pPr>
        <w:spacing w:after="60"/>
        <w:jc w:val="center"/>
      </w:pPr>
      <w:r>
        <w:rPr>
          <w:b/>
          <w:bCs/>
        </w:rPr>
        <w:t>Name: ______________________    Roll No.: ____________</w:t>
      </w:r>
    </w:p>
    <w:p w:rsidR="00C4149A" w:rsidRDefault="00031D63">
      <w:pPr>
        <w:spacing w:after="360"/>
        <w:jc w:val="center"/>
      </w:pPr>
      <w:r>
        <w:rPr>
          <w:b/>
          <w:bCs/>
        </w:rPr>
        <w:t>Name: ______________________    Roll No.: ____________</w:t>
      </w:r>
    </w:p>
    <w:p w:rsidR="00C4149A" w:rsidRDefault="00031D63">
      <w:pPr>
        <w:spacing w:after="60"/>
        <w:jc w:val="center"/>
      </w:pPr>
      <w:r>
        <w:rPr>
          <w:sz w:val="22"/>
          <w:szCs w:val="22"/>
        </w:rPr>
        <w:t>Un</w:t>
      </w:r>
      <w:r>
        <w:rPr>
          <w:sz w:val="22"/>
          <w:szCs w:val="22"/>
        </w:rPr>
        <w:t>der the guidance of</w:t>
      </w:r>
    </w:p>
    <w:p w:rsidR="00C4149A" w:rsidRDefault="00031D63">
      <w:pPr>
        <w:spacing w:after="480"/>
        <w:jc w:val="center"/>
      </w:pPr>
      <w:r>
        <w:rPr>
          <w:b/>
          <w:bCs/>
        </w:rPr>
        <w:t>_____________________________</w:t>
      </w:r>
    </w:p>
    <w:p w:rsidR="00C4149A" w:rsidRDefault="00031D63">
      <w:pPr>
        <w:spacing w:after="60"/>
        <w:jc w:val="center"/>
      </w:pPr>
      <w:r>
        <w:t>Department of ____________________________</w:t>
      </w:r>
    </w:p>
    <w:p w:rsidR="00C4149A" w:rsidRDefault="00031D63">
      <w:pPr>
        <w:spacing w:after="60"/>
        <w:jc w:val="center"/>
      </w:pPr>
      <w:r>
        <w:t>_______________________________ (Institute)</w:t>
      </w:r>
    </w:p>
    <w:p w:rsidR="00C4149A" w:rsidRDefault="00031D63">
      <w:pPr>
        <w:spacing w:after="60"/>
        <w:jc w:val="center"/>
      </w:pPr>
      <w:r>
        <w:t>Academic Year 2026 – 2027</w:t>
      </w:r>
    </w:p>
    <w:p w:rsidR="00C4149A" w:rsidRDefault="00C4149A">
      <w:pPr>
        <w:sectPr w:rsidR="00C4149A">
          <w:pgSz w:w="11906" w:h="16838"/>
          <w:pgMar w:top="1440" w:right="1440" w:bottom="1440" w:left="1440" w:header="708" w:footer="708" w:gutter="0"/>
          <w:cols w:space="720"/>
          <w:docGrid w:linePitch="360"/>
        </w:sectPr>
      </w:pPr>
    </w:p>
    <w:p w:rsidR="00C4149A" w:rsidRDefault="00031D63">
      <w:pPr>
        <w:pStyle w:val="Heading1"/>
        <w:pageBreakBefore/>
      </w:pPr>
      <w:bookmarkStart w:id="1" w:name="_Toc240388400"/>
      <w:r>
        <w:lastRenderedPageBreak/>
        <w:t>Certificate</w:t>
      </w:r>
      <w:bookmarkEnd w:id="1"/>
    </w:p>
    <w:p w:rsidR="00C4149A" w:rsidRDefault="00031D63">
      <w:pPr>
        <w:spacing w:after="120" w:line="360" w:lineRule="auto"/>
        <w:jc w:val="both"/>
      </w:pPr>
      <w:r>
        <w:t xml:space="preserve">This is to certify that the project report entitled </w:t>
      </w:r>
      <w:r>
        <w:rPr>
          <w:b/>
          <w:bCs/>
        </w:rPr>
        <w:t>“Multi-Agent AI S</w:t>
      </w:r>
      <w:r>
        <w:rPr>
          <w:b/>
          <w:bCs/>
        </w:rPr>
        <w:t>ystems for Hospital Resource Optimization, Clinical Workflow Automation, and Patient Care Coordination”</w:t>
      </w:r>
      <w:r>
        <w:t xml:space="preserve"> is a bonafide record of the work carried out by ______________________ (Roll No. __________) and ______________________ (Roll No. __________) under my s</w:t>
      </w:r>
      <w:r>
        <w:t>upervision and guidance, in partial fulfilment of the requirements for the award of the degree of ________________________ of ________________________ during the academic year 2026–2027.</w:t>
      </w:r>
    </w:p>
    <w:p w:rsidR="00C4149A" w:rsidRDefault="00031D63">
      <w:pPr>
        <w:spacing w:after="120" w:line="360" w:lineRule="auto"/>
        <w:jc w:val="both"/>
      </w:pPr>
      <w:r>
        <w:t>The work embodied in this report has not been submitted elsewhere for</w:t>
      </w:r>
      <w:r>
        <w:t xml:space="preserve"> the award of any other degree or diploma.</w:t>
      </w:r>
    </w:p>
    <w:p w:rsidR="00C4149A" w:rsidRDefault="00C4149A"/>
    <w:p w:rsidR="00C4149A" w:rsidRDefault="00C4149A"/>
    <w:p w:rsidR="00C4149A" w:rsidRDefault="00C4149A"/>
    <w:p w:rsidR="00C4149A" w:rsidRDefault="00C4149A"/>
    <w:p w:rsidR="00C4149A" w:rsidRDefault="00031D63">
      <w:r>
        <w:t>__________________________</w:t>
      </w:r>
      <w:r>
        <w:tab/>
      </w:r>
      <w:r>
        <w:tab/>
      </w:r>
      <w:r>
        <w:tab/>
      </w:r>
      <w:r>
        <w:tab/>
        <w:t>__________________________</w:t>
      </w:r>
    </w:p>
    <w:p w:rsidR="00C4149A" w:rsidRDefault="00031D63">
      <w:r>
        <w:t>Project Guide</w:t>
      </w:r>
      <w:r>
        <w:tab/>
      </w:r>
      <w:r>
        <w:tab/>
      </w:r>
      <w:r>
        <w:tab/>
      </w:r>
      <w:r>
        <w:tab/>
      </w:r>
      <w:r>
        <w:tab/>
      </w:r>
      <w:r>
        <w:tab/>
        <w:t>Head of the Department</w:t>
      </w:r>
    </w:p>
    <w:p w:rsidR="00C4149A" w:rsidRDefault="00C4149A"/>
    <w:p w:rsidR="00C4149A" w:rsidRDefault="00C4149A"/>
    <w:p w:rsidR="00C4149A" w:rsidRDefault="00C4149A"/>
    <w:p w:rsidR="00C4149A" w:rsidRDefault="00031D63">
      <w:r>
        <w:t>External Examiner: __________________________        Date: ____________</w:t>
      </w:r>
    </w:p>
    <w:p w:rsidR="00C4149A" w:rsidRDefault="00031D63">
      <w:pPr>
        <w:pStyle w:val="Heading1"/>
        <w:pageBreakBefore/>
      </w:pPr>
      <w:bookmarkStart w:id="2" w:name="_Toc240388401"/>
      <w:r>
        <w:lastRenderedPageBreak/>
        <w:t>Declaration</w:t>
      </w:r>
      <w:bookmarkEnd w:id="2"/>
    </w:p>
    <w:p w:rsidR="00C4149A" w:rsidRDefault="00031D63">
      <w:pPr>
        <w:spacing w:after="120" w:line="360" w:lineRule="auto"/>
        <w:jc w:val="both"/>
      </w:pPr>
      <w:r>
        <w:t xml:space="preserve">We hereby declare that the project work entitled </w:t>
      </w:r>
      <w:r>
        <w:rPr>
          <w:b/>
          <w:bCs/>
        </w:rPr>
        <w:t>“Multi-Agent AI Systems for Hospital Resource Optimization, Clinical Workflow Automation, and Patient Care Coordination”</w:t>
      </w:r>
      <w:r>
        <w:t xml:space="preserve"> submitted to ________________________ is a record of original work done by us under th</w:t>
      </w:r>
      <w:r>
        <w:t>e guidance of ______________________. The results embodied in this report have not been submitted to any other university or institute for the award of any degree or diploma. Wherever we have used the work of others, it has been duly acknowledged and refer</w:t>
      </w:r>
      <w:r>
        <w:t>enced.</w:t>
      </w:r>
    </w:p>
    <w:p w:rsidR="00C4149A" w:rsidRDefault="00C4149A"/>
    <w:p w:rsidR="00C4149A" w:rsidRDefault="00C4149A"/>
    <w:p w:rsidR="00C4149A" w:rsidRDefault="00C4149A"/>
    <w:p w:rsidR="00C4149A" w:rsidRDefault="00031D63">
      <w:r>
        <w:t>Place: ______________</w:t>
      </w:r>
    </w:p>
    <w:p w:rsidR="00C4149A" w:rsidRDefault="00031D63">
      <w:r>
        <w:t>Date: ______________</w:t>
      </w:r>
      <w:r>
        <w:tab/>
      </w:r>
      <w:r>
        <w:tab/>
      </w:r>
      <w:r>
        <w:tab/>
      </w:r>
      <w:r>
        <w:tab/>
      </w:r>
      <w:r>
        <w:tab/>
        <w:t>Signature(s) of the student(s)</w:t>
      </w:r>
    </w:p>
    <w:p w:rsidR="00C4149A" w:rsidRDefault="00031D63">
      <w:pPr>
        <w:pStyle w:val="Heading1"/>
        <w:pageBreakBefore/>
      </w:pPr>
      <w:bookmarkStart w:id="3" w:name="_Toc240388402"/>
      <w:r>
        <w:lastRenderedPageBreak/>
        <w:t>Acknowledgement</w:t>
      </w:r>
      <w:bookmarkEnd w:id="3"/>
    </w:p>
    <w:p w:rsidR="00C4149A" w:rsidRDefault="00031D63">
      <w:pPr>
        <w:spacing w:after="120" w:line="360" w:lineRule="auto"/>
        <w:jc w:val="both"/>
      </w:pPr>
      <w:r>
        <w:t>We express our sincere gratitude to our project guide, ______________________, for the constant guidance, encouragement and valuable feedback throughout</w:t>
      </w:r>
      <w:r>
        <w:t xml:space="preserve"> this project. We are thankful to the Head of the Department, ______________________, and to all faculty members of the Department of ______________________ for providing the facilities and support needed to complete this work.</w:t>
      </w:r>
    </w:p>
    <w:p w:rsidR="00C4149A" w:rsidRDefault="00031D63">
      <w:pPr>
        <w:spacing w:after="120" w:line="360" w:lineRule="auto"/>
        <w:jc w:val="both"/>
      </w:pPr>
      <w:r>
        <w:t>We also thank the doctors an</w:t>
      </w:r>
      <w:r>
        <w:t xml:space="preserve">d nursing staff whose descriptions of everyday hospital workflows — admissions, triage, bed turnover, theatre lists and ward rounds — helped us understand the real problems this system tries to address. Finally, we thank our families and friends for their </w:t>
      </w:r>
      <w:r>
        <w:t>continuous support and motivation.</w:t>
      </w:r>
    </w:p>
    <w:p w:rsidR="00C4149A" w:rsidRDefault="00031D63">
      <w:pPr>
        <w:pStyle w:val="Heading1"/>
        <w:pageBreakBefore/>
      </w:pPr>
      <w:bookmarkStart w:id="4" w:name="_Toc240388403"/>
      <w:r>
        <w:lastRenderedPageBreak/>
        <w:t>Abstract</w:t>
      </w:r>
      <w:bookmarkEnd w:id="4"/>
    </w:p>
    <w:p w:rsidR="00C4149A" w:rsidRDefault="00031D63">
      <w:pPr>
        <w:spacing w:after="120" w:line="360" w:lineRule="auto"/>
        <w:jc w:val="both"/>
      </w:pPr>
      <w:r>
        <w:t>Hospitals coordinate beds, intensive-care units, operating theatres, doctors, nurses, diagnostics and pharmacy through disconnected systems, telephone calls and spreadsheets. The result is poor resource utilisati</w:t>
      </w:r>
      <w:r>
        <w:t xml:space="preserve">on, long waiting times, scheduling conflicts and delayed escalation of deteriorating patients. This project designs and implements </w:t>
      </w:r>
      <w:r>
        <w:rPr>
          <w:b/>
          <w:bCs/>
        </w:rPr>
        <w:t>MedOrchestra</w:t>
      </w:r>
      <w:r>
        <w:t>, a multi-agent artificial-intelligence platform for hospital resource optimisation, clinical workflow automation</w:t>
      </w:r>
      <w:r>
        <w:t xml:space="preserve"> and patient-care coordination.</w:t>
      </w:r>
    </w:p>
    <w:p w:rsidR="00C4149A" w:rsidRDefault="00031D63">
      <w:pPr>
        <w:spacing w:after="120" w:line="360" w:lineRule="auto"/>
        <w:jc w:val="both"/>
      </w:pPr>
      <w:r>
        <w:t>Instead of a single AI model, nine specialised agents — Bed Management, Appointment &amp; Queue, Staff Scheduling, Diagnostic Coordination, Pharmacy, Patient Care Coordinator, Emergency Support, Resource Optimization and Notific</w:t>
      </w:r>
      <w:r>
        <w:t>ation — are coordinated by a central orchestrator. A natural-language request is classified into one or more of 12 operational intents, converted into a dependency-ordered plan, and executed by agents that share a blackboard and exchange FIPA-ACL-style mes</w:t>
      </w:r>
      <w:r>
        <w:t xml:space="preserve">sages. Decisions are powered by established techniques: Google OR-Tools CP-SAT constraint optimisation for bed allocation, staff rostering and theatre scheduling; the National Early Warning Score 2 (NEWS2) for triage and ward deterioration; M/M/c queueing </w:t>
      </w:r>
      <w:r>
        <w:t>theory for waiting-time prediction; Holt-Winters exponential smoothing for demand forecasting; and a Gradient-Boosting model with quantile intervals for length-of-stay prediction.</w:t>
      </w:r>
    </w:p>
    <w:p w:rsidR="00C4149A" w:rsidRDefault="00031D63">
      <w:pPr>
        <w:spacing w:after="120" w:line="360" w:lineRule="auto"/>
        <w:jc w:val="both"/>
      </w:pPr>
      <w:r>
        <w:t>Every recommendation carries an explainable factor breakdown. Low-risk, reve</w:t>
      </w:r>
      <w:r>
        <w:t>rsible actions execute automatically, while safety-critical actions (admissions, emergency assignments, AI-suggested investigations, contraindicated prescriptions, discharges, surgeries, rosters) are routed to authorised clinicians for approval, modificati</w:t>
      </w:r>
      <w:r>
        <w:t>on or rejection under a configurable autonomy policy, keeping humans in control of clinical decisions.</w:t>
      </w:r>
    </w:p>
    <w:p w:rsidR="00C4149A" w:rsidRDefault="00031D63">
      <w:pPr>
        <w:spacing w:after="120" w:line="360" w:lineRule="auto"/>
        <w:jc w:val="both"/>
      </w:pPr>
      <w:r>
        <w:t>The system is implemented with FastAPI (Python), SQLAlchemy (SQLite/PostgreSQL), React with TypeScript as an installable progressive web app, and WebSock</w:t>
      </w:r>
      <w:r>
        <w:t>ets for live updates; Claude can optionally be used for language understanding. Evaluation on a synthetic 108-bed hospital shows 89.6% intent accuracy on held-out requests, admission-forecast MAPE of 7.87% (versus 11.43% for a seasonal-naive baseline), a l</w:t>
      </w:r>
      <w:r>
        <w:t>ength-of-stay MAE 21% lower than a median baseline, a 7-day roster for 77 staff solved optimally in 2.0 s, and theatre re-optimisation that removed all overlaps and 75 minutes of overtime. All 38 automated tests pass.</w:t>
      </w:r>
    </w:p>
    <w:p w:rsidR="00C4149A" w:rsidRDefault="00031D63">
      <w:pPr>
        <w:spacing w:after="120" w:line="360" w:lineRule="auto"/>
        <w:jc w:val="both"/>
      </w:pPr>
      <w:r>
        <w:rPr>
          <w:b/>
          <w:bCs/>
        </w:rPr>
        <w:t>Keywords:</w:t>
      </w:r>
      <w:r>
        <w:t xml:space="preserve"> multi-agent systems, hospita</w:t>
      </w:r>
      <w:r>
        <w:t>l management, resource optimisation, constraint programming, NEWS2, human-in-the-loop, explainable AI, clinical workflow automation.</w:t>
      </w:r>
    </w:p>
    <w:p w:rsidR="00C4149A" w:rsidRDefault="00031D63">
      <w:pPr>
        <w:pStyle w:val="Heading1"/>
        <w:pageBreakBefore/>
      </w:pPr>
      <w:bookmarkStart w:id="5" w:name="_Toc240388404"/>
      <w:r>
        <w:lastRenderedPageBreak/>
        <w:t>Table of Contents</w:t>
      </w:r>
      <w:bookmarkEnd w:id="5"/>
    </w:p>
    <w:sdt>
      <w:sdtPr>
        <w:alias w:val="Table of Contents"/>
        <w:id w:val="42714531"/>
      </w:sdtPr>
      <w:sdtEndPr/>
      <w:sdtContent>
        <w:p w:rsidR="008E4F57" w:rsidRDefault="00031D63">
          <w:pPr>
            <w:pStyle w:val="TOC1"/>
            <w:tabs>
              <w:tab w:val="right" w:leader="dot" w:pos="9016"/>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0388400" w:history="1">
            <w:r w:rsidR="008E4F57" w:rsidRPr="00ED2263">
              <w:rPr>
                <w:rStyle w:val="Hyperlink"/>
                <w:noProof/>
              </w:rPr>
              <w:t>Certificate</w:t>
            </w:r>
            <w:r w:rsidR="008E4F57">
              <w:rPr>
                <w:noProof/>
              </w:rPr>
              <w:tab/>
            </w:r>
            <w:r w:rsidR="008E4F57">
              <w:rPr>
                <w:noProof/>
              </w:rPr>
              <w:fldChar w:fldCharType="begin"/>
            </w:r>
            <w:r w:rsidR="008E4F57">
              <w:rPr>
                <w:noProof/>
              </w:rPr>
              <w:instrText xml:space="preserve"> PAGEREF _Toc240388400 \h </w:instrText>
            </w:r>
            <w:r w:rsidR="008E4F57">
              <w:rPr>
                <w:noProof/>
              </w:rPr>
            </w:r>
            <w:r w:rsidR="008E4F57">
              <w:rPr>
                <w:noProof/>
              </w:rPr>
              <w:fldChar w:fldCharType="separate"/>
            </w:r>
            <w:r>
              <w:rPr>
                <w:noProof/>
              </w:rPr>
              <w:t>i</w:t>
            </w:r>
            <w:r w:rsidR="008E4F57">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01" w:history="1">
            <w:r w:rsidRPr="00ED2263">
              <w:rPr>
                <w:rStyle w:val="Hyperlink"/>
                <w:noProof/>
              </w:rPr>
              <w:t>Declaration</w:t>
            </w:r>
            <w:r>
              <w:rPr>
                <w:noProof/>
              </w:rPr>
              <w:tab/>
            </w:r>
            <w:r>
              <w:rPr>
                <w:noProof/>
              </w:rPr>
              <w:fldChar w:fldCharType="begin"/>
            </w:r>
            <w:r>
              <w:rPr>
                <w:noProof/>
              </w:rPr>
              <w:instrText xml:space="preserve"> PAGEREF _Toc240388401 \h </w:instrText>
            </w:r>
            <w:r>
              <w:rPr>
                <w:noProof/>
              </w:rPr>
            </w:r>
            <w:r>
              <w:rPr>
                <w:noProof/>
              </w:rPr>
              <w:fldChar w:fldCharType="separate"/>
            </w:r>
            <w:r w:rsidR="00031D63">
              <w:rPr>
                <w:noProof/>
              </w:rPr>
              <w:t>ii</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02" w:history="1">
            <w:r w:rsidRPr="00ED2263">
              <w:rPr>
                <w:rStyle w:val="Hyperlink"/>
                <w:noProof/>
              </w:rPr>
              <w:t>Acknowledgement</w:t>
            </w:r>
            <w:r>
              <w:rPr>
                <w:noProof/>
              </w:rPr>
              <w:tab/>
            </w:r>
            <w:r>
              <w:rPr>
                <w:noProof/>
              </w:rPr>
              <w:fldChar w:fldCharType="begin"/>
            </w:r>
            <w:r>
              <w:rPr>
                <w:noProof/>
              </w:rPr>
              <w:instrText xml:space="preserve"> PAGEREF _Toc240388402 \h </w:instrText>
            </w:r>
            <w:r>
              <w:rPr>
                <w:noProof/>
              </w:rPr>
            </w:r>
            <w:r>
              <w:rPr>
                <w:noProof/>
              </w:rPr>
              <w:fldChar w:fldCharType="separate"/>
            </w:r>
            <w:r w:rsidR="00031D63">
              <w:rPr>
                <w:noProof/>
              </w:rPr>
              <w:t>iii</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03" w:history="1">
            <w:r w:rsidRPr="00ED2263">
              <w:rPr>
                <w:rStyle w:val="Hyperlink"/>
                <w:noProof/>
              </w:rPr>
              <w:t>Abstract</w:t>
            </w:r>
            <w:r>
              <w:rPr>
                <w:noProof/>
              </w:rPr>
              <w:tab/>
            </w:r>
            <w:r>
              <w:rPr>
                <w:noProof/>
              </w:rPr>
              <w:fldChar w:fldCharType="begin"/>
            </w:r>
            <w:r>
              <w:rPr>
                <w:noProof/>
              </w:rPr>
              <w:instrText xml:space="preserve"> PAGEREF _Toc240388403 \h </w:instrText>
            </w:r>
            <w:r>
              <w:rPr>
                <w:noProof/>
              </w:rPr>
            </w:r>
            <w:r>
              <w:rPr>
                <w:noProof/>
              </w:rPr>
              <w:fldChar w:fldCharType="separate"/>
            </w:r>
            <w:r w:rsidR="00031D63">
              <w:rPr>
                <w:noProof/>
              </w:rPr>
              <w:t>iv</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04" w:history="1">
            <w:r w:rsidRPr="00ED2263">
              <w:rPr>
                <w:rStyle w:val="Hyperlink"/>
                <w:noProof/>
              </w:rPr>
              <w:t>Table of Contents</w:t>
            </w:r>
            <w:r>
              <w:rPr>
                <w:noProof/>
              </w:rPr>
              <w:tab/>
            </w:r>
            <w:r>
              <w:rPr>
                <w:noProof/>
              </w:rPr>
              <w:fldChar w:fldCharType="begin"/>
            </w:r>
            <w:r>
              <w:rPr>
                <w:noProof/>
              </w:rPr>
              <w:instrText xml:space="preserve"> PAGEREF _Toc240388404 \h </w:instrText>
            </w:r>
            <w:r>
              <w:rPr>
                <w:noProof/>
              </w:rPr>
            </w:r>
            <w:r>
              <w:rPr>
                <w:noProof/>
              </w:rPr>
              <w:fldChar w:fldCharType="separate"/>
            </w:r>
            <w:r w:rsidR="00031D63">
              <w:rPr>
                <w:noProof/>
              </w:rPr>
              <w:t>v</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05" w:history="1">
            <w:r w:rsidRPr="00ED2263">
              <w:rPr>
                <w:rStyle w:val="Hyperlink"/>
                <w:noProof/>
              </w:rPr>
              <w:t>List of Abbreviations</w:t>
            </w:r>
            <w:r>
              <w:rPr>
                <w:noProof/>
              </w:rPr>
              <w:tab/>
            </w:r>
            <w:r>
              <w:rPr>
                <w:noProof/>
              </w:rPr>
              <w:fldChar w:fldCharType="begin"/>
            </w:r>
            <w:r>
              <w:rPr>
                <w:noProof/>
              </w:rPr>
              <w:instrText xml:space="preserve"> PAGEREF _Toc240388405 \h </w:instrText>
            </w:r>
            <w:r>
              <w:rPr>
                <w:noProof/>
              </w:rPr>
            </w:r>
            <w:r>
              <w:rPr>
                <w:noProof/>
              </w:rPr>
              <w:fldChar w:fldCharType="separate"/>
            </w:r>
            <w:r w:rsidR="00031D63">
              <w:rPr>
                <w:noProof/>
              </w:rPr>
              <w:t>viii</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06" w:history="1">
            <w:r w:rsidRPr="00ED2263">
              <w:rPr>
                <w:rStyle w:val="Hyperlink"/>
                <w:noProof/>
              </w:rPr>
              <w:t>Chapter 1: Introduction</w:t>
            </w:r>
            <w:r>
              <w:rPr>
                <w:noProof/>
              </w:rPr>
              <w:tab/>
            </w:r>
            <w:r>
              <w:rPr>
                <w:noProof/>
              </w:rPr>
              <w:fldChar w:fldCharType="begin"/>
            </w:r>
            <w:r>
              <w:rPr>
                <w:noProof/>
              </w:rPr>
              <w:instrText xml:space="preserve"> PAGEREF _Toc240388406 \h </w:instrText>
            </w:r>
            <w:r>
              <w:rPr>
                <w:noProof/>
              </w:rPr>
            </w:r>
            <w:r>
              <w:rPr>
                <w:noProof/>
              </w:rPr>
              <w:fldChar w:fldCharType="separate"/>
            </w:r>
            <w:r w:rsidR="00031D63">
              <w:rPr>
                <w:noProof/>
              </w:rPr>
              <w:t>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07" w:history="1">
            <w:r w:rsidRPr="00ED2263">
              <w:rPr>
                <w:rStyle w:val="Hyperlink"/>
                <w:noProof/>
              </w:rPr>
              <w:t>1.1 Background</w:t>
            </w:r>
            <w:r>
              <w:rPr>
                <w:noProof/>
              </w:rPr>
              <w:tab/>
            </w:r>
            <w:r>
              <w:rPr>
                <w:noProof/>
              </w:rPr>
              <w:fldChar w:fldCharType="begin"/>
            </w:r>
            <w:r>
              <w:rPr>
                <w:noProof/>
              </w:rPr>
              <w:instrText xml:space="preserve"> PAGEREF _Toc240388407 \h </w:instrText>
            </w:r>
            <w:r>
              <w:rPr>
                <w:noProof/>
              </w:rPr>
            </w:r>
            <w:r>
              <w:rPr>
                <w:noProof/>
              </w:rPr>
              <w:fldChar w:fldCharType="separate"/>
            </w:r>
            <w:r w:rsidR="00031D63">
              <w:rPr>
                <w:noProof/>
              </w:rPr>
              <w:t>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08" w:history="1">
            <w:r w:rsidRPr="00ED2263">
              <w:rPr>
                <w:rStyle w:val="Hyperlink"/>
                <w:noProof/>
              </w:rPr>
              <w:t>1.2 Motivation</w:t>
            </w:r>
            <w:r>
              <w:rPr>
                <w:noProof/>
              </w:rPr>
              <w:tab/>
            </w:r>
            <w:r>
              <w:rPr>
                <w:noProof/>
              </w:rPr>
              <w:fldChar w:fldCharType="begin"/>
            </w:r>
            <w:r>
              <w:rPr>
                <w:noProof/>
              </w:rPr>
              <w:instrText xml:space="preserve"> PAGEREF _Toc240388408 \h </w:instrText>
            </w:r>
            <w:r>
              <w:rPr>
                <w:noProof/>
              </w:rPr>
            </w:r>
            <w:r>
              <w:rPr>
                <w:noProof/>
              </w:rPr>
              <w:fldChar w:fldCharType="separate"/>
            </w:r>
            <w:r w:rsidR="00031D63">
              <w:rPr>
                <w:noProof/>
              </w:rPr>
              <w:t>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09" w:history="1">
            <w:r w:rsidRPr="00ED2263">
              <w:rPr>
                <w:rStyle w:val="Hyperlink"/>
                <w:noProof/>
              </w:rPr>
              <w:t>1.3 Problem Statement</w:t>
            </w:r>
            <w:r>
              <w:rPr>
                <w:noProof/>
              </w:rPr>
              <w:tab/>
            </w:r>
            <w:r>
              <w:rPr>
                <w:noProof/>
              </w:rPr>
              <w:fldChar w:fldCharType="begin"/>
            </w:r>
            <w:r>
              <w:rPr>
                <w:noProof/>
              </w:rPr>
              <w:instrText xml:space="preserve"> PAGEREF _Toc240388409 \h </w:instrText>
            </w:r>
            <w:r>
              <w:rPr>
                <w:noProof/>
              </w:rPr>
            </w:r>
            <w:r>
              <w:rPr>
                <w:noProof/>
              </w:rPr>
              <w:fldChar w:fldCharType="separate"/>
            </w:r>
            <w:r w:rsidR="00031D63">
              <w:rPr>
                <w:noProof/>
              </w:rPr>
              <w:t>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0" w:history="1">
            <w:r w:rsidRPr="00ED2263">
              <w:rPr>
                <w:rStyle w:val="Hyperlink"/>
                <w:noProof/>
              </w:rPr>
              <w:t>1.4 Objectives</w:t>
            </w:r>
            <w:r>
              <w:rPr>
                <w:noProof/>
              </w:rPr>
              <w:tab/>
            </w:r>
            <w:r>
              <w:rPr>
                <w:noProof/>
              </w:rPr>
              <w:fldChar w:fldCharType="begin"/>
            </w:r>
            <w:r>
              <w:rPr>
                <w:noProof/>
              </w:rPr>
              <w:instrText xml:space="preserve"> PAGEREF _Toc240388410 \h </w:instrText>
            </w:r>
            <w:r>
              <w:rPr>
                <w:noProof/>
              </w:rPr>
            </w:r>
            <w:r>
              <w:rPr>
                <w:noProof/>
              </w:rPr>
              <w:fldChar w:fldCharType="separate"/>
            </w:r>
            <w:r w:rsidR="00031D63">
              <w:rPr>
                <w:noProof/>
              </w:rPr>
              <w:t>2</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1" w:history="1">
            <w:r w:rsidRPr="00ED2263">
              <w:rPr>
                <w:rStyle w:val="Hyperlink"/>
                <w:noProof/>
              </w:rPr>
              <w:t>1.5 Scope of the Project</w:t>
            </w:r>
            <w:r>
              <w:rPr>
                <w:noProof/>
              </w:rPr>
              <w:tab/>
            </w:r>
            <w:r>
              <w:rPr>
                <w:noProof/>
              </w:rPr>
              <w:fldChar w:fldCharType="begin"/>
            </w:r>
            <w:r>
              <w:rPr>
                <w:noProof/>
              </w:rPr>
              <w:instrText xml:space="preserve"> PAGEREF _Toc240388411 \h </w:instrText>
            </w:r>
            <w:r>
              <w:rPr>
                <w:noProof/>
              </w:rPr>
            </w:r>
            <w:r>
              <w:rPr>
                <w:noProof/>
              </w:rPr>
              <w:fldChar w:fldCharType="separate"/>
            </w:r>
            <w:r w:rsidR="00031D63">
              <w:rPr>
                <w:noProof/>
              </w:rPr>
              <w:t>3</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2" w:history="1">
            <w:r w:rsidRPr="00ED2263">
              <w:rPr>
                <w:rStyle w:val="Hyperlink"/>
                <w:noProof/>
              </w:rPr>
              <w:t>1.6 Organisation of the Report</w:t>
            </w:r>
            <w:r>
              <w:rPr>
                <w:noProof/>
              </w:rPr>
              <w:tab/>
            </w:r>
            <w:r>
              <w:rPr>
                <w:noProof/>
              </w:rPr>
              <w:fldChar w:fldCharType="begin"/>
            </w:r>
            <w:r>
              <w:rPr>
                <w:noProof/>
              </w:rPr>
              <w:instrText xml:space="preserve"> PAGEREF _Toc240388412 \h </w:instrText>
            </w:r>
            <w:r>
              <w:rPr>
                <w:noProof/>
              </w:rPr>
            </w:r>
            <w:r>
              <w:rPr>
                <w:noProof/>
              </w:rPr>
              <w:fldChar w:fldCharType="separate"/>
            </w:r>
            <w:r w:rsidR="00031D63">
              <w:rPr>
                <w:noProof/>
              </w:rPr>
              <w:t>3</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13" w:history="1">
            <w:r w:rsidRPr="00ED2263">
              <w:rPr>
                <w:rStyle w:val="Hyperlink"/>
                <w:noProof/>
              </w:rPr>
              <w:t>Chapter 2: Literature Survey</w:t>
            </w:r>
            <w:r>
              <w:rPr>
                <w:noProof/>
              </w:rPr>
              <w:tab/>
            </w:r>
            <w:r>
              <w:rPr>
                <w:noProof/>
              </w:rPr>
              <w:fldChar w:fldCharType="begin"/>
            </w:r>
            <w:r>
              <w:rPr>
                <w:noProof/>
              </w:rPr>
              <w:instrText xml:space="preserve"> PAGEREF _Toc240388413 \h </w:instrText>
            </w:r>
            <w:r>
              <w:rPr>
                <w:noProof/>
              </w:rPr>
            </w:r>
            <w:r>
              <w:rPr>
                <w:noProof/>
              </w:rPr>
              <w:fldChar w:fldCharType="separate"/>
            </w:r>
            <w:r w:rsidR="00031D63">
              <w:rPr>
                <w:noProof/>
              </w:rPr>
              <w:t>4</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4" w:history="1">
            <w:r w:rsidRPr="00ED2263">
              <w:rPr>
                <w:rStyle w:val="Hyperlink"/>
                <w:noProof/>
              </w:rPr>
              <w:t>2.1 Multi-Agent Systems</w:t>
            </w:r>
            <w:r>
              <w:rPr>
                <w:noProof/>
              </w:rPr>
              <w:tab/>
            </w:r>
            <w:r>
              <w:rPr>
                <w:noProof/>
              </w:rPr>
              <w:fldChar w:fldCharType="begin"/>
            </w:r>
            <w:r>
              <w:rPr>
                <w:noProof/>
              </w:rPr>
              <w:instrText xml:space="preserve"> PAGEREF _Toc240388414 \h </w:instrText>
            </w:r>
            <w:r>
              <w:rPr>
                <w:noProof/>
              </w:rPr>
            </w:r>
            <w:r>
              <w:rPr>
                <w:noProof/>
              </w:rPr>
              <w:fldChar w:fldCharType="separate"/>
            </w:r>
            <w:r w:rsidR="00031D63">
              <w:rPr>
                <w:noProof/>
              </w:rPr>
              <w:t>4</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5" w:history="1">
            <w:r w:rsidRPr="00ED2263">
              <w:rPr>
                <w:rStyle w:val="Hyperlink"/>
                <w:noProof/>
              </w:rPr>
              <w:t>2.2 AI and Optimisation in Hospital Operations</w:t>
            </w:r>
            <w:r>
              <w:rPr>
                <w:noProof/>
              </w:rPr>
              <w:tab/>
            </w:r>
            <w:r>
              <w:rPr>
                <w:noProof/>
              </w:rPr>
              <w:fldChar w:fldCharType="begin"/>
            </w:r>
            <w:r>
              <w:rPr>
                <w:noProof/>
              </w:rPr>
              <w:instrText xml:space="preserve"> PAGEREF _Toc240388415 \h </w:instrText>
            </w:r>
            <w:r>
              <w:rPr>
                <w:noProof/>
              </w:rPr>
            </w:r>
            <w:r>
              <w:rPr>
                <w:noProof/>
              </w:rPr>
              <w:fldChar w:fldCharType="separate"/>
            </w:r>
            <w:r w:rsidR="00031D63">
              <w:rPr>
                <w:noProof/>
              </w:rPr>
              <w:t>4</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6" w:history="1">
            <w:r w:rsidRPr="00ED2263">
              <w:rPr>
                <w:rStyle w:val="Hyperlink"/>
                <w:noProof/>
              </w:rPr>
              <w:t>2.3 Early Warning and Triage</w:t>
            </w:r>
            <w:r>
              <w:rPr>
                <w:noProof/>
              </w:rPr>
              <w:tab/>
            </w:r>
            <w:r>
              <w:rPr>
                <w:noProof/>
              </w:rPr>
              <w:fldChar w:fldCharType="begin"/>
            </w:r>
            <w:r>
              <w:rPr>
                <w:noProof/>
              </w:rPr>
              <w:instrText xml:space="preserve"> PAGEREF _Toc240388416 \h </w:instrText>
            </w:r>
            <w:r>
              <w:rPr>
                <w:noProof/>
              </w:rPr>
            </w:r>
            <w:r>
              <w:rPr>
                <w:noProof/>
              </w:rPr>
              <w:fldChar w:fldCharType="separate"/>
            </w:r>
            <w:r w:rsidR="00031D63">
              <w:rPr>
                <w:noProof/>
              </w:rPr>
              <w:t>4</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7" w:history="1">
            <w:r w:rsidRPr="00ED2263">
              <w:rPr>
                <w:rStyle w:val="Hyperlink"/>
                <w:noProof/>
              </w:rPr>
              <w:t>2.4 Queueing Theory in Healthcare</w:t>
            </w:r>
            <w:r>
              <w:rPr>
                <w:noProof/>
              </w:rPr>
              <w:tab/>
            </w:r>
            <w:r>
              <w:rPr>
                <w:noProof/>
              </w:rPr>
              <w:fldChar w:fldCharType="begin"/>
            </w:r>
            <w:r>
              <w:rPr>
                <w:noProof/>
              </w:rPr>
              <w:instrText xml:space="preserve"> PAGEREF _Toc240388417 \h </w:instrText>
            </w:r>
            <w:r>
              <w:rPr>
                <w:noProof/>
              </w:rPr>
            </w:r>
            <w:r>
              <w:rPr>
                <w:noProof/>
              </w:rPr>
              <w:fldChar w:fldCharType="separate"/>
            </w:r>
            <w:r w:rsidR="00031D63">
              <w:rPr>
                <w:noProof/>
              </w:rPr>
              <w:t>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8" w:history="1">
            <w:r w:rsidRPr="00ED2263">
              <w:rPr>
                <w:rStyle w:val="Hyperlink"/>
                <w:noProof/>
              </w:rPr>
              <w:t>2.5 Demand Forecasting</w:t>
            </w:r>
            <w:r>
              <w:rPr>
                <w:noProof/>
              </w:rPr>
              <w:tab/>
            </w:r>
            <w:r>
              <w:rPr>
                <w:noProof/>
              </w:rPr>
              <w:fldChar w:fldCharType="begin"/>
            </w:r>
            <w:r>
              <w:rPr>
                <w:noProof/>
              </w:rPr>
              <w:instrText xml:space="preserve"> PAGEREF _Toc240388418 \h </w:instrText>
            </w:r>
            <w:r>
              <w:rPr>
                <w:noProof/>
              </w:rPr>
            </w:r>
            <w:r>
              <w:rPr>
                <w:noProof/>
              </w:rPr>
              <w:fldChar w:fldCharType="separate"/>
            </w:r>
            <w:r w:rsidR="00031D63">
              <w:rPr>
                <w:noProof/>
              </w:rPr>
              <w:t>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19" w:history="1">
            <w:r w:rsidRPr="00ED2263">
              <w:rPr>
                <w:rStyle w:val="Hyperlink"/>
                <w:noProof/>
              </w:rPr>
              <w:t>2.6 Length-of-Stay Prediction</w:t>
            </w:r>
            <w:r>
              <w:rPr>
                <w:noProof/>
              </w:rPr>
              <w:tab/>
            </w:r>
            <w:r>
              <w:rPr>
                <w:noProof/>
              </w:rPr>
              <w:fldChar w:fldCharType="begin"/>
            </w:r>
            <w:r>
              <w:rPr>
                <w:noProof/>
              </w:rPr>
              <w:instrText xml:space="preserve"> PAGEREF _Toc240388419 \h </w:instrText>
            </w:r>
            <w:r>
              <w:rPr>
                <w:noProof/>
              </w:rPr>
            </w:r>
            <w:r>
              <w:rPr>
                <w:noProof/>
              </w:rPr>
              <w:fldChar w:fldCharType="separate"/>
            </w:r>
            <w:r w:rsidR="00031D63">
              <w:rPr>
                <w:noProof/>
              </w:rPr>
              <w:t>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0" w:history="1">
            <w:r w:rsidRPr="00ED2263">
              <w:rPr>
                <w:rStyle w:val="Hyperlink"/>
                <w:noProof/>
              </w:rPr>
              <w:t>2.7 Large Language Models and Human Oversight</w:t>
            </w:r>
            <w:r>
              <w:rPr>
                <w:noProof/>
              </w:rPr>
              <w:tab/>
            </w:r>
            <w:r>
              <w:rPr>
                <w:noProof/>
              </w:rPr>
              <w:fldChar w:fldCharType="begin"/>
            </w:r>
            <w:r>
              <w:rPr>
                <w:noProof/>
              </w:rPr>
              <w:instrText xml:space="preserve"> PAGEREF _Toc240388420 \h </w:instrText>
            </w:r>
            <w:r>
              <w:rPr>
                <w:noProof/>
              </w:rPr>
            </w:r>
            <w:r>
              <w:rPr>
                <w:noProof/>
              </w:rPr>
              <w:fldChar w:fldCharType="separate"/>
            </w:r>
            <w:r w:rsidR="00031D63">
              <w:rPr>
                <w:noProof/>
              </w:rPr>
              <w:t>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1" w:history="1">
            <w:r w:rsidRPr="00ED2263">
              <w:rPr>
                <w:rStyle w:val="Hyperlink"/>
                <w:noProof/>
              </w:rPr>
              <w:t>2.8 Research Gap</w:t>
            </w:r>
            <w:r>
              <w:rPr>
                <w:noProof/>
              </w:rPr>
              <w:tab/>
            </w:r>
            <w:r>
              <w:rPr>
                <w:noProof/>
              </w:rPr>
              <w:fldChar w:fldCharType="begin"/>
            </w:r>
            <w:r>
              <w:rPr>
                <w:noProof/>
              </w:rPr>
              <w:instrText xml:space="preserve"> PAGEREF _Toc240388421 \h </w:instrText>
            </w:r>
            <w:r>
              <w:rPr>
                <w:noProof/>
              </w:rPr>
            </w:r>
            <w:r>
              <w:rPr>
                <w:noProof/>
              </w:rPr>
              <w:fldChar w:fldCharType="separate"/>
            </w:r>
            <w:r w:rsidR="00031D63">
              <w:rPr>
                <w:noProof/>
              </w:rPr>
              <w:t>5</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22" w:history="1">
            <w:r w:rsidRPr="00ED2263">
              <w:rPr>
                <w:rStyle w:val="Hyperlink"/>
                <w:noProof/>
              </w:rPr>
              <w:t>Chapter 3: System Analysis and Requirements</w:t>
            </w:r>
            <w:r>
              <w:rPr>
                <w:noProof/>
              </w:rPr>
              <w:tab/>
            </w:r>
            <w:r>
              <w:rPr>
                <w:noProof/>
              </w:rPr>
              <w:fldChar w:fldCharType="begin"/>
            </w:r>
            <w:r>
              <w:rPr>
                <w:noProof/>
              </w:rPr>
              <w:instrText xml:space="preserve"> PAGEREF _Toc240388422 \h </w:instrText>
            </w:r>
            <w:r>
              <w:rPr>
                <w:noProof/>
              </w:rPr>
            </w:r>
            <w:r>
              <w:rPr>
                <w:noProof/>
              </w:rPr>
              <w:fldChar w:fldCharType="separate"/>
            </w:r>
            <w:r w:rsidR="00031D63">
              <w:rPr>
                <w:noProof/>
              </w:rPr>
              <w:t>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3" w:history="1">
            <w:r w:rsidRPr="00ED2263">
              <w:rPr>
                <w:rStyle w:val="Hyperlink"/>
                <w:noProof/>
              </w:rPr>
              <w:t>3.1 Existing System</w:t>
            </w:r>
            <w:r>
              <w:rPr>
                <w:noProof/>
              </w:rPr>
              <w:tab/>
            </w:r>
            <w:r>
              <w:rPr>
                <w:noProof/>
              </w:rPr>
              <w:fldChar w:fldCharType="begin"/>
            </w:r>
            <w:r>
              <w:rPr>
                <w:noProof/>
              </w:rPr>
              <w:instrText xml:space="preserve"> PAGEREF _Toc240388423 \h </w:instrText>
            </w:r>
            <w:r>
              <w:rPr>
                <w:noProof/>
              </w:rPr>
            </w:r>
            <w:r>
              <w:rPr>
                <w:noProof/>
              </w:rPr>
              <w:fldChar w:fldCharType="separate"/>
            </w:r>
            <w:r w:rsidR="00031D63">
              <w:rPr>
                <w:noProof/>
              </w:rPr>
              <w:t>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4" w:history="1">
            <w:r w:rsidRPr="00ED2263">
              <w:rPr>
                <w:rStyle w:val="Hyperlink"/>
                <w:noProof/>
              </w:rPr>
              <w:t>3.2 Proposed System</w:t>
            </w:r>
            <w:r>
              <w:rPr>
                <w:noProof/>
              </w:rPr>
              <w:tab/>
            </w:r>
            <w:r>
              <w:rPr>
                <w:noProof/>
              </w:rPr>
              <w:fldChar w:fldCharType="begin"/>
            </w:r>
            <w:r>
              <w:rPr>
                <w:noProof/>
              </w:rPr>
              <w:instrText xml:space="preserve"> PAGEREF _Toc240388424 \h </w:instrText>
            </w:r>
            <w:r>
              <w:rPr>
                <w:noProof/>
              </w:rPr>
            </w:r>
            <w:r>
              <w:rPr>
                <w:noProof/>
              </w:rPr>
              <w:fldChar w:fldCharType="separate"/>
            </w:r>
            <w:r w:rsidR="00031D63">
              <w:rPr>
                <w:noProof/>
              </w:rPr>
              <w:t>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5" w:history="1">
            <w:r w:rsidRPr="00ED2263">
              <w:rPr>
                <w:rStyle w:val="Hyperlink"/>
                <w:noProof/>
              </w:rPr>
              <w:t>3.3 Feasibility Study</w:t>
            </w:r>
            <w:r>
              <w:rPr>
                <w:noProof/>
              </w:rPr>
              <w:tab/>
            </w:r>
            <w:r>
              <w:rPr>
                <w:noProof/>
              </w:rPr>
              <w:fldChar w:fldCharType="begin"/>
            </w:r>
            <w:r>
              <w:rPr>
                <w:noProof/>
              </w:rPr>
              <w:instrText xml:space="preserve"> PAGEREF _Toc240388425 \h </w:instrText>
            </w:r>
            <w:r>
              <w:rPr>
                <w:noProof/>
              </w:rPr>
            </w:r>
            <w:r>
              <w:rPr>
                <w:noProof/>
              </w:rPr>
              <w:fldChar w:fldCharType="separate"/>
            </w:r>
            <w:r w:rsidR="00031D63">
              <w:rPr>
                <w:noProof/>
              </w:rPr>
              <w:t>8</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6" w:history="1">
            <w:r w:rsidRPr="00ED2263">
              <w:rPr>
                <w:rStyle w:val="Hyperlink"/>
                <w:noProof/>
              </w:rPr>
              <w:t>3.4 Users and Roles</w:t>
            </w:r>
            <w:r>
              <w:rPr>
                <w:noProof/>
              </w:rPr>
              <w:tab/>
            </w:r>
            <w:r>
              <w:rPr>
                <w:noProof/>
              </w:rPr>
              <w:fldChar w:fldCharType="begin"/>
            </w:r>
            <w:r>
              <w:rPr>
                <w:noProof/>
              </w:rPr>
              <w:instrText xml:space="preserve"> PAGEREF _Toc240388426 \h </w:instrText>
            </w:r>
            <w:r>
              <w:rPr>
                <w:noProof/>
              </w:rPr>
            </w:r>
            <w:r>
              <w:rPr>
                <w:noProof/>
              </w:rPr>
              <w:fldChar w:fldCharType="separate"/>
            </w:r>
            <w:r w:rsidR="00031D63">
              <w:rPr>
                <w:noProof/>
              </w:rPr>
              <w:t>8</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7" w:history="1">
            <w:r w:rsidRPr="00ED2263">
              <w:rPr>
                <w:rStyle w:val="Hyperlink"/>
                <w:noProof/>
              </w:rPr>
              <w:t>3.5 Functional Requirements</w:t>
            </w:r>
            <w:r>
              <w:rPr>
                <w:noProof/>
              </w:rPr>
              <w:tab/>
            </w:r>
            <w:r>
              <w:rPr>
                <w:noProof/>
              </w:rPr>
              <w:fldChar w:fldCharType="begin"/>
            </w:r>
            <w:r>
              <w:rPr>
                <w:noProof/>
              </w:rPr>
              <w:instrText xml:space="preserve"> PAGEREF _Toc240388427 \h </w:instrText>
            </w:r>
            <w:r>
              <w:rPr>
                <w:noProof/>
              </w:rPr>
            </w:r>
            <w:r>
              <w:rPr>
                <w:noProof/>
              </w:rPr>
              <w:fldChar w:fldCharType="separate"/>
            </w:r>
            <w:r w:rsidR="00031D63">
              <w:rPr>
                <w:noProof/>
              </w:rPr>
              <w:t>9</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8" w:history="1">
            <w:r w:rsidRPr="00ED2263">
              <w:rPr>
                <w:rStyle w:val="Hyperlink"/>
                <w:noProof/>
              </w:rPr>
              <w:t>3.6 Non-Functional Requirements</w:t>
            </w:r>
            <w:r>
              <w:rPr>
                <w:noProof/>
              </w:rPr>
              <w:tab/>
            </w:r>
            <w:r>
              <w:rPr>
                <w:noProof/>
              </w:rPr>
              <w:fldChar w:fldCharType="begin"/>
            </w:r>
            <w:r>
              <w:rPr>
                <w:noProof/>
              </w:rPr>
              <w:instrText xml:space="preserve"> PAGEREF _Toc240388428 \h </w:instrText>
            </w:r>
            <w:r>
              <w:rPr>
                <w:noProof/>
              </w:rPr>
            </w:r>
            <w:r>
              <w:rPr>
                <w:noProof/>
              </w:rPr>
              <w:fldChar w:fldCharType="separate"/>
            </w:r>
            <w:r w:rsidR="00031D63">
              <w:rPr>
                <w:noProof/>
              </w:rPr>
              <w:t>9</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29" w:history="1">
            <w:r w:rsidRPr="00ED2263">
              <w:rPr>
                <w:rStyle w:val="Hyperlink"/>
                <w:noProof/>
              </w:rPr>
              <w:t>3.7 Hardware and Software Requirements</w:t>
            </w:r>
            <w:r>
              <w:rPr>
                <w:noProof/>
              </w:rPr>
              <w:tab/>
            </w:r>
            <w:r>
              <w:rPr>
                <w:noProof/>
              </w:rPr>
              <w:fldChar w:fldCharType="begin"/>
            </w:r>
            <w:r>
              <w:rPr>
                <w:noProof/>
              </w:rPr>
              <w:instrText xml:space="preserve"> PAGEREF _Toc240388429 \h </w:instrText>
            </w:r>
            <w:r>
              <w:rPr>
                <w:noProof/>
              </w:rPr>
            </w:r>
            <w:r>
              <w:rPr>
                <w:noProof/>
              </w:rPr>
              <w:fldChar w:fldCharType="separate"/>
            </w:r>
            <w:r w:rsidR="00031D63">
              <w:rPr>
                <w:noProof/>
              </w:rPr>
              <w:t>10</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30" w:history="1">
            <w:r w:rsidRPr="00ED2263">
              <w:rPr>
                <w:rStyle w:val="Hyperlink"/>
                <w:noProof/>
              </w:rPr>
              <w:t>Chapter 4: System Design</w:t>
            </w:r>
            <w:r>
              <w:rPr>
                <w:noProof/>
              </w:rPr>
              <w:tab/>
            </w:r>
            <w:r>
              <w:rPr>
                <w:noProof/>
              </w:rPr>
              <w:fldChar w:fldCharType="begin"/>
            </w:r>
            <w:r>
              <w:rPr>
                <w:noProof/>
              </w:rPr>
              <w:instrText xml:space="preserve"> PAGEREF _Toc240388430 \h </w:instrText>
            </w:r>
            <w:r>
              <w:rPr>
                <w:noProof/>
              </w:rPr>
            </w:r>
            <w:r>
              <w:rPr>
                <w:noProof/>
              </w:rPr>
              <w:fldChar w:fldCharType="separate"/>
            </w:r>
            <w:r w:rsidR="00031D63">
              <w:rPr>
                <w:noProof/>
              </w:rPr>
              <w:t>11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1" w:history="1">
            <w:r w:rsidRPr="00ED2263">
              <w:rPr>
                <w:rStyle w:val="Hyperlink"/>
                <w:noProof/>
              </w:rPr>
              <w:t>4.1 System Architecture</w:t>
            </w:r>
            <w:r>
              <w:rPr>
                <w:noProof/>
              </w:rPr>
              <w:tab/>
            </w:r>
            <w:r>
              <w:rPr>
                <w:noProof/>
              </w:rPr>
              <w:fldChar w:fldCharType="begin"/>
            </w:r>
            <w:r>
              <w:rPr>
                <w:noProof/>
              </w:rPr>
              <w:instrText xml:space="preserve"> PAGEREF _Toc240388431 \h </w:instrText>
            </w:r>
            <w:r>
              <w:rPr>
                <w:noProof/>
              </w:rPr>
            </w:r>
            <w:r>
              <w:rPr>
                <w:noProof/>
              </w:rPr>
              <w:fldChar w:fldCharType="separate"/>
            </w:r>
            <w:r w:rsidR="00031D63">
              <w:rPr>
                <w:noProof/>
              </w:rPr>
              <w:t>11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2" w:history="1">
            <w:r w:rsidRPr="00ED2263">
              <w:rPr>
                <w:rStyle w:val="Hyperlink"/>
                <w:noProof/>
              </w:rPr>
              <w:t>4.2 Multi-Agent Orchestration Pipeline</w:t>
            </w:r>
            <w:r>
              <w:rPr>
                <w:noProof/>
              </w:rPr>
              <w:tab/>
            </w:r>
            <w:r>
              <w:rPr>
                <w:noProof/>
              </w:rPr>
              <w:fldChar w:fldCharType="begin"/>
            </w:r>
            <w:r>
              <w:rPr>
                <w:noProof/>
              </w:rPr>
              <w:instrText xml:space="preserve"> PAGEREF _Toc240388432 \h </w:instrText>
            </w:r>
            <w:r>
              <w:rPr>
                <w:noProof/>
              </w:rPr>
            </w:r>
            <w:r>
              <w:rPr>
                <w:noProof/>
              </w:rPr>
              <w:fldChar w:fldCharType="separate"/>
            </w:r>
            <w:r w:rsidR="00031D63">
              <w:rPr>
                <w:noProof/>
              </w:rPr>
              <w:t>12</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3" w:history="1">
            <w:r w:rsidRPr="00ED2263">
              <w:rPr>
                <w:rStyle w:val="Hyperlink"/>
                <w:noProof/>
              </w:rPr>
              <w:t>4.3 Agent Catalogue</w:t>
            </w:r>
            <w:r>
              <w:rPr>
                <w:noProof/>
              </w:rPr>
              <w:tab/>
            </w:r>
            <w:r>
              <w:rPr>
                <w:noProof/>
              </w:rPr>
              <w:fldChar w:fldCharType="begin"/>
            </w:r>
            <w:r>
              <w:rPr>
                <w:noProof/>
              </w:rPr>
              <w:instrText xml:space="preserve"> PAGEREF _Toc240388433 \h </w:instrText>
            </w:r>
            <w:r>
              <w:rPr>
                <w:noProof/>
              </w:rPr>
            </w:r>
            <w:r>
              <w:rPr>
                <w:noProof/>
              </w:rPr>
              <w:fldChar w:fldCharType="separate"/>
            </w:r>
            <w:r w:rsidR="00031D63">
              <w:rPr>
                <w:noProof/>
              </w:rPr>
              <w:t>12</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4" w:history="1">
            <w:r w:rsidRPr="00ED2263">
              <w:rPr>
                <w:rStyle w:val="Hyperlink"/>
                <w:noProof/>
              </w:rPr>
              <w:t>4.4 Agent Interaction</w:t>
            </w:r>
            <w:r>
              <w:rPr>
                <w:noProof/>
              </w:rPr>
              <w:tab/>
            </w:r>
            <w:r>
              <w:rPr>
                <w:noProof/>
              </w:rPr>
              <w:fldChar w:fldCharType="begin"/>
            </w:r>
            <w:r>
              <w:rPr>
                <w:noProof/>
              </w:rPr>
              <w:instrText xml:space="preserve"> PAGEREF _Toc240388434 \h </w:instrText>
            </w:r>
            <w:r>
              <w:rPr>
                <w:noProof/>
              </w:rPr>
            </w:r>
            <w:r>
              <w:rPr>
                <w:noProof/>
              </w:rPr>
              <w:fldChar w:fldCharType="separate"/>
            </w:r>
            <w:r w:rsidR="00031D63">
              <w:rPr>
                <w:noProof/>
              </w:rPr>
              <w:t>13</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5" w:history="1">
            <w:r w:rsidRPr="00ED2263">
              <w:rPr>
                <w:rStyle w:val="Hyperlink"/>
                <w:noProof/>
              </w:rPr>
              <w:t>4.5 Human-in-the-Loop Design</w:t>
            </w:r>
            <w:r>
              <w:rPr>
                <w:noProof/>
              </w:rPr>
              <w:tab/>
            </w:r>
            <w:r>
              <w:rPr>
                <w:noProof/>
              </w:rPr>
              <w:fldChar w:fldCharType="begin"/>
            </w:r>
            <w:r>
              <w:rPr>
                <w:noProof/>
              </w:rPr>
              <w:instrText xml:space="preserve"> PAGEREF _Toc240388435 \h </w:instrText>
            </w:r>
            <w:r>
              <w:rPr>
                <w:noProof/>
              </w:rPr>
            </w:r>
            <w:r>
              <w:rPr>
                <w:noProof/>
              </w:rPr>
              <w:fldChar w:fldCharType="separate"/>
            </w:r>
            <w:r w:rsidR="00031D63">
              <w:rPr>
                <w:noProof/>
              </w:rPr>
              <w:t>14</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6" w:history="1">
            <w:r w:rsidRPr="00ED2263">
              <w:rPr>
                <w:rStyle w:val="Hyperlink"/>
                <w:noProof/>
              </w:rPr>
              <w:t>4.6 Ward Early-Warning Escalation</w:t>
            </w:r>
            <w:r>
              <w:rPr>
                <w:noProof/>
              </w:rPr>
              <w:tab/>
            </w:r>
            <w:r>
              <w:rPr>
                <w:noProof/>
              </w:rPr>
              <w:fldChar w:fldCharType="begin"/>
            </w:r>
            <w:r>
              <w:rPr>
                <w:noProof/>
              </w:rPr>
              <w:instrText xml:space="preserve"> PAGEREF _Toc240388436 \h </w:instrText>
            </w:r>
            <w:r>
              <w:rPr>
                <w:noProof/>
              </w:rPr>
            </w:r>
            <w:r>
              <w:rPr>
                <w:noProof/>
              </w:rPr>
              <w:fldChar w:fldCharType="separate"/>
            </w:r>
            <w:r w:rsidR="00031D63">
              <w:rPr>
                <w:noProof/>
              </w:rPr>
              <w:t>16</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7" w:history="1">
            <w:r w:rsidRPr="00ED2263">
              <w:rPr>
                <w:rStyle w:val="Hyperlink"/>
                <w:noProof/>
              </w:rPr>
              <w:t>4.7 Data Flow Diagrams</w:t>
            </w:r>
            <w:r>
              <w:rPr>
                <w:noProof/>
              </w:rPr>
              <w:tab/>
            </w:r>
            <w:r>
              <w:rPr>
                <w:noProof/>
              </w:rPr>
              <w:fldChar w:fldCharType="begin"/>
            </w:r>
            <w:r>
              <w:rPr>
                <w:noProof/>
              </w:rPr>
              <w:instrText xml:space="preserve"> PAGEREF _Toc240388437 \h </w:instrText>
            </w:r>
            <w:r>
              <w:rPr>
                <w:noProof/>
              </w:rPr>
            </w:r>
            <w:r>
              <w:rPr>
                <w:noProof/>
              </w:rPr>
              <w:fldChar w:fldCharType="separate"/>
            </w:r>
            <w:r w:rsidR="00031D63">
              <w:rPr>
                <w:noProof/>
              </w:rPr>
              <w:t>16</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8" w:history="1">
            <w:r w:rsidRPr="00ED2263">
              <w:rPr>
                <w:rStyle w:val="Hyperlink"/>
                <w:noProof/>
              </w:rPr>
              <w:t>4.8 Use Case Diagram</w:t>
            </w:r>
            <w:r>
              <w:rPr>
                <w:noProof/>
              </w:rPr>
              <w:tab/>
            </w:r>
            <w:r>
              <w:rPr>
                <w:noProof/>
              </w:rPr>
              <w:fldChar w:fldCharType="begin"/>
            </w:r>
            <w:r>
              <w:rPr>
                <w:noProof/>
              </w:rPr>
              <w:instrText xml:space="preserve"> PAGEREF _Toc240388438 \h </w:instrText>
            </w:r>
            <w:r>
              <w:rPr>
                <w:noProof/>
              </w:rPr>
            </w:r>
            <w:r>
              <w:rPr>
                <w:noProof/>
              </w:rPr>
              <w:fldChar w:fldCharType="separate"/>
            </w:r>
            <w:r w:rsidR="00031D63">
              <w:rPr>
                <w:noProof/>
              </w:rPr>
              <w:t>17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39" w:history="1">
            <w:r w:rsidRPr="00ED2263">
              <w:rPr>
                <w:rStyle w:val="Hyperlink"/>
                <w:noProof/>
              </w:rPr>
              <w:t>4.9 Database Design</w:t>
            </w:r>
            <w:r>
              <w:rPr>
                <w:noProof/>
              </w:rPr>
              <w:tab/>
            </w:r>
            <w:r>
              <w:rPr>
                <w:noProof/>
              </w:rPr>
              <w:fldChar w:fldCharType="begin"/>
            </w:r>
            <w:r>
              <w:rPr>
                <w:noProof/>
              </w:rPr>
              <w:instrText xml:space="preserve"> PAGEREF _Toc240388439 \h </w:instrText>
            </w:r>
            <w:r>
              <w:rPr>
                <w:noProof/>
              </w:rPr>
            </w:r>
            <w:r>
              <w:rPr>
                <w:noProof/>
              </w:rPr>
              <w:fldChar w:fldCharType="separate"/>
            </w:r>
            <w:r w:rsidR="00031D63">
              <w:rPr>
                <w:noProof/>
              </w:rPr>
              <w:t>17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0" w:history="1">
            <w:r w:rsidRPr="00ED2263">
              <w:rPr>
                <w:rStyle w:val="Hyperlink"/>
                <w:noProof/>
              </w:rPr>
              <w:t>4.10 API Design</w:t>
            </w:r>
            <w:r>
              <w:rPr>
                <w:noProof/>
              </w:rPr>
              <w:tab/>
            </w:r>
            <w:r>
              <w:rPr>
                <w:noProof/>
              </w:rPr>
              <w:fldChar w:fldCharType="begin"/>
            </w:r>
            <w:r>
              <w:rPr>
                <w:noProof/>
              </w:rPr>
              <w:instrText xml:space="preserve"> PAGEREF _Toc240388440 \h </w:instrText>
            </w:r>
            <w:r>
              <w:rPr>
                <w:noProof/>
              </w:rPr>
            </w:r>
            <w:r>
              <w:rPr>
                <w:noProof/>
              </w:rPr>
              <w:fldChar w:fldCharType="separate"/>
            </w:r>
            <w:r w:rsidR="00031D63">
              <w:rPr>
                <w:noProof/>
              </w:rPr>
              <w:t>18</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41" w:history="1">
            <w:r w:rsidRPr="00ED2263">
              <w:rPr>
                <w:rStyle w:val="Hyperlink"/>
                <w:noProof/>
              </w:rPr>
              <w:t>Chapter 5: Implementation</w:t>
            </w:r>
            <w:r>
              <w:rPr>
                <w:noProof/>
              </w:rPr>
              <w:tab/>
            </w:r>
            <w:r>
              <w:rPr>
                <w:noProof/>
              </w:rPr>
              <w:fldChar w:fldCharType="begin"/>
            </w:r>
            <w:r>
              <w:rPr>
                <w:noProof/>
              </w:rPr>
              <w:instrText xml:space="preserve"> PAGEREF _Toc240388441 \h </w:instrText>
            </w:r>
            <w:r>
              <w:rPr>
                <w:noProof/>
              </w:rPr>
            </w:r>
            <w:r>
              <w:rPr>
                <w:noProof/>
              </w:rPr>
              <w:fldChar w:fldCharType="separate"/>
            </w:r>
            <w:r w:rsidR="00031D63">
              <w:rPr>
                <w:noProof/>
              </w:rPr>
              <w:t>20</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2" w:history="1">
            <w:r w:rsidRPr="00ED2263">
              <w:rPr>
                <w:rStyle w:val="Hyperlink"/>
                <w:noProof/>
              </w:rPr>
              <w:t>5.1 Technology Stack</w:t>
            </w:r>
            <w:r>
              <w:rPr>
                <w:noProof/>
              </w:rPr>
              <w:tab/>
            </w:r>
            <w:r>
              <w:rPr>
                <w:noProof/>
              </w:rPr>
              <w:fldChar w:fldCharType="begin"/>
            </w:r>
            <w:r>
              <w:rPr>
                <w:noProof/>
              </w:rPr>
              <w:instrText xml:space="preserve"> PAGEREF _Toc240388442 \h </w:instrText>
            </w:r>
            <w:r>
              <w:rPr>
                <w:noProof/>
              </w:rPr>
            </w:r>
            <w:r>
              <w:rPr>
                <w:noProof/>
              </w:rPr>
              <w:fldChar w:fldCharType="separate"/>
            </w:r>
            <w:r w:rsidR="00031D63">
              <w:rPr>
                <w:noProof/>
              </w:rPr>
              <w:t>20</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3" w:history="1">
            <w:r w:rsidRPr="00ED2263">
              <w:rPr>
                <w:rStyle w:val="Hyperlink"/>
                <w:noProof/>
              </w:rPr>
              <w:t>5.2 Project Structure</w:t>
            </w:r>
            <w:r>
              <w:rPr>
                <w:noProof/>
              </w:rPr>
              <w:tab/>
            </w:r>
            <w:r>
              <w:rPr>
                <w:noProof/>
              </w:rPr>
              <w:fldChar w:fldCharType="begin"/>
            </w:r>
            <w:r>
              <w:rPr>
                <w:noProof/>
              </w:rPr>
              <w:instrText xml:space="preserve"> PAGEREF _Toc240388443 \h </w:instrText>
            </w:r>
            <w:r>
              <w:rPr>
                <w:noProof/>
              </w:rPr>
            </w:r>
            <w:r>
              <w:rPr>
                <w:noProof/>
              </w:rPr>
              <w:fldChar w:fldCharType="separate"/>
            </w:r>
            <w:r w:rsidR="00031D63">
              <w:rPr>
                <w:noProof/>
              </w:rPr>
              <w:t>20</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4" w:history="1">
            <w:r w:rsidRPr="00ED2263">
              <w:rPr>
                <w:rStyle w:val="Hyperlink"/>
                <w:noProof/>
              </w:rPr>
              <w:t>5.3 Orchestrator</w:t>
            </w:r>
            <w:r>
              <w:rPr>
                <w:noProof/>
              </w:rPr>
              <w:tab/>
            </w:r>
            <w:r>
              <w:rPr>
                <w:noProof/>
              </w:rPr>
              <w:fldChar w:fldCharType="begin"/>
            </w:r>
            <w:r>
              <w:rPr>
                <w:noProof/>
              </w:rPr>
              <w:instrText xml:space="preserve"> PAGEREF _Toc240388444 \h </w:instrText>
            </w:r>
            <w:r>
              <w:rPr>
                <w:noProof/>
              </w:rPr>
            </w:r>
            <w:r>
              <w:rPr>
                <w:noProof/>
              </w:rPr>
              <w:fldChar w:fldCharType="separate"/>
            </w:r>
            <w:r w:rsidR="00031D63">
              <w:rPr>
                <w:noProof/>
              </w:rPr>
              <w:t>20</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5" w:history="1">
            <w:r w:rsidRPr="00ED2263">
              <w:rPr>
                <w:rStyle w:val="Hyperlink"/>
                <w:noProof/>
              </w:rPr>
              <w:t>5.4 Natural-Language Understanding</w:t>
            </w:r>
            <w:r>
              <w:rPr>
                <w:noProof/>
              </w:rPr>
              <w:tab/>
            </w:r>
            <w:r>
              <w:rPr>
                <w:noProof/>
              </w:rPr>
              <w:fldChar w:fldCharType="begin"/>
            </w:r>
            <w:r>
              <w:rPr>
                <w:noProof/>
              </w:rPr>
              <w:instrText xml:space="preserve"> PAGEREF _Toc240388445 \h </w:instrText>
            </w:r>
            <w:r>
              <w:rPr>
                <w:noProof/>
              </w:rPr>
            </w:r>
            <w:r>
              <w:rPr>
                <w:noProof/>
              </w:rPr>
              <w:fldChar w:fldCharType="separate"/>
            </w:r>
            <w:r w:rsidR="00031D63">
              <w:rPr>
                <w:noProof/>
              </w:rPr>
              <w:t>21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6" w:history="1">
            <w:r w:rsidRPr="00ED2263">
              <w:rPr>
                <w:rStyle w:val="Hyperlink"/>
                <w:noProof/>
              </w:rPr>
              <w:t>5.5 Specialised Agents</w:t>
            </w:r>
            <w:r>
              <w:rPr>
                <w:noProof/>
              </w:rPr>
              <w:tab/>
            </w:r>
            <w:r>
              <w:rPr>
                <w:noProof/>
              </w:rPr>
              <w:fldChar w:fldCharType="begin"/>
            </w:r>
            <w:r>
              <w:rPr>
                <w:noProof/>
              </w:rPr>
              <w:instrText xml:space="preserve"> PAGEREF _Toc240388446 \h </w:instrText>
            </w:r>
            <w:r>
              <w:rPr>
                <w:noProof/>
              </w:rPr>
            </w:r>
            <w:r>
              <w:rPr>
                <w:noProof/>
              </w:rPr>
              <w:fldChar w:fldCharType="separate"/>
            </w:r>
            <w:r w:rsidR="00031D63">
              <w:rPr>
                <w:noProof/>
              </w:rPr>
              <w:t>21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7" w:history="1">
            <w:r w:rsidRPr="00ED2263">
              <w:rPr>
                <w:rStyle w:val="Hyperlink"/>
                <w:noProof/>
              </w:rPr>
              <w:t>5.6 Algorithms</w:t>
            </w:r>
            <w:r>
              <w:rPr>
                <w:noProof/>
              </w:rPr>
              <w:tab/>
            </w:r>
            <w:r>
              <w:rPr>
                <w:noProof/>
              </w:rPr>
              <w:fldChar w:fldCharType="begin"/>
            </w:r>
            <w:r>
              <w:rPr>
                <w:noProof/>
              </w:rPr>
              <w:instrText xml:space="preserve"> PAGEREF _Toc240388447 \h </w:instrText>
            </w:r>
            <w:r>
              <w:rPr>
                <w:noProof/>
              </w:rPr>
            </w:r>
            <w:r>
              <w:rPr>
                <w:noProof/>
              </w:rPr>
              <w:fldChar w:fldCharType="separate"/>
            </w:r>
            <w:r w:rsidR="00031D63">
              <w:rPr>
                <w:noProof/>
              </w:rPr>
              <w:t>23</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8" w:history="1">
            <w:r w:rsidRPr="00ED2263">
              <w:rPr>
                <w:rStyle w:val="Hyperlink"/>
                <w:noProof/>
              </w:rPr>
              <w:t>5.7 Security, Audit and Real-Time Updates</w:t>
            </w:r>
            <w:r>
              <w:rPr>
                <w:noProof/>
              </w:rPr>
              <w:tab/>
            </w:r>
            <w:r>
              <w:rPr>
                <w:noProof/>
              </w:rPr>
              <w:fldChar w:fldCharType="begin"/>
            </w:r>
            <w:r>
              <w:rPr>
                <w:noProof/>
              </w:rPr>
              <w:instrText xml:space="preserve"> PAGEREF _Toc240388448 \h </w:instrText>
            </w:r>
            <w:r>
              <w:rPr>
                <w:noProof/>
              </w:rPr>
            </w:r>
            <w:r>
              <w:rPr>
                <w:noProof/>
              </w:rPr>
              <w:fldChar w:fldCharType="separate"/>
            </w:r>
            <w:r w:rsidR="00031D63">
              <w:rPr>
                <w:noProof/>
              </w:rPr>
              <w:t>25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49" w:history="1">
            <w:r w:rsidRPr="00ED2263">
              <w:rPr>
                <w:rStyle w:val="Hyperlink"/>
                <w:noProof/>
              </w:rPr>
              <w:t>5.8 Frontend and Progressive Web App</w:t>
            </w:r>
            <w:r>
              <w:rPr>
                <w:noProof/>
              </w:rPr>
              <w:tab/>
            </w:r>
            <w:r>
              <w:rPr>
                <w:noProof/>
              </w:rPr>
              <w:fldChar w:fldCharType="begin"/>
            </w:r>
            <w:r>
              <w:rPr>
                <w:noProof/>
              </w:rPr>
              <w:instrText xml:space="preserve"> PAGEREF _Toc240388449 \h </w:instrText>
            </w:r>
            <w:r>
              <w:rPr>
                <w:noProof/>
              </w:rPr>
            </w:r>
            <w:r>
              <w:rPr>
                <w:noProof/>
              </w:rPr>
              <w:fldChar w:fldCharType="separate"/>
            </w:r>
            <w:r w:rsidR="00031D63">
              <w:rPr>
                <w:noProof/>
              </w:rPr>
              <w:t>25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0" w:history="1">
            <w:r w:rsidRPr="00ED2263">
              <w:rPr>
                <w:rStyle w:val="Hyperlink"/>
                <w:noProof/>
              </w:rPr>
              <w:t>5.9 Synthetic Data and Live Simulation</w:t>
            </w:r>
            <w:r>
              <w:rPr>
                <w:noProof/>
              </w:rPr>
              <w:tab/>
            </w:r>
            <w:r>
              <w:rPr>
                <w:noProof/>
              </w:rPr>
              <w:fldChar w:fldCharType="begin"/>
            </w:r>
            <w:r>
              <w:rPr>
                <w:noProof/>
              </w:rPr>
              <w:instrText xml:space="preserve"> PAGEREF _Toc240388450 \h </w:instrText>
            </w:r>
            <w:r>
              <w:rPr>
                <w:noProof/>
              </w:rPr>
            </w:r>
            <w:r>
              <w:rPr>
                <w:noProof/>
              </w:rPr>
              <w:fldChar w:fldCharType="separate"/>
            </w:r>
            <w:r w:rsidR="00031D63">
              <w:rPr>
                <w:noProof/>
              </w:rPr>
              <w:t>25</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51" w:history="1">
            <w:r w:rsidRPr="00ED2263">
              <w:rPr>
                <w:rStyle w:val="Hyperlink"/>
                <w:noProof/>
              </w:rPr>
              <w:t>Chapter 6: Results and Screenshots</w:t>
            </w:r>
            <w:r>
              <w:rPr>
                <w:noProof/>
              </w:rPr>
              <w:tab/>
            </w:r>
            <w:r>
              <w:rPr>
                <w:noProof/>
              </w:rPr>
              <w:fldChar w:fldCharType="begin"/>
            </w:r>
            <w:r>
              <w:rPr>
                <w:noProof/>
              </w:rPr>
              <w:instrText xml:space="preserve"> PAGEREF _Toc240388451 \h </w:instrText>
            </w:r>
            <w:r>
              <w:rPr>
                <w:noProof/>
              </w:rPr>
            </w:r>
            <w:r>
              <w:rPr>
                <w:noProof/>
              </w:rPr>
              <w:fldChar w:fldCharType="separate"/>
            </w:r>
            <w:r w:rsidR="00031D63">
              <w:rPr>
                <w:noProof/>
              </w:rPr>
              <w:t>27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2" w:history="1">
            <w:r w:rsidRPr="00ED2263">
              <w:rPr>
                <w:rStyle w:val="Hyperlink"/>
                <w:noProof/>
              </w:rPr>
              <w:t>6.1 Login and Role-Based Access</w:t>
            </w:r>
            <w:r>
              <w:rPr>
                <w:noProof/>
              </w:rPr>
              <w:tab/>
            </w:r>
            <w:r>
              <w:rPr>
                <w:noProof/>
              </w:rPr>
              <w:fldChar w:fldCharType="begin"/>
            </w:r>
            <w:r>
              <w:rPr>
                <w:noProof/>
              </w:rPr>
              <w:instrText xml:space="preserve"> PAGEREF _Toc240388452 \h </w:instrText>
            </w:r>
            <w:r>
              <w:rPr>
                <w:noProof/>
              </w:rPr>
            </w:r>
            <w:r>
              <w:rPr>
                <w:noProof/>
              </w:rPr>
              <w:fldChar w:fldCharType="separate"/>
            </w:r>
            <w:r w:rsidR="00031D63">
              <w:rPr>
                <w:noProof/>
              </w:rPr>
              <w:t>27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3" w:history="1">
            <w:r w:rsidRPr="00ED2263">
              <w:rPr>
                <w:rStyle w:val="Hyperlink"/>
                <w:noProof/>
              </w:rPr>
              <w:t>6.2 Command Center</w:t>
            </w:r>
            <w:r>
              <w:rPr>
                <w:noProof/>
              </w:rPr>
              <w:tab/>
            </w:r>
            <w:r>
              <w:rPr>
                <w:noProof/>
              </w:rPr>
              <w:fldChar w:fldCharType="begin"/>
            </w:r>
            <w:r>
              <w:rPr>
                <w:noProof/>
              </w:rPr>
              <w:instrText xml:space="preserve"> PAGEREF _Toc240388453 \h </w:instrText>
            </w:r>
            <w:r>
              <w:rPr>
                <w:noProof/>
              </w:rPr>
            </w:r>
            <w:r>
              <w:rPr>
                <w:noProof/>
              </w:rPr>
              <w:fldChar w:fldCharType="separate"/>
            </w:r>
            <w:r w:rsidR="00031D63">
              <w:rPr>
                <w:noProof/>
              </w:rPr>
              <w:t>27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4" w:history="1">
            <w:r w:rsidRPr="00ED2263">
              <w:rPr>
                <w:rStyle w:val="Hyperlink"/>
                <w:noProof/>
              </w:rPr>
              <w:t>6.3 AI Agent Console</w:t>
            </w:r>
            <w:r>
              <w:rPr>
                <w:noProof/>
              </w:rPr>
              <w:tab/>
            </w:r>
            <w:r>
              <w:rPr>
                <w:noProof/>
              </w:rPr>
              <w:fldChar w:fldCharType="begin"/>
            </w:r>
            <w:r>
              <w:rPr>
                <w:noProof/>
              </w:rPr>
              <w:instrText xml:space="preserve"> PAGEREF _Toc240388454 \h </w:instrText>
            </w:r>
            <w:r>
              <w:rPr>
                <w:noProof/>
              </w:rPr>
            </w:r>
            <w:r>
              <w:rPr>
                <w:noProof/>
              </w:rPr>
              <w:fldChar w:fldCharType="separate"/>
            </w:r>
            <w:r w:rsidR="00031D63">
              <w:rPr>
                <w:noProof/>
              </w:rPr>
              <w:t>29</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5" w:history="1">
            <w:r w:rsidRPr="00ED2263">
              <w:rPr>
                <w:rStyle w:val="Hyperlink"/>
                <w:noProof/>
              </w:rPr>
              <w:t>6.4 Human-in-the-Loop Approvals</w:t>
            </w:r>
            <w:r>
              <w:rPr>
                <w:noProof/>
              </w:rPr>
              <w:tab/>
            </w:r>
            <w:r>
              <w:rPr>
                <w:noProof/>
              </w:rPr>
              <w:fldChar w:fldCharType="begin"/>
            </w:r>
            <w:r>
              <w:rPr>
                <w:noProof/>
              </w:rPr>
              <w:instrText xml:space="preserve"> PAGEREF _Toc240388455 \h </w:instrText>
            </w:r>
            <w:r>
              <w:rPr>
                <w:noProof/>
              </w:rPr>
            </w:r>
            <w:r>
              <w:rPr>
                <w:noProof/>
              </w:rPr>
              <w:fldChar w:fldCharType="separate"/>
            </w:r>
            <w:r w:rsidR="00031D63">
              <w:rPr>
                <w:noProof/>
              </w:rPr>
              <w:t>33</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6" w:history="1">
            <w:r w:rsidRPr="00ED2263">
              <w:rPr>
                <w:rStyle w:val="Hyperlink"/>
                <w:noProof/>
              </w:rPr>
              <w:t>6.5 Emergency Department</w:t>
            </w:r>
            <w:r>
              <w:rPr>
                <w:noProof/>
              </w:rPr>
              <w:tab/>
            </w:r>
            <w:r>
              <w:rPr>
                <w:noProof/>
              </w:rPr>
              <w:fldChar w:fldCharType="begin"/>
            </w:r>
            <w:r>
              <w:rPr>
                <w:noProof/>
              </w:rPr>
              <w:instrText xml:space="preserve"> PAGEREF _Toc240388456 \h </w:instrText>
            </w:r>
            <w:r>
              <w:rPr>
                <w:noProof/>
              </w:rPr>
            </w:r>
            <w:r>
              <w:rPr>
                <w:noProof/>
              </w:rPr>
              <w:fldChar w:fldCharType="separate"/>
            </w:r>
            <w:r w:rsidR="00031D63">
              <w:rPr>
                <w:noProof/>
              </w:rPr>
              <w:t>34</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7" w:history="1">
            <w:r w:rsidRPr="00ED2263">
              <w:rPr>
                <w:rStyle w:val="Hyperlink"/>
                <w:noProof/>
              </w:rPr>
              <w:t>6.6 Inpatients and Patient Record</w:t>
            </w:r>
            <w:r>
              <w:rPr>
                <w:noProof/>
              </w:rPr>
              <w:tab/>
            </w:r>
            <w:r>
              <w:rPr>
                <w:noProof/>
              </w:rPr>
              <w:fldChar w:fldCharType="begin"/>
            </w:r>
            <w:r>
              <w:rPr>
                <w:noProof/>
              </w:rPr>
              <w:instrText xml:space="preserve"> PAGEREF _Toc240388457 \h </w:instrText>
            </w:r>
            <w:r>
              <w:rPr>
                <w:noProof/>
              </w:rPr>
            </w:r>
            <w:r>
              <w:rPr>
                <w:noProof/>
              </w:rPr>
              <w:fldChar w:fldCharType="separate"/>
            </w:r>
            <w:r w:rsidR="00031D63">
              <w:rPr>
                <w:noProof/>
              </w:rPr>
              <w:t>35</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8" w:history="1">
            <w:r w:rsidRPr="00ED2263">
              <w:rPr>
                <w:rStyle w:val="Hyperlink"/>
                <w:noProof/>
              </w:rPr>
              <w:t>6.7 Resources</w:t>
            </w:r>
            <w:r>
              <w:rPr>
                <w:noProof/>
              </w:rPr>
              <w:tab/>
            </w:r>
            <w:r>
              <w:rPr>
                <w:noProof/>
              </w:rPr>
              <w:fldChar w:fldCharType="begin"/>
            </w:r>
            <w:r>
              <w:rPr>
                <w:noProof/>
              </w:rPr>
              <w:instrText xml:space="preserve"> PAGEREF _Toc240388458 \h </w:instrText>
            </w:r>
            <w:r>
              <w:rPr>
                <w:noProof/>
              </w:rPr>
            </w:r>
            <w:r>
              <w:rPr>
                <w:noProof/>
              </w:rPr>
              <w:fldChar w:fldCharType="separate"/>
            </w:r>
            <w:r w:rsidR="00031D63">
              <w:rPr>
                <w:noProof/>
              </w:rPr>
              <w:t>38</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59" w:history="1">
            <w:r w:rsidRPr="00ED2263">
              <w:rPr>
                <w:rStyle w:val="Hyperlink"/>
                <w:noProof/>
              </w:rPr>
              <w:t>6.8 Clinical Workflows</w:t>
            </w:r>
            <w:r>
              <w:rPr>
                <w:noProof/>
              </w:rPr>
              <w:tab/>
            </w:r>
            <w:r>
              <w:rPr>
                <w:noProof/>
              </w:rPr>
              <w:fldChar w:fldCharType="begin"/>
            </w:r>
            <w:r>
              <w:rPr>
                <w:noProof/>
              </w:rPr>
              <w:instrText xml:space="preserve"> PAGEREF _Toc240388459 \h </w:instrText>
            </w:r>
            <w:r>
              <w:rPr>
                <w:noProof/>
              </w:rPr>
            </w:r>
            <w:r>
              <w:rPr>
                <w:noProof/>
              </w:rPr>
              <w:fldChar w:fldCharType="separate"/>
            </w:r>
            <w:r w:rsidR="00031D63">
              <w:rPr>
                <w:noProof/>
              </w:rPr>
              <w:t>40</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0" w:history="1">
            <w:r w:rsidRPr="00ED2263">
              <w:rPr>
                <w:rStyle w:val="Hyperlink"/>
                <w:noProof/>
              </w:rPr>
              <w:t>6.9 Analytics, Administration and Patient Portal</w:t>
            </w:r>
            <w:r>
              <w:rPr>
                <w:noProof/>
              </w:rPr>
              <w:tab/>
            </w:r>
            <w:r>
              <w:rPr>
                <w:noProof/>
              </w:rPr>
              <w:fldChar w:fldCharType="begin"/>
            </w:r>
            <w:r>
              <w:rPr>
                <w:noProof/>
              </w:rPr>
              <w:instrText xml:space="preserve"> PAGEREF _Toc240388460 \h </w:instrText>
            </w:r>
            <w:r>
              <w:rPr>
                <w:noProof/>
              </w:rPr>
            </w:r>
            <w:r>
              <w:rPr>
                <w:noProof/>
              </w:rPr>
              <w:fldChar w:fldCharType="separate"/>
            </w:r>
            <w:r w:rsidR="00031D63">
              <w:rPr>
                <w:noProof/>
              </w:rPr>
              <w:t>42</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61" w:history="1">
            <w:r w:rsidRPr="00ED2263">
              <w:rPr>
                <w:rStyle w:val="Hyperlink"/>
                <w:noProof/>
              </w:rPr>
              <w:t>Chapter 7: Testing and Evaluation</w:t>
            </w:r>
            <w:r>
              <w:rPr>
                <w:noProof/>
              </w:rPr>
              <w:tab/>
            </w:r>
            <w:r>
              <w:rPr>
                <w:noProof/>
              </w:rPr>
              <w:fldChar w:fldCharType="begin"/>
            </w:r>
            <w:r>
              <w:rPr>
                <w:noProof/>
              </w:rPr>
              <w:instrText xml:space="preserve"> PAGEREF _Toc240388461 \h </w:instrText>
            </w:r>
            <w:r>
              <w:rPr>
                <w:noProof/>
              </w:rPr>
            </w:r>
            <w:r>
              <w:rPr>
                <w:noProof/>
              </w:rPr>
              <w:fldChar w:fldCharType="separate"/>
            </w:r>
            <w:r w:rsidR="00031D63">
              <w:rPr>
                <w:noProof/>
              </w:rPr>
              <w:t>46</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2" w:history="1">
            <w:r w:rsidRPr="00ED2263">
              <w:rPr>
                <w:rStyle w:val="Hyperlink"/>
                <w:noProof/>
              </w:rPr>
              <w:t>7.1 Testing Strategy</w:t>
            </w:r>
            <w:r>
              <w:rPr>
                <w:noProof/>
              </w:rPr>
              <w:tab/>
            </w:r>
            <w:r>
              <w:rPr>
                <w:noProof/>
              </w:rPr>
              <w:fldChar w:fldCharType="begin"/>
            </w:r>
            <w:r>
              <w:rPr>
                <w:noProof/>
              </w:rPr>
              <w:instrText xml:space="preserve"> PAGEREF _Toc240388462 \h </w:instrText>
            </w:r>
            <w:r>
              <w:rPr>
                <w:noProof/>
              </w:rPr>
            </w:r>
            <w:r>
              <w:rPr>
                <w:noProof/>
              </w:rPr>
              <w:fldChar w:fldCharType="separate"/>
            </w:r>
            <w:r w:rsidR="00031D63">
              <w:rPr>
                <w:noProof/>
              </w:rPr>
              <w:t>46</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3" w:history="1">
            <w:r w:rsidRPr="00ED2263">
              <w:rPr>
                <w:rStyle w:val="Hyperlink"/>
                <w:noProof/>
              </w:rPr>
              <w:t>7.2 Automated Test Results</w:t>
            </w:r>
            <w:r>
              <w:rPr>
                <w:noProof/>
              </w:rPr>
              <w:tab/>
            </w:r>
            <w:r>
              <w:rPr>
                <w:noProof/>
              </w:rPr>
              <w:fldChar w:fldCharType="begin"/>
            </w:r>
            <w:r>
              <w:rPr>
                <w:noProof/>
              </w:rPr>
              <w:instrText xml:space="preserve"> PAGEREF _Toc240388463 \h </w:instrText>
            </w:r>
            <w:r>
              <w:rPr>
                <w:noProof/>
              </w:rPr>
            </w:r>
            <w:r>
              <w:rPr>
                <w:noProof/>
              </w:rPr>
              <w:fldChar w:fldCharType="separate"/>
            </w:r>
            <w:r w:rsidR="00031D63">
              <w:rPr>
                <w:noProof/>
              </w:rPr>
              <w:t>46</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4" w:history="1">
            <w:r w:rsidRPr="00ED2263">
              <w:rPr>
                <w:rStyle w:val="Hyperlink"/>
                <w:noProof/>
              </w:rPr>
              <w:t>7.3 Scenario Testing</w:t>
            </w:r>
            <w:r>
              <w:rPr>
                <w:noProof/>
              </w:rPr>
              <w:tab/>
            </w:r>
            <w:r>
              <w:rPr>
                <w:noProof/>
              </w:rPr>
              <w:fldChar w:fldCharType="begin"/>
            </w:r>
            <w:r>
              <w:rPr>
                <w:noProof/>
              </w:rPr>
              <w:instrText xml:space="preserve"> PAGEREF _Toc240388464 \h </w:instrText>
            </w:r>
            <w:r>
              <w:rPr>
                <w:noProof/>
              </w:rPr>
            </w:r>
            <w:r>
              <w:rPr>
                <w:noProof/>
              </w:rPr>
              <w:fldChar w:fldCharType="separate"/>
            </w:r>
            <w:r w:rsidR="00031D63">
              <w:rPr>
                <w:noProof/>
              </w:rPr>
              <w:t>47</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5" w:history="1">
            <w:r w:rsidRPr="00ED2263">
              <w:rPr>
                <w:rStyle w:val="Hyperlink"/>
                <w:noProof/>
              </w:rPr>
              <w:t>7.4 Evaluation of the AI Components</w:t>
            </w:r>
            <w:r>
              <w:rPr>
                <w:noProof/>
              </w:rPr>
              <w:tab/>
            </w:r>
            <w:r>
              <w:rPr>
                <w:noProof/>
              </w:rPr>
              <w:fldChar w:fldCharType="begin"/>
            </w:r>
            <w:r>
              <w:rPr>
                <w:noProof/>
              </w:rPr>
              <w:instrText xml:space="preserve"> PAGEREF _Toc240388465 \h </w:instrText>
            </w:r>
            <w:r>
              <w:rPr>
                <w:noProof/>
              </w:rPr>
            </w:r>
            <w:r>
              <w:rPr>
                <w:noProof/>
              </w:rPr>
              <w:fldChar w:fldCharType="separate"/>
            </w:r>
            <w:r w:rsidR="00031D63">
              <w:rPr>
                <w:noProof/>
              </w:rPr>
              <w:t>48</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6" w:history="1">
            <w:r w:rsidRPr="00ED2263">
              <w:rPr>
                <w:rStyle w:val="Hyperlink"/>
                <w:noProof/>
              </w:rPr>
              <w:t>7.5 Discussion</w:t>
            </w:r>
            <w:r>
              <w:rPr>
                <w:noProof/>
              </w:rPr>
              <w:tab/>
            </w:r>
            <w:r>
              <w:rPr>
                <w:noProof/>
              </w:rPr>
              <w:fldChar w:fldCharType="begin"/>
            </w:r>
            <w:r>
              <w:rPr>
                <w:noProof/>
              </w:rPr>
              <w:instrText xml:space="preserve"> PAGEREF _Toc240388466 \h </w:instrText>
            </w:r>
            <w:r>
              <w:rPr>
                <w:noProof/>
              </w:rPr>
            </w:r>
            <w:r>
              <w:rPr>
                <w:noProof/>
              </w:rPr>
              <w:fldChar w:fldCharType="separate"/>
            </w:r>
            <w:r w:rsidR="00031D63">
              <w:rPr>
                <w:noProof/>
              </w:rPr>
              <w:t>49</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67" w:history="1">
            <w:r w:rsidRPr="00ED2263">
              <w:rPr>
                <w:rStyle w:val="Hyperlink"/>
                <w:noProof/>
              </w:rPr>
              <w:t>Chapter 8: Conclusion and Future Scope</w:t>
            </w:r>
            <w:r>
              <w:rPr>
                <w:noProof/>
              </w:rPr>
              <w:tab/>
            </w:r>
            <w:r>
              <w:rPr>
                <w:noProof/>
              </w:rPr>
              <w:fldChar w:fldCharType="begin"/>
            </w:r>
            <w:r>
              <w:rPr>
                <w:noProof/>
              </w:rPr>
              <w:instrText xml:space="preserve"> PAGEREF _Toc240388467 \h </w:instrText>
            </w:r>
            <w:r>
              <w:rPr>
                <w:noProof/>
              </w:rPr>
            </w:r>
            <w:r>
              <w:rPr>
                <w:noProof/>
              </w:rPr>
              <w:fldChar w:fldCharType="separate"/>
            </w:r>
            <w:r w:rsidR="00031D63">
              <w:rPr>
                <w:noProof/>
              </w:rPr>
              <w:t>51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8" w:history="1">
            <w:r w:rsidRPr="00ED2263">
              <w:rPr>
                <w:rStyle w:val="Hyperlink"/>
                <w:noProof/>
              </w:rPr>
              <w:t>8.1 Conclusion</w:t>
            </w:r>
            <w:r>
              <w:rPr>
                <w:noProof/>
              </w:rPr>
              <w:tab/>
            </w:r>
            <w:r>
              <w:rPr>
                <w:noProof/>
              </w:rPr>
              <w:fldChar w:fldCharType="begin"/>
            </w:r>
            <w:r>
              <w:rPr>
                <w:noProof/>
              </w:rPr>
              <w:instrText xml:space="preserve"> PAGEREF _Toc240388468 \h </w:instrText>
            </w:r>
            <w:r>
              <w:rPr>
                <w:noProof/>
              </w:rPr>
            </w:r>
            <w:r>
              <w:rPr>
                <w:noProof/>
              </w:rPr>
              <w:fldChar w:fldCharType="separate"/>
            </w:r>
            <w:r w:rsidR="00031D63">
              <w:rPr>
                <w:noProof/>
              </w:rPr>
              <w:t>51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69" w:history="1">
            <w:r w:rsidRPr="00ED2263">
              <w:rPr>
                <w:rStyle w:val="Hyperlink"/>
                <w:noProof/>
              </w:rPr>
              <w:t>8.2 Limitations</w:t>
            </w:r>
            <w:r>
              <w:rPr>
                <w:noProof/>
              </w:rPr>
              <w:tab/>
            </w:r>
            <w:r>
              <w:rPr>
                <w:noProof/>
              </w:rPr>
              <w:fldChar w:fldCharType="begin"/>
            </w:r>
            <w:r>
              <w:rPr>
                <w:noProof/>
              </w:rPr>
              <w:instrText xml:space="preserve"> PAGEREF _Toc240388469 \h </w:instrText>
            </w:r>
            <w:r>
              <w:rPr>
                <w:noProof/>
              </w:rPr>
            </w:r>
            <w:r>
              <w:rPr>
                <w:noProof/>
              </w:rPr>
              <w:fldChar w:fldCharType="separate"/>
            </w:r>
            <w:r w:rsidR="00031D63">
              <w:rPr>
                <w:noProof/>
              </w:rPr>
              <w:t>51</w:t>
            </w:r>
            <w:r>
              <w:rPr>
                <w:noProof/>
              </w:rPr>
              <w:fldChar w:fldCharType="end"/>
            </w:r>
          </w:hyperlink>
        </w:p>
        <w:p w:rsidR="008E4F57" w:rsidRDefault="008E4F57">
          <w:pPr>
            <w:pStyle w:val="TOC2"/>
            <w:tabs>
              <w:tab w:val="right" w:leader="dot" w:pos="9016"/>
            </w:tabs>
            <w:rPr>
              <w:rFonts w:asciiTheme="minorHAnsi" w:eastAsiaTheme="minorEastAsia" w:hAnsiTheme="minorHAnsi" w:cstheme="minorBidi"/>
              <w:noProof/>
              <w:sz w:val="22"/>
              <w:szCs w:val="22"/>
            </w:rPr>
          </w:pPr>
          <w:hyperlink w:anchor="_Toc240388470" w:history="1">
            <w:r w:rsidRPr="00ED2263">
              <w:rPr>
                <w:rStyle w:val="Hyperlink"/>
                <w:noProof/>
              </w:rPr>
              <w:t>8.3 Future Scope</w:t>
            </w:r>
            <w:r>
              <w:rPr>
                <w:noProof/>
              </w:rPr>
              <w:tab/>
            </w:r>
            <w:r>
              <w:rPr>
                <w:noProof/>
              </w:rPr>
              <w:fldChar w:fldCharType="begin"/>
            </w:r>
            <w:r>
              <w:rPr>
                <w:noProof/>
              </w:rPr>
              <w:instrText xml:space="preserve"> PAGEREF _Toc240388470 \h </w:instrText>
            </w:r>
            <w:r>
              <w:rPr>
                <w:noProof/>
              </w:rPr>
            </w:r>
            <w:r>
              <w:rPr>
                <w:noProof/>
              </w:rPr>
              <w:fldChar w:fldCharType="separate"/>
            </w:r>
            <w:r w:rsidR="00031D63">
              <w:rPr>
                <w:noProof/>
              </w:rPr>
              <w:t>51</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71" w:history="1">
            <w:r w:rsidRPr="00ED2263">
              <w:rPr>
                <w:rStyle w:val="Hyperlink"/>
                <w:noProof/>
              </w:rPr>
              <w:t>References</w:t>
            </w:r>
            <w:r>
              <w:rPr>
                <w:noProof/>
              </w:rPr>
              <w:tab/>
            </w:r>
            <w:r>
              <w:rPr>
                <w:noProof/>
              </w:rPr>
              <w:fldChar w:fldCharType="begin"/>
            </w:r>
            <w:r>
              <w:rPr>
                <w:noProof/>
              </w:rPr>
              <w:instrText xml:space="preserve"> PAGEREF _Toc240388471 \h </w:instrText>
            </w:r>
            <w:r>
              <w:rPr>
                <w:noProof/>
              </w:rPr>
            </w:r>
            <w:r>
              <w:rPr>
                <w:noProof/>
              </w:rPr>
              <w:fldChar w:fldCharType="separate"/>
            </w:r>
            <w:r w:rsidR="00031D63">
              <w:rPr>
                <w:noProof/>
              </w:rPr>
              <w:t>52</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72" w:history="1">
            <w:r w:rsidRPr="00ED2263">
              <w:rPr>
                <w:rStyle w:val="Hyperlink"/>
                <w:noProof/>
              </w:rPr>
              <w:t>Appendix A: Installation and Execution</w:t>
            </w:r>
            <w:r>
              <w:rPr>
                <w:noProof/>
              </w:rPr>
              <w:tab/>
            </w:r>
            <w:r>
              <w:rPr>
                <w:noProof/>
              </w:rPr>
              <w:fldChar w:fldCharType="begin"/>
            </w:r>
            <w:r>
              <w:rPr>
                <w:noProof/>
              </w:rPr>
              <w:instrText xml:space="preserve"> PAGEREF _Toc240388472 \h </w:instrText>
            </w:r>
            <w:r>
              <w:rPr>
                <w:noProof/>
              </w:rPr>
            </w:r>
            <w:r>
              <w:rPr>
                <w:noProof/>
              </w:rPr>
              <w:fldChar w:fldCharType="separate"/>
            </w:r>
            <w:r w:rsidR="00031D63">
              <w:rPr>
                <w:noProof/>
              </w:rPr>
              <w:t>54</w:t>
            </w:r>
            <w:r>
              <w:rPr>
                <w:noProof/>
              </w:rPr>
              <w:fldChar w:fldCharType="end"/>
            </w:r>
          </w:hyperlink>
        </w:p>
        <w:p w:rsidR="008E4F57" w:rsidRDefault="008E4F57">
          <w:pPr>
            <w:pStyle w:val="TOC1"/>
            <w:tabs>
              <w:tab w:val="right" w:leader="dot" w:pos="9016"/>
            </w:tabs>
            <w:rPr>
              <w:rFonts w:asciiTheme="minorHAnsi" w:eastAsiaTheme="minorEastAsia" w:hAnsiTheme="minorHAnsi" w:cstheme="minorBidi"/>
              <w:noProof/>
              <w:sz w:val="22"/>
              <w:szCs w:val="22"/>
            </w:rPr>
          </w:pPr>
          <w:hyperlink w:anchor="_Toc240388473" w:history="1">
            <w:r w:rsidRPr="00ED2263">
              <w:rPr>
                <w:rStyle w:val="Hyperlink"/>
                <w:noProof/>
              </w:rPr>
              <w:t>Appendix B: Demo Accounts and Walkthrough</w:t>
            </w:r>
            <w:r>
              <w:rPr>
                <w:noProof/>
              </w:rPr>
              <w:tab/>
            </w:r>
            <w:r>
              <w:rPr>
                <w:noProof/>
              </w:rPr>
              <w:fldChar w:fldCharType="begin"/>
            </w:r>
            <w:r>
              <w:rPr>
                <w:noProof/>
              </w:rPr>
              <w:instrText xml:space="preserve"> PAGEREF _Toc240388473 \h </w:instrText>
            </w:r>
            <w:r>
              <w:rPr>
                <w:noProof/>
              </w:rPr>
            </w:r>
            <w:r>
              <w:rPr>
                <w:noProof/>
              </w:rPr>
              <w:fldChar w:fldCharType="separate"/>
            </w:r>
            <w:r w:rsidR="00031D63">
              <w:rPr>
                <w:noProof/>
              </w:rPr>
              <w:t>55</w:t>
            </w:r>
            <w:r>
              <w:rPr>
                <w:noProof/>
              </w:rPr>
              <w:fldChar w:fldCharType="end"/>
            </w:r>
          </w:hyperlink>
        </w:p>
        <w:p w:rsidR="00C4149A" w:rsidRDefault="00031D63">
          <w:r>
            <w:fldChar w:fldCharType="end"/>
          </w:r>
        </w:p>
      </w:sdtContent>
    </w:sdt>
    <w:p w:rsidR="00C4149A" w:rsidRDefault="00031D63">
      <w:pPr>
        <w:pStyle w:val="Heading1"/>
        <w:pageBreakBefore/>
      </w:pPr>
      <w:bookmarkStart w:id="6" w:name="_Toc240388405"/>
      <w:r>
        <w:lastRenderedPageBreak/>
        <w:t>List of Abbreviations</w:t>
      </w:r>
      <w:bookmarkEnd w:id="6"/>
    </w:p>
    <w:p w:rsidR="00C4149A" w:rsidRDefault="00031D63">
      <w:pPr>
        <w:keepNext/>
        <w:spacing w:before="160" w:after="80"/>
        <w:jc w:val="center"/>
      </w:pPr>
      <w:r>
        <w:rPr>
          <w:b/>
          <w:bCs/>
          <w:sz w:val="20"/>
          <w:szCs w:val="20"/>
        </w:rPr>
        <w:t>Table 0.1: Abbreviations used in this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C4149A">
        <w:tblPrEx>
          <w:tblCellMar>
            <w:top w:w="0" w:type="dxa"/>
            <w:bottom w:w="0" w:type="dxa"/>
          </w:tblCellMar>
        </w:tblPrEx>
        <w:trPr>
          <w:tblHeader/>
        </w:trPr>
        <w:tc>
          <w:tcPr>
            <w:tcW w:w="180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Abbreviation</w:t>
            </w:r>
          </w:p>
        </w:tc>
        <w:tc>
          <w:tcPr>
            <w:tcW w:w="7221"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Meaning</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ACL</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Agent Communication Language (FIPA)</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ACVPU</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Alert, new Confusion, Voice, Pain, Unresponsive</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API</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Application Programming Interface</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CP-SAT</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Constraint Programming – Satisfiability solver (Google OR-Tools)</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DAG</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Directed Acyclic Graph</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ED / ER</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Emergency Department / Emergency Room</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EHR / HIS</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Electronic Health Record / Hospital Information System</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HDU</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High Dependency Unit</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HITL</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Human-in-the-Loop</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ICU</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Intensive Care Unit</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JWT</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JSON Web Token</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LLM</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Large Language Model</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LOS</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Length of Stay</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MAE / MAPE</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Mean Absolute Error / Mean Absolute Percentage Error</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NEWS2</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National Early Warning Score 2</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NLP</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Natural Language Processing</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OPD</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Out-Patient Department</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OT</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Operation Theatre</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PWA</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Progressive Web App</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RBAC</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Role-Based Access Control</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TAT</w:t>
            </w:r>
          </w:p>
        </w:tc>
        <w:tc>
          <w:tcPr>
            <w:tcW w:w="7221" w:type="dxa"/>
            <w:tcMar>
              <w:top w:w="60" w:type="dxa"/>
              <w:left w:w="100" w:type="dxa"/>
              <w:bottom w:w="60" w:type="dxa"/>
              <w:right w:w="100" w:type="dxa"/>
            </w:tcMar>
            <w:vAlign w:val="center"/>
          </w:tcPr>
          <w:p w:rsidR="00C4149A" w:rsidRDefault="00031D63">
            <w:pPr>
              <w:spacing w:line="260" w:lineRule="auto"/>
            </w:pPr>
            <w:r>
              <w:rPr>
                <w:sz w:val="20"/>
                <w:szCs w:val="20"/>
              </w:rPr>
              <w:t>Turnaround Time</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TF-IDF</w:t>
            </w:r>
          </w:p>
        </w:tc>
        <w:tc>
          <w:tcPr>
            <w:tcW w:w="722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Term Frequency – Inverse Document Frequency</w:t>
            </w:r>
          </w:p>
        </w:tc>
      </w:tr>
    </w:tbl>
    <w:p w:rsidR="00C4149A" w:rsidRDefault="00C4149A">
      <w:pPr>
        <w:spacing w:after="120"/>
      </w:pPr>
    </w:p>
    <w:p w:rsidR="00C4149A" w:rsidRDefault="00C4149A">
      <w:pPr>
        <w:sectPr w:rsidR="00C4149A">
          <w:footerReference w:type="default" r:id="rId7"/>
          <w:pgSz w:w="11906" w:h="16838"/>
          <w:pgMar w:top="1440" w:right="1440" w:bottom="1440" w:left="1440" w:header="708" w:footer="708" w:gutter="0"/>
          <w:pgNumType w:fmt="lowerRoman" w:start="1"/>
          <w:cols w:space="720"/>
          <w:docGrid w:linePitch="360"/>
        </w:sectPr>
      </w:pPr>
    </w:p>
    <w:p w:rsidR="00C4149A" w:rsidRDefault="00031D63">
      <w:pPr>
        <w:pStyle w:val="Heading1"/>
        <w:pageBreakBefore/>
      </w:pPr>
      <w:bookmarkStart w:id="7" w:name="_Toc240388406"/>
      <w:r>
        <w:lastRenderedPageBreak/>
        <w:t>Chapter 1: Introduction</w:t>
      </w:r>
      <w:bookmarkEnd w:id="7"/>
    </w:p>
    <w:p w:rsidR="00C4149A" w:rsidRDefault="00031D63">
      <w:pPr>
        <w:pStyle w:val="Heading2"/>
      </w:pPr>
      <w:bookmarkStart w:id="8" w:name="_Toc240388407"/>
      <w:r>
        <w:t>1.1 Background</w:t>
      </w:r>
      <w:bookmarkEnd w:id="8"/>
    </w:p>
    <w:p w:rsidR="00C4149A" w:rsidRDefault="00031D63">
      <w:pPr>
        <w:spacing w:after="120" w:line="360" w:lineRule="auto"/>
        <w:jc w:val="both"/>
      </w:pPr>
      <w:r>
        <w:t>A hospital is a complex socio-technical system. Patients move between registration, consultation, diagnostics, admission, surgery, intensive care and discharge, while a limited pool of resources — beds, ICU units, operating theatres, ventilators, imaging m</w:t>
      </w:r>
      <w:r>
        <w:t>achines, doctors, nurses and medicines — must be shared among them. In many hospitals these resources and workflows are managed through separate departmental systems, manual communication, spreadsheets and telephone calls. Information about a free ICU bed,</w:t>
      </w:r>
      <w:r>
        <w:t xml:space="preserve"> an available surgeon or a pending laboratory result often reaches the right person late, or not at all.</w:t>
      </w:r>
    </w:p>
    <w:p w:rsidR="00C4149A" w:rsidRDefault="00031D63">
      <w:pPr>
        <w:spacing w:after="120" w:line="360" w:lineRule="auto"/>
        <w:jc w:val="both"/>
      </w:pPr>
      <w:r>
        <w:t>Artificial intelligence can help, but a single monolithic model is a poor fit for hospital operations: the sub-problems are very different in nature (t</w:t>
      </w:r>
      <w:r>
        <w:t xml:space="preserve">riage is a clinical scoring problem, rostering is a combinatorial optimisation problem, appointment booking is a search problem, stock management is an inventory problem), and they interact through shared resources. This project therefore adopts a </w:t>
      </w:r>
      <w:r>
        <w:rPr>
          <w:b/>
          <w:bCs/>
        </w:rPr>
        <w:t>multi-ag</w:t>
      </w:r>
      <w:r>
        <w:rPr>
          <w:b/>
          <w:bCs/>
        </w:rPr>
        <w:t>ent architecture</w:t>
      </w:r>
      <w:r>
        <w:t>, in which specialised AI agents each own one operational domain and a central orchestration layer coordinates them toward a common goal.</w:t>
      </w:r>
    </w:p>
    <w:p w:rsidR="00C4149A" w:rsidRDefault="00031D63">
      <w:pPr>
        <w:pStyle w:val="Heading2"/>
      </w:pPr>
      <w:bookmarkStart w:id="9" w:name="_Toc240388408"/>
      <w:r>
        <w:t>1.2 Motivation</w:t>
      </w:r>
      <w:bookmarkEnd w:id="9"/>
    </w:p>
    <w:p w:rsidR="00C4149A" w:rsidRDefault="00031D63">
      <w:pPr>
        <w:pStyle w:val="ListParagraph"/>
        <w:numPr>
          <w:ilvl w:val="0"/>
          <w:numId w:val="2"/>
        </w:numPr>
        <w:spacing w:after="60" w:line="320" w:lineRule="auto"/>
        <w:jc w:val="both"/>
      </w:pPr>
      <w:r>
        <w:t>Delays in bed allocation and emergency coordination directly affect patient outcomes; e</w:t>
      </w:r>
      <w:r>
        <w:t>arly escalation of deteriorating ward patients saves lives.</w:t>
      </w:r>
    </w:p>
    <w:p w:rsidR="00C4149A" w:rsidRDefault="00031D63">
      <w:pPr>
        <w:pStyle w:val="ListParagraph"/>
        <w:numPr>
          <w:ilvl w:val="0"/>
          <w:numId w:val="2"/>
        </w:numPr>
        <w:spacing w:after="60" w:line="320" w:lineRule="auto"/>
        <w:jc w:val="both"/>
      </w:pPr>
      <w:r>
        <w:t>Clinicians spend a significant share of their time on coordination work (finding beds, calling departments, chasing results) instead of patient care.</w:t>
      </w:r>
    </w:p>
    <w:p w:rsidR="00C4149A" w:rsidRDefault="00031D63">
      <w:pPr>
        <w:pStyle w:val="ListParagraph"/>
        <w:numPr>
          <w:ilvl w:val="0"/>
          <w:numId w:val="2"/>
        </w:numPr>
        <w:spacing w:after="60" w:line="320" w:lineRule="auto"/>
        <w:jc w:val="both"/>
      </w:pPr>
      <w:r>
        <w:t>Resources such as ICU beds and theatres are ex</w:t>
      </w:r>
      <w:r>
        <w:t>pensive; small improvements in utilisation and scheduling produce large operational gains.</w:t>
      </w:r>
    </w:p>
    <w:p w:rsidR="00C4149A" w:rsidRDefault="00031D63">
      <w:pPr>
        <w:pStyle w:val="ListParagraph"/>
        <w:numPr>
          <w:ilvl w:val="0"/>
          <w:numId w:val="2"/>
        </w:numPr>
        <w:spacing w:after="60" w:line="320" w:lineRule="auto"/>
        <w:jc w:val="both"/>
      </w:pPr>
      <w:r>
        <w:t>AI systems in healthcare must be explainable, auditable and supervised by qualified professionals — a design requirement rather than an afterthought.</w:t>
      </w:r>
    </w:p>
    <w:p w:rsidR="00C4149A" w:rsidRDefault="00031D63">
      <w:pPr>
        <w:pStyle w:val="Heading2"/>
      </w:pPr>
      <w:bookmarkStart w:id="10" w:name="_Toc240388409"/>
      <w:r>
        <w:t>1.3 Problem Sta</w:t>
      </w:r>
      <w:r>
        <w:t>tement</w:t>
      </w:r>
      <w:bookmarkEnd w:id="10"/>
    </w:p>
    <w:p w:rsidR="00C4149A" w:rsidRDefault="00031D63">
      <w:pPr>
        <w:spacing w:after="120" w:line="360" w:lineRule="auto"/>
        <w:jc w:val="both"/>
      </w:pPr>
      <w:r>
        <w:t>Hospital operations involve continuous coordination between patients, doctors, nurses, laboratories, pharmacies, administrative staff and infrastructure. When these activities are handled through disconnected systems or manual communication, the fol</w:t>
      </w:r>
      <w:r>
        <w:t>lowing problems arise:</w:t>
      </w:r>
    </w:p>
    <w:p w:rsidR="00C4149A" w:rsidRDefault="00031D63">
      <w:pPr>
        <w:pStyle w:val="ListParagraph"/>
        <w:numPr>
          <w:ilvl w:val="0"/>
          <w:numId w:val="2"/>
        </w:numPr>
        <w:spacing w:after="60" w:line="320" w:lineRule="auto"/>
        <w:jc w:val="both"/>
      </w:pPr>
      <w:r>
        <w:rPr>
          <w:b/>
          <w:bCs/>
        </w:rPr>
        <w:lastRenderedPageBreak/>
        <w:t>Fragmented information</w:t>
      </w:r>
      <w:r>
        <w:t xml:space="preserve"> — patient data, appointments, bed availability, diagnostics, staff schedules and pharmacy information live in different systems.</w:t>
      </w:r>
    </w:p>
    <w:p w:rsidR="00C4149A" w:rsidRDefault="00031D63">
      <w:pPr>
        <w:pStyle w:val="ListParagraph"/>
        <w:numPr>
          <w:ilvl w:val="0"/>
          <w:numId w:val="2"/>
        </w:numPr>
        <w:spacing w:after="60" w:line="320" w:lineRule="auto"/>
        <w:jc w:val="both"/>
      </w:pPr>
      <w:r>
        <w:rPr>
          <w:b/>
          <w:bCs/>
        </w:rPr>
        <w:t>Manual resource allocation</w:t>
      </w:r>
      <w:r>
        <w:t xml:space="preserve"> — beds, ICU units, theatres, equipment and staff are a</w:t>
      </w:r>
      <w:r>
        <w:t>llocated by hand, causing inefficiency and conflicts.</w:t>
      </w:r>
    </w:p>
    <w:p w:rsidR="00C4149A" w:rsidRDefault="00031D63">
      <w:pPr>
        <w:pStyle w:val="ListParagraph"/>
        <w:numPr>
          <w:ilvl w:val="0"/>
          <w:numId w:val="2"/>
        </w:numPr>
        <w:spacing w:after="60" w:line="320" w:lineRule="auto"/>
        <w:jc w:val="both"/>
      </w:pPr>
      <w:r>
        <w:rPr>
          <w:b/>
          <w:bCs/>
        </w:rPr>
        <w:t>Long patient waiting times</w:t>
      </w:r>
      <w:r>
        <w:t xml:space="preserve"> — consultations, diagnostics and departmental workflows are not coordinated.</w:t>
      </w:r>
    </w:p>
    <w:p w:rsidR="00C4149A" w:rsidRDefault="00031D63">
      <w:pPr>
        <w:pStyle w:val="ListParagraph"/>
        <w:numPr>
          <w:ilvl w:val="0"/>
          <w:numId w:val="2"/>
        </w:numPr>
        <w:spacing w:after="60" w:line="320" w:lineRule="auto"/>
        <w:jc w:val="both"/>
      </w:pPr>
      <w:r>
        <w:rPr>
          <w:b/>
          <w:bCs/>
        </w:rPr>
        <w:t>Communication gaps</w:t>
      </w:r>
      <w:r>
        <w:t xml:space="preserve"> — updates between reception, clinicians, laboratory, pharmacy and billing are d</w:t>
      </w:r>
      <w:r>
        <w:t>elayed or missed.</w:t>
      </w:r>
    </w:p>
    <w:p w:rsidR="00C4149A" w:rsidRDefault="00031D63">
      <w:pPr>
        <w:pStyle w:val="ListParagraph"/>
        <w:numPr>
          <w:ilvl w:val="0"/>
          <w:numId w:val="2"/>
        </w:numPr>
        <w:spacing w:after="60" w:line="320" w:lineRule="auto"/>
        <w:jc w:val="both"/>
      </w:pPr>
      <w:r>
        <w:rPr>
          <w:b/>
          <w:bCs/>
        </w:rPr>
        <w:t>Emergency coordination</w:t>
      </w:r>
      <w:r>
        <w:t xml:space="preserve"> — high-acuity cases require rapid, simultaneous mobilisation of beds, teams and diagnostics.</w:t>
      </w:r>
    </w:p>
    <w:p w:rsidR="00C4149A" w:rsidRDefault="00031D63">
      <w:pPr>
        <w:pStyle w:val="ListParagraph"/>
        <w:numPr>
          <w:ilvl w:val="0"/>
          <w:numId w:val="2"/>
        </w:numPr>
        <w:spacing w:after="60" w:line="320" w:lineRule="auto"/>
        <w:jc w:val="both"/>
      </w:pPr>
      <w:r>
        <w:rPr>
          <w:b/>
          <w:bCs/>
        </w:rPr>
        <w:t>Administrative workload</w:t>
      </w:r>
      <w:r>
        <w:t xml:space="preserve"> — scheduling, notifications, status updates and follow-ups are repetitive.</w:t>
      </w:r>
    </w:p>
    <w:p w:rsidR="00C4149A" w:rsidRDefault="00031D63">
      <w:pPr>
        <w:pStyle w:val="ListParagraph"/>
        <w:numPr>
          <w:ilvl w:val="0"/>
          <w:numId w:val="2"/>
        </w:numPr>
        <w:spacing w:after="60" w:line="320" w:lineRule="auto"/>
        <w:jc w:val="both"/>
      </w:pPr>
      <w:r>
        <w:rPr>
          <w:b/>
          <w:bCs/>
        </w:rPr>
        <w:t>Lack of predictive planning</w:t>
      </w:r>
      <w:r>
        <w:t xml:space="preserve"> — historical data is not used to anticipate demand, staffing needs or bottlenecks.</w:t>
      </w:r>
    </w:p>
    <w:p w:rsidR="00C4149A" w:rsidRDefault="00031D63">
      <w:pPr>
        <w:spacing w:after="120" w:line="360" w:lineRule="auto"/>
        <w:jc w:val="both"/>
      </w:pPr>
      <w:r>
        <w:rPr>
          <w:b/>
          <w:bCs/>
        </w:rPr>
        <w:t>Core problem:</w:t>
      </w:r>
      <w:r>
        <w:t xml:space="preserve"> there is a need for an intelligent, coordinated system that optimises hospital resources, automates routine workflows and facilitat</w:t>
      </w:r>
      <w:r>
        <w:t>es patient-care coordination through multiple specialised AI agents, while retaining human oversight for critical decisions.</w:t>
      </w:r>
    </w:p>
    <w:p w:rsidR="00C4149A" w:rsidRDefault="00031D63">
      <w:pPr>
        <w:pStyle w:val="Heading2"/>
      </w:pPr>
      <w:bookmarkStart w:id="11" w:name="_Toc240388410"/>
      <w:r>
        <w:t>1.4 Objectives</w:t>
      </w:r>
      <w:bookmarkEnd w:id="11"/>
    </w:p>
    <w:p w:rsidR="00C4149A" w:rsidRDefault="00031D63">
      <w:pPr>
        <w:pStyle w:val="ListParagraph"/>
        <w:numPr>
          <w:ilvl w:val="0"/>
          <w:numId w:val="3"/>
        </w:numPr>
        <w:spacing w:after="60" w:line="320" w:lineRule="auto"/>
        <w:jc w:val="both"/>
      </w:pPr>
      <w:r>
        <w:t>Develop a centralised hospital-management platform based on a multi-agent AI architecture.</w:t>
      </w:r>
    </w:p>
    <w:p w:rsidR="00C4149A" w:rsidRDefault="00031D63">
      <w:pPr>
        <w:pStyle w:val="ListParagraph"/>
        <w:numPr>
          <w:ilvl w:val="0"/>
          <w:numId w:val="3"/>
        </w:numPr>
        <w:spacing w:after="60" w:line="320" w:lineRule="auto"/>
        <w:jc w:val="both"/>
      </w:pPr>
      <w:r>
        <w:t>Create specialised agents</w:t>
      </w:r>
      <w:r>
        <w:t xml:space="preserve"> for resource management, clinical workflow automation and patient-care coordination.</w:t>
      </w:r>
    </w:p>
    <w:p w:rsidR="00C4149A" w:rsidRDefault="00031D63">
      <w:pPr>
        <w:pStyle w:val="ListParagraph"/>
        <w:numPr>
          <w:ilvl w:val="0"/>
          <w:numId w:val="3"/>
        </w:numPr>
        <w:spacing w:after="60" w:line="320" w:lineRule="auto"/>
        <w:jc w:val="both"/>
      </w:pPr>
      <w:r>
        <w:t>Optimise allocation of beds, ICU units, doctors, nurses, equipment, diagnostic facilities and operating theatres.</w:t>
      </w:r>
    </w:p>
    <w:p w:rsidR="00C4149A" w:rsidRDefault="00031D63">
      <w:pPr>
        <w:pStyle w:val="ListParagraph"/>
        <w:numPr>
          <w:ilvl w:val="0"/>
          <w:numId w:val="3"/>
        </w:numPr>
        <w:spacing w:after="60" w:line="320" w:lineRule="auto"/>
        <w:jc w:val="both"/>
      </w:pPr>
      <w:r>
        <w:t>Automate routine workflows such as appointment schedulin</w:t>
      </w:r>
      <w:r>
        <w:t>g, queue management, notifications and follow-ups.</w:t>
      </w:r>
    </w:p>
    <w:p w:rsidR="00C4149A" w:rsidRDefault="00031D63">
      <w:pPr>
        <w:pStyle w:val="ListParagraph"/>
        <w:numPr>
          <w:ilvl w:val="0"/>
          <w:numId w:val="3"/>
        </w:numPr>
        <w:spacing w:after="60" w:line="320" w:lineRule="auto"/>
        <w:jc w:val="both"/>
      </w:pPr>
      <w:r>
        <w:t>Reduce patient waiting time through cross-department coordination and queue prioritisation.</w:t>
      </w:r>
    </w:p>
    <w:p w:rsidR="00C4149A" w:rsidRDefault="00031D63">
      <w:pPr>
        <w:pStyle w:val="ListParagraph"/>
        <w:numPr>
          <w:ilvl w:val="0"/>
          <w:numId w:val="3"/>
        </w:numPr>
        <w:spacing w:after="60" w:line="320" w:lineRule="auto"/>
        <w:jc w:val="both"/>
      </w:pPr>
      <w:r>
        <w:t>Provide intelligent support for emergency prioritisation and resource mobilisation.</w:t>
      </w:r>
    </w:p>
    <w:p w:rsidR="00C4149A" w:rsidRDefault="00031D63">
      <w:pPr>
        <w:pStyle w:val="ListParagraph"/>
        <w:numPr>
          <w:ilvl w:val="0"/>
          <w:numId w:val="3"/>
        </w:numPr>
        <w:spacing w:after="60" w:line="320" w:lineRule="auto"/>
        <w:jc w:val="both"/>
      </w:pPr>
      <w:r>
        <w:t>Analyse historical and real-t</w:t>
      </w:r>
      <w:r>
        <w:t>ime data to forecast demand and identify bottlenecks.</w:t>
      </w:r>
    </w:p>
    <w:p w:rsidR="00C4149A" w:rsidRDefault="00031D63">
      <w:pPr>
        <w:pStyle w:val="ListParagraph"/>
        <w:numPr>
          <w:ilvl w:val="0"/>
          <w:numId w:val="3"/>
        </w:numPr>
        <w:spacing w:after="60" w:line="320" w:lineRule="auto"/>
        <w:jc w:val="both"/>
      </w:pPr>
      <w:r>
        <w:t>Provide role-based dashboards for administrators, doctors, nurses and other personnel, and a patient portal.</w:t>
      </w:r>
    </w:p>
    <w:p w:rsidR="00C4149A" w:rsidRDefault="00031D63">
      <w:pPr>
        <w:pStyle w:val="ListParagraph"/>
        <w:numPr>
          <w:ilvl w:val="0"/>
          <w:numId w:val="3"/>
        </w:numPr>
        <w:spacing w:after="60" w:line="320" w:lineRule="auto"/>
        <w:jc w:val="both"/>
      </w:pPr>
      <w:r>
        <w:t>Maintain a human-in-the-loop approach so that critical medical decisions remain with qualifie</w:t>
      </w:r>
      <w:r>
        <w:t>d professionals.</w:t>
      </w:r>
    </w:p>
    <w:p w:rsidR="00C4149A" w:rsidRDefault="00031D63">
      <w:pPr>
        <w:pStyle w:val="ListParagraph"/>
        <w:numPr>
          <w:ilvl w:val="0"/>
          <w:numId w:val="3"/>
        </w:numPr>
        <w:spacing w:after="60" w:line="320" w:lineRule="auto"/>
        <w:jc w:val="both"/>
      </w:pPr>
      <w:r>
        <w:lastRenderedPageBreak/>
        <w:t>Provide an extensible architecture that can integrate with existing hospital information systems.</w:t>
      </w:r>
    </w:p>
    <w:p w:rsidR="00C4149A" w:rsidRDefault="00031D63">
      <w:pPr>
        <w:pStyle w:val="Heading2"/>
      </w:pPr>
      <w:bookmarkStart w:id="12" w:name="_Toc240388411"/>
      <w:r>
        <w:t>1.5 Scope of the Project</w:t>
      </w:r>
      <w:bookmarkEnd w:id="12"/>
    </w:p>
    <w:p w:rsidR="00C4149A" w:rsidRDefault="00031D63">
      <w:pPr>
        <w:spacing w:after="120" w:line="360" w:lineRule="auto"/>
        <w:jc w:val="both"/>
      </w:pPr>
      <w:r>
        <w:t>The project delivers a working, end-to-end prototype for a simulated 108-bed multispeciality hospital (320 patients, 86 staff, 48 items of equipment and 180 days of operational history). It covers the twelve modules proposed in the synopsis — authenticatio</w:t>
      </w:r>
      <w:r>
        <w:t xml:space="preserve">n and RBAC, patient management, bed and resource management, appointments and queues, staff scheduling, diagnostics, pharmacy, patient-care coordination, emergency support, AI resource optimisation, notifications and analytics — and extends them with ward </w:t>
      </w:r>
      <w:r>
        <w:t>early-warning monitoring, operating-theatre scheduling, machine-learning length-of-stay prediction, predictive equipment maintenance and a configurable autonomy policy. Integration with real hospital information systems, SMS gateways and IoT devices is rep</w:t>
      </w:r>
      <w:r>
        <w:t>resented by interfaces and simulation, and all patient data is synthetic.</w:t>
      </w:r>
    </w:p>
    <w:p w:rsidR="00C4149A" w:rsidRDefault="00031D63">
      <w:pPr>
        <w:pStyle w:val="Heading2"/>
      </w:pPr>
      <w:bookmarkStart w:id="13" w:name="_Toc240388412"/>
      <w:r>
        <w:t>1.6 Organisation of the Report</w:t>
      </w:r>
      <w:bookmarkEnd w:id="13"/>
    </w:p>
    <w:p w:rsidR="00C4149A" w:rsidRDefault="00031D63">
      <w:pPr>
        <w:spacing w:after="120" w:line="360" w:lineRule="auto"/>
        <w:jc w:val="both"/>
      </w:pPr>
      <w:r>
        <w:t xml:space="preserve">Chapter 2 reviews the literature on multi-agent systems and AI for hospital operations. Chapter 3 analyses the requirements and feasibility. Chapter 4 </w:t>
      </w:r>
      <w:r>
        <w:t>presents the system design, including architecture, agent interaction, human-in-the-loop design and database design. Chapter 5 describes the implementation and the algorithms used by each agent. Chapter 6 presents the results through screenshots of the wor</w:t>
      </w:r>
      <w:r>
        <w:t>king system. Chapter 7 covers testing and quantitative evaluation. Chapter 8 concludes the report and outlines future work.</w:t>
      </w:r>
    </w:p>
    <w:p w:rsidR="00C4149A" w:rsidRDefault="00031D63">
      <w:pPr>
        <w:pStyle w:val="Heading1"/>
        <w:pageBreakBefore/>
      </w:pPr>
      <w:bookmarkStart w:id="14" w:name="_Toc240388413"/>
      <w:r>
        <w:lastRenderedPageBreak/>
        <w:t>Chapter 2: Literature Survey</w:t>
      </w:r>
      <w:bookmarkEnd w:id="14"/>
    </w:p>
    <w:p w:rsidR="00C4149A" w:rsidRDefault="00031D63">
      <w:pPr>
        <w:pStyle w:val="Heading2"/>
      </w:pPr>
      <w:bookmarkStart w:id="15" w:name="_Toc240388414"/>
      <w:r>
        <w:t>2.1 Multi-Agent Systems</w:t>
      </w:r>
      <w:bookmarkEnd w:id="15"/>
    </w:p>
    <w:p w:rsidR="00C4149A" w:rsidRDefault="00031D63">
      <w:pPr>
        <w:spacing w:after="120" w:line="360" w:lineRule="auto"/>
        <w:jc w:val="both"/>
      </w:pPr>
      <w:r>
        <w:t>An agent is a computer system situated in an environment that is capable of aut</w:t>
      </w:r>
      <w:r>
        <w:t>onomous action to meet its design objectives; intelligent agents are additionally reactive, proactive and social [1]. A multi-agent system (MAS) consists of several interacting agents, each with incomplete information or capability, whose combined behaviou</w:t>
      </w:r>
      <w:r>
        <w:t xml:space="preserve">r solves problems beyond any individual agent. MAS research provides two ideas used directly in this project: the </w:t>
      </w:r>
      <w:r>
        <w:rPr>
          <w:b/>
          <w:bCs/>
        </w:rPr>
        <w:t>blackboard architecture</w:t>
      </w:r>
      <w:r>
        <w:t xml:space="preserve">, in which independent knowledge sources cooperate by reading and writing a shared data structure under the control of </w:t>
      </w:r>
      <w:r>
        <w:t xml:space="preserve">a coordinator [3], and </w:t>
      </w:r>
      <w:r>
        <w:rPr>
          <w:b/>
          <w:bCs/>
        </w:rPr>
        <w:t>agent communication languages</w:t>
      </w:r>
      <w:r>
        <w:t xml:space="preserve"> such as FIPA-ACL, in which messages carry a performative (inform, request, propose, agree, refuse) that makes the intent of each interaction explicit [2].</w:t>
      </w:r>
    </w:p>
    <w:p w:rsidR="00C4149A" w:rsidRDefault="00031D63">
      <w:pPr>
        <w:pStyle w:val="Heading2"/>
      </w:pPr>
      <w:bookmarkStart w:id="16" w:name="_Toc240388415"/>
      <w:r>
        <w:t>2.2 AI and Optimisation in Hospital Operations</w:t>
      </w:r>
      <w:bookmarkEnd w:id="16"/>
    </w:p>
    <w:p w:rsidR="00C4149A" w:rsidRDefault="00031D63">
      <w:pPr>
        <w:spacing w:after="120" w:line="360" w:lineRule="auto"/>
        <w:jc w:val="both"/>
      </w:pPr>
      <w:r>
        <w:t>O</w:t>
      </w:r>
      <w:r>
        <w:t>perational research has a long history in healthcare. Operating-room planning and scheduling alone has a large literature covering case-mix planning, surgeon assignment and daily sequencing under uncertainty [7]. Bed management is usually treated as an ass</w:t>
      </w:r>
      <w:r>
        <w:t xml:space="preserve">ignment problem with hard constraints (bed type, isolation, equipment) and soft preferences (ward speciality, distance, workload). Modern constraint-programming solvers such as Google OR-Tools CP-SAT make it practical to solve realistic instances of these </w:t>
      </w:r>
      <w:r>
        <w:t>problems in seconds [13], which is why constraint optimisation, rather than a learned model, is used for allocation decisions in this project.</w:t>
      </w:r>
    </w:p>
    <w:p w:rsidR="00C4149A" w:rsidRDefault="00031D63">
      <w:pPr>
        <w:pStyle w:val="Heading2"/>
      </w:pPr>
      <w:bookmarkStart w:id="17" w:name="_Toc240388416"/>
      <w:r>
        <w:t>2.3 Early Warning and Triage</w:t>
      </w:r>
      <w:bookmarkEnd w:id="17"/>
    </w:p>
    <w:p w:rsidR="00C4149A" w:rsidRDefault="00031D63">
      <w:pPr>
        <w:spacing w:after="120" w:line="360" w:lineRule="auto"/>
        <w:jc w:val="both"/>
      </w:pPr>
      <w:r>
        <w:t>The National Early Warning Score 2 (NEWS2), published by the Royal College of Physicians in 2017, standardises the assessment of acute-illness severity using six physiological parameters plus supplemental oxygen, and prescribes a graded clinical response [</w:t>
      </w:r>
      <w:r>
        <w:t>4]. NEWS has been shown to discriminate patients at risk of cardiac arrest, unanticipated ICU admission and death within 24 hours [5]. Emergency departments additionally use five-level triage systems such as the Manchester Triage System, which assigns targ</w:t>
      </w:r>
      <w:r>
        <w:t>et times to treatment for each priority band [6]. The Emergency Support Agent and the ward early-warning service implement these published rules transparently rather than replacing them with an opaque model.</w:t>
      </w:r>
    </w:p>
    <w:p w:rsidR="00C4149A" w:rsidRDefault="00031D63">
      <w:pPr>
        <w:pStyle w:val="Heading2"/>
      </w:pPr>
      <w:bookmarkStart w:id="18" w:name="_Toc240388417"/>
      <w:r>
        <w:lastRenderedPageBreak/>
        <w:t>2.4 Queueing Theory in Healthcare</w:t>
      </w:r>
      <w:bookmarkEnd w:id="18"/>
    </w:p>
    <w:p w:rsidR="00C4149A" w:rsidRDefault="00031D63">
      <w:pPr>
        <w:spacing w:after="120" w:line="360" w:lineRule="auto"/>
        <w:jc w:val="both"/>
      </w:pPr>
      <w:r>
        <w:t>Queueing model</w:t>
      </w:r>
      <w:r>
        <w:t>s describe the relationship between arrivals, service capacity and waiting time. The Erlang-C formula for the M/M/c queue, originally derived for telephone exchanges [21], is widely used to size clinics and emergency departments [8], [15]. It shows the str</w:t>
      </w:r>
      <w:r>
        <w:t>ongly non-linear growth of waiting time as utilisation approaches one, which motivates capacity alerts at around 85 % utilisation.</w:t>
      </w:r>
    </w:p>
    <w:p w:rsidR="00C4149A" w:rsidRDefault="00031D63">
      <w:pPr>
        <w:pStyle w:val="Heading2"/>
      </w:pPr>
      <w:bookmarkStart w:id="19" w:name="_Toc240388418"/>
      <w:r>
        <w:t>2.5 Demand Forecasting</w:t>
      </w:r>
      <w:bookmarkEnd w:id="19"/>
    </w:p>
    <w:p w:rsidR="00C4149A" w:rsidRDefault="00031D63">
      <w:pPr>
        <w:spacing w:after="120" w:line="360" w:lineRule="auto"/>
        <w:jc w:val="both"/>
      </w:pPr>
      <w:r>
        <w:t>Hospital demand (admissions, emergency visits, occupancy) exhibits trend and strong weekly seasonality</w:t>
      </w:r>
      <w:r>
        <w:t>. Holt-Winters triple exponential smoothing models level, trend and seasonality with three smoothing constants [9], [10]. It is interpretable, needs little data and forecasts reliably over short horizons, making it suitable for operational planning.</w:t>
      </w:r>
    </w:p>
    <w:p w:rsidR="00C4149A" w:rsidRDefault="00031D63">
      <w:pPr>
        <w:pStyle w:val="Heading2"/>
      </w:pPr>
      <w:bookmarkStart w:id="20" w:name="_Toc240388419"/>
      <w:r>
        <w:t>2.6 Le</w:t>
      </w:r>
      <w:r>
        <w:t>ngth-of-Stay Prediction</w:t>
      </w:r>
      <w:bookmarkEnd w:id="20"/>
    </w:p>
    <w:p w:rsidR="00C4149A" w:rsidRDefault="00031D63">
      <w:pPr>
        <w:spacing w:after="120" w:line="360" w:lineRule="auto"/>
        <w:jc w:val="both"/>
      </w:pPr>
      <w:r>
        <w:t>Predicting length of stay supports discharge planning and bed-capacity forecasting. A recent systematic review reports that machine-learning methods — particularly tree ensembles — are among the most frequently used and best-perform</w:t>
      </w:r>
      <w:r>
        <w:t>ing approaches, while highlighting the need for well-defined evaluation against baselines [12]. Gradient boosting builds an additive ensemble of shallow trees by functional gradient descent [11]; with quantile loss it also yields prediction intervals, whic</w:t>
      </w:r>
      <w:r>
        <w:t>h communicate uncertainty to planners.</w:t>
      </w:r>
    </w:p>
    <w:p w:rsidR="00C4149A" w:rsidRDefault="00031D63">
      <w:pPr>
        <w:pStyle w:val="Heading2"/>
      </w:pPr>
      <w:bookmarkStart w:id="21" w:name="_Toc240388420"/>
      <w:r>
        <w:t>2.7 Large Language Models and Human Oversight</w:t>
      </w:r>
      <w:bookmarkEnd w:id="21"/>
    </w:p>
    <w:p w:rsidR="00C4149A" w:rsidRDefault="00031D63">
      <w:pPr>
        <w:spacing w:after="120" w:line="360" w:lineRule="auto"/>
        <w:jc w:val="both"/>
      </w:pPr>
      <w:r>
        <w:t>Large language models can map free-text requests to structured representations, making systems usable through natural language. However, WHO guidance on AI for health emph</w:t>
      </w:r>
      <w:r>
        <w:t>asises human autonomy, transparency, accountability and safety [16]. This project therefore uses language models only for understanding and summarisation, constrains their output with a JSON schema, grounds extracted entities against the hospital database,</w:t>
      </w:r>
      <w:r>
        <w:t xml:space="preserve"> and never lets a model execute safety-critical actions without human approval.</w:t>
      </w:r>
    </w:p>
    <w:p w:rsidR="00C4149A" w:rsidRDefault="00031D63">
      <w:pPr>
        <w:pStyle w:val="Heading2"/>
      </w:pPr>
      <w:bookmarkStart w:id="22" w:name="_Toc240388421"/>
      <w:r>
        <w:t>2.8 Research Gap</w:t>
      </w:r>
      <w:bookmarkEnd w:id="22"/>
    </w:p>
    <w:p w:rsidR="00C4149A" w:rsidRDefault="00031D63">
      <w:pPr>
        <w:keepNext/>
        <w:spacing w:before="160" w:after="80"/>
        <w:jc w:val="center"/>
      </w:pPr>
      <w:r>
        <w:rPr>
          <w:b/>
          <w:bCs/>
          <w:sz w:val="20"/>
          <w:szCs w:val="20"/>
        </w:rPr>
        <w:t>Table 2.1: Gap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4"/>
        <w:gridCol w:w="2930"/>
        <w:gridCol w:w="3752"/>
      </w:tblGrid>
      <w:tr w:rsidR="00C4149A">
        <w:tblPrEx>
          <w:tblCellMar>
            <w:top w:w="0" w:type="dxa"/>
            <w:bottom w:w="0" w:type="dxa"/>
          </w:tblCellMar>
        </w:tblPrEx>
        <w:trPr>
          <w:tblHeader/>
        </w:trPr>
        <w:tc>
          <w:tcPr>
            <w:tcW w:w="234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Existing approach</w:t>
            </w:r>
          </w:p>
        </w:tc>
        <w:tc>
          <w:tcPr>
            <w:tcW w:w="2930"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Limitation</w:t>
            </w:r>
          </w:p>
        </w:tc>
        <w:tc>
          <w:tcPr>
            <w:tcW w:w="375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How MedOrchestra addresses it</w:t>
            </w:r>
          </w:p>
        </w:tc>
      </w:tr>
      <w:tr w:rsidR="00C4149A">
        <w:tblPrEx>
          <w:tblCellMar>
            <w:top w:w="0" w:type="dxa"/>
            <w:bottom w:w="0" w:type="dxa"/>
          </w:tblCellMar>
        </w:tblPrEx>
        <w:tc>
          <w:tcPr>
            <w:tcW w:w="2344" w:type="dxa"/>
            <w:tcMar>
              <w:top w:w="60" w:type="dxa"/>
              <w:left w:w="100" w:type="dxa"/>
              <w:bottom w:w="60" w:type="dxa"/>
              <w:right w:w="100" w:type="dxa"/>
            </w:tcMar>
            <w:vAlign w:val="center"/>
          </w:tcPr>
          <w:p w:rsidR="00C4149A" w:rsidRDefault="00031D63">
            <w:pPr>
              <w:spacing w:line="260" w:lineRule="auto"/>
            </w:pPr>
            <w:r>
              <w:rPr>
                <w:sz w:val="20"/>
                <w:szCs w:val="20"/>
              </w:rPr>
              <w:t>Departmental HIS modules</w:t>
            </w:r>
          </w:p>
        </w:tc>
        <w:tc>
          <w:tcPr>
            <w:tcW w:w="2930" w:type="dxa"/>
            <w:tcMar>
              <w:top w:w="60" w:type="dxa"/>
              <w:left w:w="100" w:type="dxa"/>
              <w:bottom w:w="60" w:type="dxa"/>
              <w:right w:w="100" w:type="dxa"/>
            </w:tcMar>
            <w:vAlign w:val="center"/>
          </w:tcPr>
          <w:p w:rsidR="00C4149A" w:rsidRDefault="00031D63">
            <w:pPr>
              <w:spacing w:line="260" w:lineRule="auto"/>
            </w:pPr>
            <w:r>
              <w:rPr>
                <w:sz w:val="20"/>
                <w:szCs w:val="20"/>
              </w:rPr>
              <w:t>Siloed data; no cross-department coordination</w:t>
            </w:r>
          </w:p>
        </w:tc>
        <w:tc>
          <w:tcPr>
            <w:tcW w:w="3752" w:type="dxa"/>
            <w:tcMar>
              <w:top w:w="60" w:type="dxa"/>
              <w:left w:w="100" w:type="dxa"/>
              <w:bottom w:w="60" w:type="dxa"/>
              <w:right w:w="100" w:type="dxa"/>
            </w:tcMar>
            <w:vAlign w:val="center"/>
          </w:tcPr>
          <w:p w:rsidR="00C4149A" w:rsidRDefault="00031D63">
            <w:pPr>
              <w:spacing w:line="260" w:lineRule="auto"/>
            </w:pPr>
            <w:r>
              <w:rPr>
                <w:sz w:val="20"/>
                <w:szCs w:val="20"/>
              </w:rPr>
              <w:t>Unified data model and an orchestrator that spans departments</w:t>
            </w:r>
          </w:p>
        </w:tc>
      </w:tr>
      <w:tr w:rsidR="00C4149A">
        <w:tblPrEx>
          <w:tblCellMar>
            <w:top w:w="0" w:type="dxa"/>
            <w:bottom w:w="0" w:type="dxa"/>
          </w:tblCellMar>
        </w:tblPrEx>
        <w:tc>
          <w:tcPr>
            <w:tcW w:w="23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lastRenderedPageBreak/>
              <w:t>Stand-alone optimisation tools</w:t>
            </w:r>
          </w:p>
        </w:tc>
        <w:tc>
          <w:tcPr>
            <w:tcW w:w="293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Solve one problem (e.g. rostering) in isolation</w:t>
            </w:r>
          </w:p>
        </w:tc>
        <w:tc>
          <w:tcPr>
            <w:tcW w:w="37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Specialised agents share a blackboard; the optimizer reasons about beds, staff and waiting patients jointly</w:t>
            </w:r>
          </w:p>
        </w:tc>
      </w:tr>
      <w:tr w:rsidR="00C4149A">
        <w:tblPrEx>
          <w:tblCellMar>
            <w:top w:w="0" w:type="dxa"/>
            <w:bottom w:w="0" w:type="dxa"/>
          </w:tblCellMar>
        </w:tblPrEx>
        <w:tc>
          <w:tcPr>
            <w:tcW w:w="2344" w:type="dxa"/>
            <w:tcMar>
              <w:top w:w="60" w:type="dxa"/>
              <w:left w:w="100" w:type="dxa"/>
              <w:bottom w:w="60" w:type="dxa"/>
              <w:right w:w="100" w:type="dxa"/>
            </w:tcMar>
            <w:vAlign w:val="center"/>
          </w:tcPr>
          <w:p w:rsidR="00C4149A" w:rsidRDefault="00031D63">
            <w:pPr>
              <w:spacing w:line="260" w:lineRule="auto"/>
            </w:pPr>
            <w:r>
              <w:rPr>
                <w:sz w:val="20"/>
                <w:szCs w:val="20"/>
              </w:rPr>
              <w:t>Single end-to-end AI model</w:t>
            </w:r>
          </w:p>
        </w:tc>
        <w:tc>
          <w:tcPr>
            <w:tcW w:w="2930" w:type="dxa"/>
            <w:tcMar>
              <w:top w:w="60" w:type="dxa"/>
              <w:left w:w="100" w:type="dxa"/>
              <w:bottom w:w="60" w:type="dxa"/>
              <w:right w:w="100" w:type="dxa"/>
            </w:tcMar>
            <w:vAlign w:val="center"/>
          </w:tcPr>
          <w:p w:rsidR="00C4149A" w:rsidRDefault="00031D63">
            <w:pPr>
              <w:spacing w:line="260" w:lineRule="auto"/>
            </w:pPr>
            <w:r>
              <w:rPr>
                <w:sz w:val="20"/>
                <w:szCs w:val="20"/>
              </w:rPr>
              <w:t>Opaque, hard to validate, mixes unrelated tasks</w:t>
            </w:r>
          </w:p>
        </w:tc>
        <w:tc>
          <w:tcPr>
            <w:tcW w:w="3752" w:type="dxa"/>
            <w:tcMar>
              <w:top w:w="60" w:type="dxa"/>
              <w:left w:w="100" w:type="dxa"/>
              <w:bottom w:w="60" w:type="dxa"/>
              <w:right w:w="100" w:type="dxa"/>
            </w:tcMar>
            <w:vAlign w:val="center"/>
          </w:tcPr>
          <w:p w:rsidR="00C4149A" w:rsidRDefault="00031D63">
            <w:pPr>
              <w:spacing w:line="260" w:lineRule="auto"/>
            </w:pPr>
            <w:r>
              <w:rPr>
                <w:sz w:val="20"/>
                <w:szCs w:val="20"/>
              </w:rPr>
              <w:t>Domain agents using transparent, validated methods; factor-level explanations</w:t>
            </w:r>
          </w:p>
        </w:tc>
      </w:tr>
      <w:tr w:rsidR="00C4149A">
        <w:tblPrEx>
          <w:tblCellMar>
            <w:top w:w="0" w:type="dxa"/>
            <w:bottom w:w="0" w:type="dxa"/>
          </w:tblCellMar>
        </w:tblPrEx>
        <w:tc>
          <w:tcPr>
            <w:tcW w:w="23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Fully automated decision systems</w:t>
            </w:r>
          </w:p>
        </w:tc>
        <w:tc>
          <w:tcPr>
            <w:tcW w:w="293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Unsafe for clinical decisions; poor accountability</w:t>
            </w:r>
          </w:p>
        </w:tc>
        <w:tc>
          <w:tcPr>
            <w:tcW w:w="37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Risk-tiered human-in-the-loop gate, configurable autonomy, full audit trail</w:t>
            </w:r>
          </w:p>
        </w:tc>
      </w:tr>
      <w:tr w:rsidR="00C4149A">
        <w:tblPrEx>
          <w:tblCellMar>
            <w:top w:w="0" w:type="dxa"/>
            <w:bottom w:w="0" w:type="dxa"/>
          </w:tblCellMar>
        </w:tblPrEx>
        <w:tc>
          <w:tcPr>
            <w:tcW w:w="2344" w:type="dxa"/>
            <w:tcMar>
              <w:top w:w="60" w:type="dxa"/>
              <w:left w:w="100" w:type="dxa"/>
              <w:bottom w:w="60" w:type="dxa"/>
              <w:right w:w="100" w:type="dxa"/>
            </w:tcMar>
            <w:vAlign w:val="center"/>
          </w:tcPr>
          <w:p w:rsidR="00C4149A" w:rsidRDefault="00031D63">
            <w:pPr>
              <w:spacing w:line="260" w:lineRule="auto"/>
            </w:pPr>
            <w:r>
              <w:rPr>
                <w:sz w:val="20"/>
                <w:szCs w:val="20"/>
              </w:rPr>
              <w:t>Paper-based early warning</w:t>
            </w:r>
          </w:p>
        </w:tc>
        <w:tc>
          <w:tcPr>
            <w:tcW w:w="2930" w:type="dxa"/>
            <w:tcMar>
              <w:top w:w="60" w:type="dxa"/>
              <w:left w:w="100" w:type="dxa"/>
              <w:bottom w:w="60" w:type="dxa"/>
              <w:right w:w="100" w:type="dxa"/>
            </w:tcMar>
            <w:vAlign w:val="center"/>
          </w:tcPr>
          <w:p w:rsidR="00C4149A" w:rsidRDefault="00031D63">
            <w:pPr>
              <w:spacing w:line="260" w:lineRule="auto"/>
            </w:pPr>
            <w:r>
              <w:rPr>
                <w:sz w:val="20"/>
                <w:szCs w:val="20"/>
              </w:rPr>
              <w:t>Late escalation, no link to bed/ICU capacity</w:t>
            </w:r>
          </w:p>
        </w:tc>
        <w:tc>
          <w:tcPr>
            <w:tcW w:w="3752" w:type="dxa"/>
            <w:tcMar>
              <w:top w:w="60" w:type="dxa"/>
              <w:left w:w="100" w:type="dxa"/>
              <w:bottom w:w="60" w:type="dxa"/>
              <w:right w:w="100" w:type="dxa"/>
            </w:tcMar>
            <w:vAlign w:val="center"/>
          </w:tcPr>
          <w:p w:rsidR="00C4149A" w:rsidRDefault="00031D63">
            <w:pPr>
              <w:spacing w:line="260" w:lineRule="auto"/>
            </w:pPr>
            <w:r>
              <w:rPr>
                <w:sz w:val="20"/>
                <w:szCs w:val="20"/>
              </w:rPr>
              <w:t>NEWS2 scoring on every observation with automatic ICU-transfer proposals</w:t>
            </w:r>
          </w:p>
        </w:tc>
      </w:tr>
    </w:tbl>
    <w:p w:rsidR="00C4149A" w:rsidRDefault="00C4149A">
      <w:pPr>
        <w:spacing w:after="120"/>
      </w:pPr>
    </w:p>
    <w:p w:rsidR="00C4149A" w:rsidRDefault="00031D63">
      <w:pPr>
        <w:pStyle w:val="Heading1"/>
        <w:pageBreakBefore/>
      </w:pPr>
      <w:bookmarkStart w:id="23" w:name="_Toc240388422"/>
      <w:r>
        <w:lastRenderedPageBreak/>
        <w:t>Chapter 3: System Analysis and Requirements</w:t>
      </w:r>
      <w:bookmarkEnd w:id="23"/>
    </w:p>
    <w:p w:rsidR="00C4149A" w:rsidRDefault="00031D63">
      <w:pPr>
        <w:pStyle w:val="Heading2"/>
      </w:pPr>
      <w:bookmarkStart w:id="24" w:name="_Toc240388423"/>
      <w:r>
        <w:t>3.1 Existing System</w:t>
      </w:r>
      <w:bookmarkEnd w:id="24"/>
    </w:p>
    <w:p w:rsidR="00C4149A" w:rsidRDefault="00031D63">
      <w:pPr>
        <w:spacing w:after="120" w:line="360" w:lineRule="auto"/>
        <w:jc w:val="both"/>
      </w:pPr>
      <w:r>
        <w:t>In a typical hospital the admitting doctor telephones bed managers to find a free bed, nurses record observations on paper charts, the operation-theatre list is maintained on a whiteboard or s</w:t>
      </w:r>
      <w:r>
        <w:t>preadsheet, OPD queues are managed by token number only, and pharmacy stock is checked manually. Information is duplicated across departments, there is no single view of hospital capacity, escalation depends on individual vigilance, and decisions are rarel</w:t>
      </w:r>
      <w:r>
        <w:t>y recorded with their rationale.</w:t>
      </w:r>
    </w:p>
    <w:p w:rsidR="00C4149A" w:rsidRDefault="00031D63">
      <w:pPr>
        <w:pStyle w:val="Heading2"/>
      </w:pPr>
      <w:bookmarkStart w:id="25" w:name="_Toc240388424"/>
      <w:r>
        <w:t>3.2 Proposed System</w:t>
      </w:r>
      <w:bookmarkEnd w:id="25"/>
    </w:p>
    <w:p w:rsidR="00C4149A" w:rsidRDefault="00031D63">
      <w:pPr>
        <w:spacing w:after="120" w:line="360" w:lineRule="auto"/>
        <w:jc w:val="both"/>
      </w:pPr>
      <w:r>
        <w:t>MedOrchestra replaces this with a single platform in which every patient, resource and workflow is linked. Staff interact through role-specific dashboards or simply describe a need in natural language; the orchestrator plans the workflow, the specialised a</w:t>
      </w:r>
      <w:r>
        <w:t>gents evaluate options with appropriate algorithms, explainable recommendations are presented, low-risk actions are executed immediately and critical actions wait for approval by an authorised person. The key features are:</w:t>
      </w:r>
    </w:p>
    <w:p w:rsidR="00C4149A" w:rsidRDefault="00031D63">
      <w:pPr>
        <w:pStyle w:val="ListParagraph"/>
        <w:numPr>
          <w:ilvl w:val="0"/>
          <w:numId w:val="2"/>
        </w:numPr>
        <w:spacing w:after="60" w:line="320" w:lineRule="auto"/>
        <w:jc w:val="both"/>
      </w:pPr>
      <w:r>
        <w:t>Natural-language AI Agent Console</w:t>
      </w:r>
      <w:r>
        <w:t xml:space="preserve"> with a live visualisation of agents and a step-by-step trace.</w:t>
      </w:r>
    </w:p>
    <w:p w:rsidR="00C4149A" w:rsidRDefault="00031D63">
      <w:pPr>
        <w:pStyle w:val="ListParagraph"/>
        <w:numPr>
          <w:ilvl w:val="0"/>
          <w:numId w:val="2"/>
        </w:numPr>
        <w:spacing w:after="60" w:line="320" w:lineRule="auto"/>
        <w:jc w:val="both"/>
      </w:pPr>
      <w:r>
        <w:t>Human-in-the-loop approval queue with approve, reject and approve-with-modification, and three autonomy modes.</w:t>
      </w:r>
    </w:p>
    <w:p w:rsidR="00C4149A" w:rsidRDefault="00031D63">
      <w:pPr>
        <w:pStyle w:val="ListParagraph"/>
        <w:numPr>
          <w:ilvl w:val="0"/>
          <w:numId w:val="2"/>
        </w:numPr>
        <w:spacing w:after="60" w:line="320" w:lineRule="auto"/>
        <w:jc w:val="both"/>
      </w:pPr>
      <w:r>
        <w:t>Command centre with live KPIs, ward occupancy, emergency board, bottlenecks and ro</w:t>
      </w:r>
      <w:r>
        <w:t>le-specific work lists.</w:t>
      </w:r>
    </w:p>
    <w:p w:rsidR="00C4149A" w:rsidRDefault="00031D63">
      <w:pPr>
        <w:pStyle w:val="ListParagraph"/>
        <w:numPr>
          <w:ilvl w:val="0"/>
          <w:numId w:val="2"/>
        </w:numPr>
        <w:spacing w:after="60" w:line="320" w:lineRule="auto"/>
        <w:jc w:val="both"/>
      </w:pPr>
      <w:r>
        <w:t>Emergency department board with live NEWS2 triage preview and automatic multi-agent coordination.</w:t>
      </w:r>
    </w:p>
    <w:p w:rsidR="00C4149A" w:rsidRDefault="00031D63">
      <w:pPr>
        <w:pStyle w:val="ListParagraph"/>
        <w:numPr>
          <w:ilvl w:val="0"/>
          <w:numId w:val="2"/>
        </w:numPr>
        <w:spacing w:after="60" w:line="320" w:lineRule="auto"/>
        <w:jc w:val="both"/>
      </w:pPr>
      <w:r>
        <w:t>Inpatient census with bedside observations, NEWS2 trends, observation schedules and automatic ICU-transfer proposals.</w:t>
      </w:r>
    </w:p>
    <w:p w:rsidR="00C4149A" w:rsidRDefault="00031D63">
      <w:pPr>
        <w:pStyle w:val="ListParagraph"/>
        <w:numPr>
          <w:ilvl w:val="0"/>
          <w:numId w:val="2"/>
        </w:numPr>
        <w:spacing w:after="60" w:line="320" w:lineRule="auto"/>
        <w:jc w:val="both"/>
      </w:pPr>
      <w:r>
        <w:t>Bed, equipment a</w:t>
      </w:r>
      <w:r>
        <w:t>nd operation-theatre management, including CP-SAT theatre optimisation and predictive maintenance.</w:t>
      </w:r>
    </w:p>
    <w:p w:rsidR="00C4149A" w:rsidRDefault="00031D63">
      <w:pPr>
        <w:pStyle w:val="ListParagraph"/>
        <w:numPr>
          <w:ilvl w:val="0"/>
          <w:numId w:val="2"/>
        </w:numPr>
        <w:spacing w:after="60" w:line="320" w:lineRule="auto"/>
        <w:jc w:val="both"/>
      </w:pPr>
      <w:r>
        <w:t>OPD appointments with dynamic priority queues and M/M/c wait prediction; staff rostering with CP-SAT.</w:t>
      </w:r>
    </w:p>
    <w:p w:rsidR="00C4149A" w:rsidRDefault="00031D63">
      <w:pPr>
        <w:pStyle w:val="ListParagraph"/>
        <w:numPr>
          <w:ilvl w:val="0"/>
          <w:numId w:val="2"/>
        </w:numPr>
        <w:spacing w:after="60" w:line="320" w:lineRule="auto"/>
        <w:jc w:val="both"/>
      </w:pPr>
      <w:r>
        <w:t>Diagnostics and pharmacy workflows with turnaround trac</w:t>
      </w:r>
      <w:r>
        <w:t>king and drug-safety screening.</w:t>
      </w:r>
    </w:p>
    <w:p w:rsidR="00C4149A" w:rsidRDefault="00031D63">
      <w:pPr>
        <w:pStyle w:val="ListParagraph"/>
        <w:numPr>
          <w:ilvl w:val="0"/>
          <w:numId w:val="2"/>
        </w:numPr>
        <w:spacing w:after="60" w:line="320" w:lineRule="auto"/>
        <w:jc w:val="both"/>
      </w:pPr>
      <w:r>
        <w:lastRenderedPageBreak/>
        <w:t>Analytics with demand forecasting, length-of-stay model card and agent performance; audit log; patient portal PWA.</w:t>
      </w:r>
    </w:p>
    <w:p w:rsidR="00C4149A" w:rsidRDefault="00031D63">
      <w:pPr>
        <w:pStyle w:val="Heading2"/>
      </w:pPr>
      <w:bookmarkStart w:id="26" w:name="_Toc240388425"/>
      <w:r>
        <w:t>3.3 Feasibility Study</w:t>
      </w:r>
      <w:bookmarkEnd w:id="26"/>
    </w:p>
    <w:p w:rsidR="00C4149A" w:rsidRDefault="00031D63">
      <w:pPr>
        <w:pStyle w:val="Heading3"/>
      </w:pPr>
      <w:r>
        <w:t>Technical feasibility</w:t>
      </w:r>
    </w:p>
    <w:p w:rsidR="00C4149A" w:rsidRDefault="00031D63">
      <w:pPr>
        <w:spacing w:after="120" w:line="360" w:lineRule="auto"/>
        <w:jc w:val="both"/>
      </w:pPr>
      <w:r>
        <w:t>The system uses mature open-source technologies (Python, FastAPI, SQLAlchemy, scikit-learn, OR-Tools, React). All algorithms run on commodity hardware: the largest optimisation problem in the prototype (a 7-day roster for 77 staff) solves in about two seco</w:t>
      </w:r>
      <w:r>
        <w:t>nds on a laptop.</w:t>
      </w:r>
    </w:p>
    <w:p w:rsidR="00C4149A" w:rsidRDefault="00031D63">
      <w:pPr>
        <w:pStyle w:val="Heading3"/>
      </w:pPr>
      <w:r>
        <w:t>Economic feasibility</w:t>
      </w:r>
    </w:p>
    <w:p w:rsidR="00C4149A" w:rsidRDefault="00031D63">
      <w:pPr>
        <w:spacing w:after="120" w:line="360" w:lineRule="auto"/>
        <w:jc w:val="both"/>
      </w:pPr>
      <w:r>
        <w:t>All core components are free and open source. The optional language-model service is pay-per-use and can be disabled, in which case the local NLP pipeline is used at no cost. Deployment requires a single server or a sm</w:t>
      </w:r>
      <w:r>
        <w:t>all container cluster with PostgreSQL.</w:t>
      </w:r>
    </w:p>
    <w:p w:rsidR="00C4149A" w:rsidRDefault="00031D63">
      <w:pPr>
        <w:pStyle w:val="Heading3"/>
      </w:pPr>
      <w:r>
        <w:t>Operational feasibility</w:t>
      </w:r>
    </w:p>
    <w:p w:rsidR="00C4149A" w:rsidRDefault="00031D63">
      <w:pPr>
        <w:spacing w:after="120" w:line="360" w:lineRule="auto"/>
        <w:jc w:val="both"/>
      </w:pPr>
      <w:r>
        <w:t xml:space="preserve">The system supports rather than replaces staff. Adoption can start with low-risk workflows (appointments, bed status, notifications) in supervised mode and gradually extend to optimisation and </w:t>
      </w:r>
      <w:r>
        <w:t>early warning as trust grows. Role-based dashboards keep each user focused on relevant information.</w:t>
      </w:r>
    </w:p>
    <w:p w:rsidR="00C4149A" w:rsidRDefault="00031D63">
      <w:pPr>
        <w:pStyle w:val="Heading3"/>
      </w:pPr>
      <w:r>
        <w:t>Data and integration feasibility</w:t>
      </w:r>
    </w:p>
    <w:p w:rsidR="00C4149A" w:rsidRDefault="00031D63">
      <w:pPr>
        <w:spacing w:after="120" w:line="360" w:lineRule="auto"/>
        <w:jc w:val="both"/>
      </w:pPr>
      <w:r>
        <w:t>The data model mirrors standard HIS entities, and REST APIs allow integration with existing EHR, laboratory and pharmacy sy</w:t>
      </w:r>
      <w:r>
        <w:t>stems. The quality of recommendations depends on timely and accurate data, which is why every recommendation shows the facts it is based on.</w:t>
      </w:r>
    </w:p>
    <w:p w:rsidR="00C4149A" w:rsidRDefault="00031D63">
      <w:pPr>
        <w:pStyle w:val="Heading2"/>
      </w:pPr>
      <w:bookmarkStart w:id="27" w:name="_Toc240388426"/>
      <w:r>
        <w:t>3.4 Users and Roles</w:t>
      </w:r>
      <w:bookmarkEnd w:id="27"/>
    </w:p>
    <w:p w:rsidR="00C4149A" w:rsidRDefault="00031D63">
      <w:pPr>
        <w:keepNext/>
        <w:spacing w:before="160" w:after="80"/>
        <w:jc w:val="center"/>
      </w:pPr>
      <w:r>
        <w:rPr>
          <w:b/>
          <w:bCs/>
          <w:sz w:val="20"/>
          <w:szCs w:val="20"/>
        </w:rPr>
        <w:t>Table 3.1: User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6"/>
        <w:gridCol w:w="7280"/>
      </w:tblGrid>
      <w:tr w:rsidR="00C4149A">
        <w:tblPrEx>
          <w:tblCellMar>
            <w:top w:w="0" w:type="dxa"/>
            <w:bottom w:w="0" w:type="dxa"/>
          </w:tblCellMar>
        </w:tblPrEx>
        <w:trPr>
          <w:tblHeader/>
        </w:trPr>
        <w:tc>
          <w:tcPr>
            <w:tcW w:w="1746"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Role</w:t>
            </w:r>
          </w:p>
        </w:tc>
        <w:tc>
          <w:tcPr>
            <w:tcW w:w="7280"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Main tasks in the system</w:t>
            </w:r>
          </w:p>
        </w:tc>
      </w:tr>
      <w:tr w:rsidR="00C4149A">
        <w:tblPrEx>
          <w:tblCellMar>
            <w:top w:w="0" w:type="dxa"/>
            <w:bottom w:w="0" w:type="dxa"/>
          </w:tblCellMar>
        </w:tblPrEx>
        <w:tc>
          <w:tcPr>
            <w:tcW w:w="1746" w:type="dxa"/>
            <w:tcMar>
              <w:top w:w="60" w:type="dxa"/>
              <w:left w:w="100" w:type="dxa"/>
              <w:bottom w:w="60" w:type="dxa"/>
              <w:right w:w="100" w:type="dxa"/>
            </w:tcMar>
            <w:vAlign w:val="center"/>
          </w:tcPr>
          <w:p w:rsidR="00C4149A" w:rsidRDefault="00031D63">
            <w:pPr>
              <w:spacing w:line="260" w:lineRule="auto"/>
            </w:pPr>
            <w:r>
              <w:rPr>
                <w:sz w:val="20"/>
                <w:szCs w:val="20"/>
              </w:rPr>
              <w:t>Administrator</w:t>
            </w:r>
          </w:p>
        </w:tc>
        <w:tc>
          <w:tcPr>
            <w:tcW w:w="7280" w:type="dxa"/>
            <w:tcMar>
              <w:top w:w="60" w:type="dxa"/>
              <w:left w:w="100" w:type="dxa"/>
              <w:bottom w:w="60" w:type="dxa"/>
              <w:right w:w="100" w:type="dxa"/>
            </w:tcMar>
            <w:vAlign w:val="center"/>
          </w:tcPr>
          <w:p w:rsidR="00C4149A" w:rsidRDefault="00031D63">
            <w:pPr>
              <w:spacing w:line="260" w:lineRule="auto"/>
            </w:pPr>
            <w:r>
              <w:rPr>
                <w:sz w:val="20"/>
                <w:szCs w:val="20"/>
              </w:rPr>
              <w:t>Monitor operations, approve rosters and redeployments, set autonomy policy, manage users, review audit log, run simulation</w:t>
            </w:r>
          </w:p>
        </w:tc>
      </w:tr>
      <w:tr w:rsidR="00C4149A">
        <w:tblPrEx>
          <w:tblCellMar>
            <w:top w:w="0" w:type="dxa"/>
            <w:bottom w:w="0" w:type="dxa"/>
          </w:tblCellMar>
        </w:tblPrEx>
        <w:tc>
          <w:tcPr>
            <w:tcW w:w="1746"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w:t>
            </w:r>
          </w:p>
        </w:tc>
        <w:tc>
          <w:tcPr>
            <w:tcW w:w="728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Ask agents, approve admissions, investigations, prescriptions overrides, surgeries and discharges, review patients</w:t>
            </w:r>
          </w:p>
        </w:tc>
      </w:tr>
      <w:tr w:rsidR="00C4149A">
        <w:tblPrEx>
          <w:tblCellMar>
            <w:top w:w="0" w:type="dxa"/>
            <w:bottom w:w="0" w:type="dxa"/>
          </w:tblCellMar>
        </w:tblPrEx>
        <w:tc>
          <w:tcPr>
            <w:tcW w:w="1746" w:type="dxa"/>
            <w:tcMar>
              <w:top w:w="60" w:type="dxa"/>
              <w:left w:w="100" w:type="dxa"/>
              <w:bottom w:w="60" w:type="dxa"/>
              <w:right w:w="100" w:type="dxa"/>
            </w:tcMar>
            <w:vAlign w:val="center"/>
          </w:tcPr>
          <w:p w:rsidR="00C4149A" w:rsidRDefault="00031D63">
            <w:pPr>
              <w:spacing w:line="260" w:lineRule="auto"/>
            </w:pPr>
            <w:r>
              <w:rPr>
                <w:sz w:val="20"/>
                <w:szCs w:val="20"/>
              </w:rPr>
              <w:t>Nurse</w:t>
            </w:r>
          </w:p>
        </w:tc>
        <w:tc>
          <w:tcPr>
            <w:tcW w:w="7280" w:type="dxa"/>
            <w:tcMar>
              <w:top w:w="60" w:type="dxa"/>
              <w:left w:w="100" w:type="dxa"/>
              <w:bottom w:w="60" w:type="dxa"/>
              <w:right w:w="100" w:type="dxa"/>
            </w:tcMar>
            <w:vAlign w:val="center"/>
          </w:tcPr>
          <w:p w:rsidR="00C4149A" w:rsidRDefault="00031D63">
            <w:pPr>
              <w:spacing w:line="260" w:lineRule="auto"/>
            </w:pPr>
            <w:r>
              <w:rPr>
                <w:sz w:val="20"/>
                <w:szCs w:val="20"/>
              </w:rPr>
              <w:t>Record observations, register emergency cases, update bed status, approve bed placements</w:t>
            </w:r>
          </w:p>
        </w:tc>
      </w:tr>
      <w:tr w:rsidR="00C4149A">
        <w:tblPrEx>
          <w:tblCellMar>
            <w:top w:w="0" w:type="dxa"/>
            <w:bottom w:w="0" w:type="dxa"/>
          </w:tblCellMar>
        </w:tblPrEx>
        <w:tc>
          <w:tcPr>
            <w:tcW w:w="1746"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Receptionist</w:t>
            </w:r>
          </w:p>
        </w:tc>
        <w:tc>
          <w:tcPr>
            <w:tcW w:w="728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Register patients, manage OPD appointments and queues</w:t>
            </w:r>
          </w:p>
        </w:tc>
      </w:tr>
      <w:tr w:rsidR="00C4149A">
        <w:tblPrEx>
          <w:tblCellMar>
            <w:top w:w="0" w:type="dxa"/>
            <w:bottom w:w="0" w:type="dxa"/>
          </w:tblCellMar>
        </w:tblPrEx>
        <w:tc>
          <w:tcPr>
            <w:tcW w:w="1746" w:type="dxa"/>
            <w:tcMar>
              <w:top w:w="60" w:type="dxa"/>
              <w:left w:w="100" w:type="dxa"/>
              <w:bottom w:w="60" w:type="dxa"/>
              <w:right w:w="100" w:type="dxa"/>
            </w:tcMar>
            <w:vAlign w:val="center"/>
          </w:tcPr>
          <w:p w:rsidR="00C4149A" w:rsidRDefault="00031D63">
            <w:pPr>
              <w:spacing w:line="260" w:lineRule="auto"/>
            </w:pPr>
            <w:r>
              <w:rPr>
                <w:sz w:val="20"/>
                <w:szCs w:val="20"/>
              </w:rPr>
              <w:t>Lab technician</w:t>
            </w:r>
          </w:p>
        </w:tc>
        <w:tc>
          <w:tcPr>
            <w:tcW w:w="7280" w:type="dxa"/>
            <w:tcMar>
              <w:top w:w="60" w:type="dxa"/>
              <w:left w:w="100" w:type="dxa"/>
              <w:bottom w:w="60" w:type="dxa"/>
              <w:right w:w="100" w:type="dxa"/>
            </w:tcMar>
            <w:vAlign w:val="center"/>
          </w:tcPr>
          <w:p w:rsidR="00C4149A" w:rsidRDefault="00031D63">
            <w:pPr>
              <w:spacing w:line="260" w:lineRule="auto"/>
            </w:pPr>
            <w:r>
              <w:rPr>
                <w:sz w:val="20"/>
                <w:szCs w:val="20"/>
              </w:rPr>
              <w:t>Progress diagnostic orders and report results</w:t>
            </w:r>
          </w:p>
        </w:tc>
      </w:tr>
      <w:tr w:rsidR="00C4149A">
        <w:tblPrEx>
          <w:tblCellMar>
            <w:top w:w="0" w:type="dxa"/>
            <w:bottom w:w="0" w:type="dxa"/>
          </w:tblCellMar>
        </w:tblPrEx>
        <w:tc>
          <w:tcPr>
            <w:tcW w:w="1746"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Pharmacist</w:t>
            </w:r>
          </w:p>
        </w:tc>
        <w:tc>
          <w:tcPr>
            <w:tcW w:w="728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Verify and dispense prescriptions, manage stock, approve purchase orders</w:t>
            </w:r>
          </w:p>
        </w:tc>
      </w:tr>
      <w:tr w:rsidR="00C4149A">
        <w:tblPrEx>
          <w:tblCellMar>
            <w:top w:w="0" w:type="dxa"/>
            <w:bottom w:w="0" w:type="dxa"/>
          </w:tblCellMar>
        </w:tblPrEx>
        <w:tc>
          <w:tcPr>
            <w:tcW w:w="1746" w:type="dxa"/>
            <w:tcMar>
              <w:top w:w="60" w:type="dxa"/>
              <w:left w:w="100" w:type="dxa"/>
              <w:bottom w:w="60" w:type="dxa"/>
              <w:right w:w="100" w:type="dxa"/>
            </w:tcMar>
            <w:vAlign w:val="center"/>
          </w:tcPr>
          <w:p w:rsidR="00C4149A" w:rsidRDefault="00031D63">
            <w:pPr>
              <w:spacing w:line="260" w:lineRule="auto"/>
            </w:pPr>
            <w:r>
              <w:rPr>
                <w:sz w:val="20"/>
                <w:szCs w:val="20"/>
              </w:rPr>
              <w:lastRenderedPageBreak/>
              <w:t>Patient</w:t>
            </w:r>
          </w:p>
        </w:tc>
        <w:tc>
          <w:tcPr>
            <w:tcW w:w="7280" w:type="dxa"/>
            <w:tcMar>
              <w:top w:w="60" w:type="dxa"/>
              <w:left w:w="100" w:type="dxa"/>
              <w:bottom w:w="60" w:type="dxa"/>
              <w:right w:w="100" w:type="dxa"/>
            </w:tcMar>
            <w:vAlign w:val="center"/>
          </w:tcPr>
          <w:p w:rsidR="00C4149A" w:rsidRDefault="00031D63">
            <w:pPr>
              <w:spacing w:line="260" w:lineRule="auto"/>
            </w:pPr>
            <w:r>
              <w:rPr>
                <w:sz w:val="20"/>
                <w:szCs w:val="20"/>
              </w:rPr>
              <w:t>View own record, reports and medicines; book appointments through the Appointment Agent</w:t>
            </w:r>
          </w:p>
        </w:tc>
      </w:tr>
    </w:tbl>
    <w:p w:rsidR="00C4149A" w:rsidRDefault="00C4149A">
      <w:pPr>
        <w:spacing w:after="120"/>
      </w:pPr>
    </w:p>
    <w:p w:rsidR="00C4149A" w:rsidRDefault="00031D63">
      <w:pPr>
        <w:pStyle w:val="Heading2"/>
      </w:pPr>
      <w:bookmarkStart w:id="28" w:name="_Toc240388427"/>
      <w:r>
        <w:t>3.5 Functional Requirements</w:t>
      </w:r>
      <w:bookmarkEnd w:id="28"/>
    </w:p>
    <w:p w:rsidR="00C4149A" w:rsidRDefault="00031D63">
      <w:pPr>
        <w:keepNext/>
        <w:spacing w:before="160" w:after="80"/>
        <w:jc w:val="center"/>
      </w:pPr>
      <w:r>
        <w:rPr>
          <w:b/>
          <w:bCs/>
          <w:sz w:val="20"/>
          <w:szCs w:val="20"/>
        </w:rPr>
        <w:t>Table 3.2: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1"/>
        <w:gridCol w:w="7965"/>
      </w:tblGrid>
      <w:tr w:rsidR="00C4149A">
        <w:tblPrEx>
          <w:tblCellMar>
            <w:top w:w="0" w:type="dxa"/>
            <w:bottom w:w="0" w:type="dxa"/>
          </w:tblCellMar>
        </w:tblPrEx>
        <w:trPr>
          <w:tblHeader/>
        </w:trPr>
        <w:tc>
          <w:tcPr>
            <w:tcW w:w="1061"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ID</w:t>
            </w:r>
          </w:p>
        </w:tc>
        <w:tc>
          <w:tcPr>
            <w:tcW w:w="796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Requirement</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FR-01</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Users shall authenticate with username and password; access shall be restricted by role.</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FR-02</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Staff shall submit operational requests in natural language; the system shall identify intents and entities.</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FR-03</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The orchestrator shall select agents, build a dependency-ordered plan and execute it with a live trace.</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FR-04</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The system shall recommend beds, staff and equipment with explainable scores and optimise allocation globally.</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FR-05</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Safety-critical actions shall require approval by an authorised role; approvers may modify or reject them.</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FR-06</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Emergency cases shall be triaged with NEWS2 and red-flag detection and coordinated automatically.</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FR-07</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Bedside observations shall be NEWS2-scored and escalated according to the NEWS2 response policy.</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FR-08</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The system shall manage OPD appointments, prioritise queues and predict waiting time.</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FR-09</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The system shall generate optimised staff rosters and propose redeployments.</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FR-10</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The system shall schedule diagnostic tests on appropriate modalities and track turnaround.</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FR-11</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The system shall screen prescriptions for allergies, interactions, dose and stock, and plan reorders.</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FR-12</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The system shall schedule surgeries in operating theatres without overlap and re-optimise the day.</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FR-13</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The system shall track each patient’s care pathway and produce discharge summaries.</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FR-14</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The system shall send role-based notifications in real time.</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FR-15</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The system shall forecast demand, predict length of stay and detect bottlenecks.</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FR-16</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All user decisions and agent actions shall be recorded in an audit log.</w:t>
            </w:r>
          </w:p>
        </w:tc>
      </w:tr>
      <w:tr w:rsidR="00C4149A">
        <w:tblPrEx>
          <w:tblCellMar>
            <w:top w:w="0" w:type="dxa"/>
            <w:bottom w:w="0" w:type="dxa"/>
          </w:tblCellMar>
        </w:tblPrEx>
        <w:tc>
          <w:tcPr>
            <w:tcW w:w="1061" w:type="dxa"/>
            <w:tcMar>
              <w:top w:w="60" w:type="dxa"/>
              <w:left w:w="100" w:type="dxa"/>
              <w:bottom w:w="60" w:type="dxa"/>
              <w:right w:w="100" w:type="dxa"/>
            </w:tcMar>
            <w:vAlign w:val="center"/>
          </w:tcPr>
          <w:p w:rsidR="00C4149A" w:rsidRDefault="00031D63">
            <w:pPr>
              <w:spacing w:line="260" w:lineRule="auto"/>
            </w:pPr>
            <w:r>
              <w:rPr>
                <w:sz w:val="20"/>
                <w:szCs w:val="20"/>
              </w:rPr>
              <w:t>FR-17</w:t>
            </w:r>
          </w:p>
        </w:tc>
        <w:tc>
          <w:tcPr>
            <w:tcW w:w="7965" w:type="dxa"/>
            <w:tcMar>
              <w:top w:w="60" w:type="dxa"/>
              <w:left w:w="100" w:type="dxa"/>
              <w:bottom w:w="60" w:type="dxa"/>
              <w:right w:w="100" w:type="dxa"/>
            </w:tcMar>
            <w:vAlign w:val="center"/>
          </w:tcPr>
          <w:p w:rsidR="00C4149A" w:rsidRDefault="00031D63">
            <w:pPr>
              <w:spacing w:line="260" w:lineRule="auto"/>
            </w:pPr>
            <w:r>
              <w:rPr>
                <w:sz w:val="20"/>
                <w:szCs w:val="20"/>
              </w:rPr>
              <w:t>Patients shall view their record and book appointments through a portal.</w:t>
            </w:r>
          </w:p>
        </w:tc>
      </w:tr>
      <w:tr w:rsidR="00C4149A">
        <w:tblPrEx>
          <w:tblCellMar>
            <w:top w:w="0" w:type="dxa"/>
            <w:bottom w:w="0" w:type="dxa"/>
          </w:tblCellMar>
        </w:tblPrEx>
        <w:tc>
          <w:tcPr>
            <w:tcW w:w="10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FR-18</w:t>
            </w:r>
          </w:p>
        </w:tc>
        <w:tc>
          <w:tcPr>
            <w:tcW w:w="79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Administrators shall manage users and the autonomy policy.</w:t>
            </w:r>
          </w:p>
        </w:tc>
      </w:tr>
    </w:tbl>
    <w:p w:rsidR="00C4149A" w:rsidRDefault="00C4149A">
      <w:pPr>
        <w:spacing w:after="120"/>
      </w:pPr>
    </w:p>
    <w:p w:rsidR="00C4149A" w:rsidRDefault="00031D63">
      <w:pPr>
        <w:pStyle w:val="Heading2"/>
      </w:pPr>
      <w:bookmarkStart w:id="29" w:name="_Toc240388428"/>
      <w:r>
        <w:t>3.6 Non-Functional Requirements</w:t>
      </w:r>
      <w:bookmarkEnd w:id="29"/>
    </w:p>
    <w:p w:rsidR="00C4149A" w:rsidRDefault="00031D63">
      <w:pPr>
        <w:keepNext/>
        <w:spacing w:before="160" w:after="80"/>
        <w:jc w:val="center"/>
      </w:pPr>
      <w:r>
        <w:rPr>
          <w:b/>
          <w:bCs/>
          <w:sz w:val="20"/>
          <w:szCs w:val="20"/>
        </w:rPr>
        <w:t>Table 3.3: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2"/>
        <w:gridCol w:w="7164"/>
      </w:tblGrid>
      <w:tr w:rsidR="00C4149A">
        <w:tblPrEx>
          <w:tblCellMar>
            <w:top w:w="0" w:type="dxa"/>
            <w:bottom w:w="0" w:type="dxa"/>
          </w:tblCellMar>
        </w:tblPrEx>
        <w:trPr>
          <w:tblHeader/>
        </w:trPr>
        <w:tc>
          <w:tcPr>
            <w:tcW w:w="186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Category</w:t>
            </w:r>
          </w:p>
        </w:tc>
        <w:tc>
          <w:tcPr>
            <w:tcW w:w="716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Requirement</w:t>
            </w:r>
          </w:p>
        </w:tc>
      </w:tr>
      <w:tr w:rsidR="00C4149A">
        <w:tblPrEx>
          <w:tblCellMar>
            <w:top w:w="0" w:type="dxa"/>
            <w:bottom w:w="0" w:type="dxa"/>
          </w:tblCellMar>
        </w:tblPrEx>
        <w:tc>
          <w:tcPr>
            <w:tcW w:w="1862" w:type="dxa"/>
            <w:tcMar>
              <w:top w:w="60" w:type="dxa"/>
              <w:left w:w="100" w:type="dxa"/>
              <w:bottom w:w="60" w:type="dxa"/>
              <w:right w:w="100" w:type="dxa"/>
            </w:tcMar>
            <w:vAlign w:val="center"/>
          </w:tcPr>
          <w:p w:rsidR="00C4149A" w:rsidRDefault="00031D63">
            <w:pPr>
              <w:spacing w:line="260" w:lineRule="auto"/>
            </w:pPr>
            <w:r>
              <w:rPr>
                <w:sz w:val="20"/>
                <w:szCs w:val="20"/>
              </w:rPr>
              <w:t>Security</w:t>
            </w:r>
          </w:p>
        </w:tc>
        <w:tc>
          <w:tcPr>
            <w:tcW w:w="7164" w:type="dxa"/>
            <w:tcMar>
              <w:top w:w="60" w:type="dxa"/>
              <w:left w:w="100" w:type="dxa"/>
              <w:bottom w:w="60" w:type="dxa"/>
              <w:right w:w="100" w:type="dxa"/>
            </w:tcMar>
            <w:vAlign w:val="center"/>
          </w:tcPr>
          <w:p w:rsidR="00C4149A" w:rsidRDefault="00031D63">
            <w:pPr>
              <w:spacing w:line="260" w:lineRule="auto"/>
            </w:pPr>
            <w:r>
              <w:rPr>
                <w:sz w:val="20"/>
                <w:szCs w:val="20"/>
              </w:rPr>
              <w:t>JWT authentication, PBKDF2-SHA256 password hashing, server-side RBAC on every endpoint, audit logging</w:t>
            </w:r>
          </w:p>
        </w:tc>
      </w:tr>
      <w:tr w:rsidR="00C4149A">
        <w:tblPrEx>
          <w:tblCellMar>
            <w:top w:w="0" w:type="dxa"/>
            <w:bottom w:w="0" w:type="dxa"/>
          </w:tblCellMar>
        </w:tblPrEx>
        <w:tc>
          <w:tcPr>
            <w:tcW w:w="186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lastRenderedPageBreak/>
              <w:t>Safety</w:t>
            </w:r>
          </w:p>
        </w:tc>
        <w:tc>
          <w:tcPr>
            <w:tcW w:w="71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No safety-critical action without human approval (except under an explicitly configured policy); rejections roll back holds</w:t>
            </w:r>
          </w:p>
        </w:tc>
      </w:tr>
      <w:tr w:rsidR="00C4149A">
        <w:tblPrEx>
          <w:tblCellMar>
            <w:top w:w="0" w:type="dxa"/>
            <w:bottom w:w="0" w:type="dxa"/>
          </w:tblCellMar>
        </w:tblPrEx>
        <w:tc>
          <w:tcPr>
            <w:tcW w:w="1862" w:type="dxa"/>
            <w:tcMar>
              <w:top w:w="60" w:type="dxa"/>
              <w:left w:w="100" w:type="dxa"/>
              <w:bottom w:w="60" w:type="dxa"/>
              <w:right w:w="100" w:type="dxa"/>
            </w:tcMar>
            <w:vAlign w:val="center"/>
          </w:tcPr>
          <w:p w:rsidR="00C4149A" w:rsidRDefault="00031D63">
            <w:pPr>
              <w:spacing w:line="260" w:lineRule="auto"/>
            </w:pPr>
            <w:r>
              <w:rPr>
                <w:sz w:val="20"/>
                <w:szCs w:val="20"/>
              </w:rPr>
              <w:t>Performance</w:t>
            </w:r>
          </w:p>
        </w:tc>
        <w:tc>
          <w:tcPr>
            <w:tcW w:w="7164" w:type="dxa"/>
            <w:tcMar>
              <w:top w:w="60" w:type="dxa"/>
              <w:left w:w="100" w:type="dxa"/>
              <w:bottom w:w="60" w:type="dxa"/>
              <w:right w:w="100" w:type="dxa"/>
            </w:tcMar>
            <w:vAlign w:val="center"/>
          </w:tcPr>
          <w:p w:rsidR="00C4149A" w:rsidRDefault="00031D63">
            <w:pPr>
              <w:spacing w:line="260" w:lineRule="auto"/>
            </w:pPr>
            <w:r>
              <w:rPr>
                <w:sz w:val="20"/>
                <w:szCs w:val="20"/>
              </w:rPr>
              <w:t>Interactive API responses under 1 s; typical multi-agent orchestration completes in a few seconds</w:t>
            </w:r>
          </w:p>
        </w:tc>
      </w:tr>
      <w:tr w:rsidR="00C4149A">
        <w:tblPrEx>
          <w:tblCellMar>
            <w:top w:w="0" w:type="dxa"/>
            <w:bottom w:w="0" w:type="dxa"/>
          </w:tblCellMar>
        </w:tblPrEx>
        <w:tc>
          <w:tcPr>
            <w:tcW w:w="186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Usability</w:t>
            </w:r>
          </w:p>
        </w:tc>
        <w:tc>
          <w:tcPr>
            <w:tcW w:w="71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Role-specific dashboards, natural-language input, explanations, global search, responsive/PWA interface</w:t>
            </w:r>
          </w:p>
        </w:tc>
      </w:tr>
      <w:tr w:rsidR="00C4149A">
        <w:tblPrEx>
          <w:tblCellMar>
            <w:top w:w="0" w:type="dxa"/>
            <w:bottom w:w="0" w:type="dxa"/>
          </w:tblCellMar>
        </w:tblPrEx>
        <w:tc>
          <w:tcPr>
            <w:tcW w:w="1862" w:type="dxa"/>
            <w:tcMar>
              <w:top w:w="60" w:type="dxa"/>
              <w:left w:w="100" w:type="dxa"/>
              <w:bottom w:w="60" w:type="dxa"/>
              <w:right w:w="100" w:type="dxa"/>
            </w:tcMar>
            <w:vAlign w:val="center"/>
          </w:tcPr>
          <w:p w:rsidR="00C4149A" w:rsidRDefault="00031D63">
            <w:pPr>
              <w:spacing w:line="260" w:lineRule="auto"/>
            </w:pPr>
            <w:r>
              <w:rPr>
                <w:sz w:val="20"/>
                <w:szCs w:val="20"/>
              </w:rPr>
              <w:t>Reliability</w:t>
            </w:r>
          </w:p>
        </w:tc>
        <w:tc>
          <w:tcPr>
            <w:tcW w:w="7164" w:type="dxa"/>
            <w:tcMar>
              <w:top w:w="60" w:type="dxa"/>
              <w:left w:w="100" w:type="dxa"/>
              <w:bottom w:w="60" w:type="dxa"/>
              <w:right w:w="100" w:type="dxa"/>
            </w:tcMar>
            <w:vAlign w:val="center"/>
          </w:tcPr>
          <w:p w:rsidR="00C4149A" w:rsidRDefault="00031D63">
            <w:pPr>
              <w:spacing w:line="260" w:lineRule="auto"/>
            </w:pPr>
            <w:r>
              <w:rPr>
                <w:sz w:val="20"/>
                <w:szCs w:val="20"/>
              </w:rPr>
              <w:t>Agent failures are isolated; LLM failures fall back to local NLP; allocation transactions are serialised</w:t>
            </w:r>
          </w:p>
        </w:tc>
      </w:tr>
      <w:tr w:rsidR="00C4149A">
        <w:tblPrEx>
          <w:tblCellMar>
            <w:top w:w="0" w:type="dxa"/>
            <w:bottom w:w="0" w:type="dxa"/>
          </w:tblCellMar>
        </w:tblPrEx>
        <w:tc>
          <w:tcPr>
            <w:tcW w:w="186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Maintainability</w:t>
            </w:r>
          </w:p>
        </w:tc>
        <w:tc>
          <w:tcPr>
            <w:tcW w:w="71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Modular agents and services, typed API, automated tests</w:t>
            </w:r>
          </w:p>
        </w:tc>
      </w:tr>
      <w:tr w:rsidR="00C4149A">
        <w:tblPrEx>
          <w:tblCellMar>
            <w:top w:w="0" w:type="dxa"/>
            <w:bottom w:w="0" w:type="dxa"/>
          </w:tblCellMar>
        </w:tblPrEx>
        <w:tc>
          <w:tcPr>
            <w:tcW w:w="1862" w:type="dxa"/>
            <w:tcMar>
              <w:top w:w="60" w:type="dxa"/>
              <w:left w:w="100" w:type="dxa"/>
              <w:bottom w:w="60" w:type="dxa"/>
              <w:right w:w="100" w:type="dxa"/>
            </w:tcMar>
            <w:vAlign w:val="center"/>
          </w:tcPr>
          <w:p w:rsidR="00C4149A" w:rsidRDefault="00031D63">
            <w:pPr>
              <w:spacing w:line="260" w:lineRule="auto"/>
            </w:pPr>
            <w:r>
              <w:rPr>
                <w:sz w:val="20"/>
                <w:szCs w:val="20"/>
              </w:rPr>
              <w:t>Portability</w:t>
            </w:r>
          </w:p>
        </w:tc>
        <w:tc>
          <w:tcPr>
            <w:tcW w:w="7164" w:type="dxa"/>
            <w:tcMar>
              <w:top w:w="60" w:type="dxa"/>
              <w:left w:w="100" w:type="dxa"/>
              <w:bottom w:w="60" w:type="dxa"/>
              <w:right w:w="100" w:type="dxa"/>
            </w:tcMar>
            <w:vAlign w:val="center"/>
          </w:tcPr>
          <w:p w:rsidR="00C4149A" w:rsidRDefault="00031D63">
            <w:pPr>
              <w:spacing w:line="260" w:lineRule="auto"/>
            </w:pPr>
            <w:r>
              <w:rPr>
                <w:sz w:val="20"/>
                <w:szCs w:val="20"/>
              </w:rPr>
              <w:t>Runs on Windows/Linux/macOS; SQLite for development, PostgreSQL in Docker for production</w:t>
            </w:r>
          </w:p>
        </w:tc>
      </w:tr>
    </w:tbl>
    <w:p w:rsidR="00C4149A" w:rsidRDefault="00C4149A">
      <w:pPr>
        <w:spacing w:after="120"/>
      </w:pPr>
    </w:p>
    <w:p w:rsidR="00C4149A" w:rsidRDefault="00031D63">
      <w:pPr>
        <w:pStyle w:val="Heading2"/>
      </w:pPr>
      <w:bookmarkStart w:id="30" w:name="_Toc240388429"/>
      <w:r>
        <w:t>3.7 Hardware and Software Requirements</w:t>
      </w:r>
      <w:bookmarkEnd w:id="30"/>
    </w:p>
    <w:p w:rsidR="00C4149A" w:rsidRDefault="00031D63">
      <w:pPr>
        <w:keepNext/>
        <w:spacing w:before="160" w:after="80"/>
        <w:jc w:val="center"/>
      </w:pPr>
      <w:r>
        <w:rPr>
          <w:b/>
          <w:bCs/>
          <w:sz w:val="20"/>
          <w:szCs w:val="20"/>
        </w:rPr>
        <w:t>Table 3.4: Hardware and software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6565"/>
      </w:tblGrid>
      <w:tr w:rsidR="00C4149A">
        <w:tblPrEx>
          <w:tblCellMar>
            <w:top w:w="0" w:type="dxa"/>
            <w:bottom w:w="0" w:type="dxa"/>
          </w:tblCellMar>
        </w:tblPrEx>
        <w:trPr>
          <w:tblHeader/>
        </w:trPr>
        <w:tc>
          <w:tcPr>
            <w:tcW w:w="2461"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Item</w:t>
            </w:r>
          </w:p>
        </w:tc>
        <w:tc>
          <w:tcPr>
            <w:tcW w:w="656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Minimum specification</w:t>
            </w:r>
          </w:p>
        </w:tc>
      </w:tr>
      <w:tr w:rsidR="00C4149A">
        <w:tblPrEx>
          <w:tblCellMar>
            <w:top w:w="0" w:type="dxa"/>
            <w:bottom w:w="0" w:type="dxa"/>
          </w:tblCellMar>
        </w:tblPrEx>
        <w:tc>
          <w:tcPr>
            <w:tcW w:w="2461" w:type="dxa"/>
            <w:tcMar>
              <w:top w:w="60" w:type="dxa"/>
              <w:left w:w="100" w:type="dxa"/>
              <w:bottom w:w="60" w:type="dxa"/>
              <w:right w:w="100" w:type="dxa"/>
            </w:tcMar>
            <w:vAlign w:val="center"/>
          </w:tcPr>
          <w:p w:rsidR="00C4149A" w:rsidRDefault="00031D63">
            <w:pPr>
              <w:spacing w:line="260" w:lineRule="auto"/>
            </w:pPr>
            <w:r>
              <w:rPr>
                <w:sz w:val="20"/>
                <w:szCs w:val="20"/>
              </w:rPr>
              <w:t>Processor / RAM</w:t>
            </w:r>
          </w:p>
        </w:tc>
        <w:tc>
          <w:tcPr>
            <w:tcW w:w="6565" w:type="dxa"/>
            <w:tcMar>
              <w:top w:w="60" w:type="dxa"/>
              <w:left w:w="100" w:type="dxa"/>
              <w:bottom w:w="60" w:type="dxa"/>
              <w:right w:w="100" w:type="dxa"/>
            </w:tcMar>
            <w:vAlign w:val="center"/>
          </w:tcPr>
          <w:p w:rsidR="00C4149A" w:rsidRDefault="00031D63">
            <w:pPr>
              <w:spacing w:line="260" w:lineRule="auto"/>
            </w:pPr>
            <w:r>
              <w:rPr>
                <w:sz w:val="20"/>
                <w:szCs w:val="20"/>
              </w:rPr>
              <w:t>Dual-core 2 GHz / 4 GB (8 GB recommended)</w:t>
            </w:r>
          </w:p>
        </w:tc>
      </w:tr>
      <w:tr w:rsidR="00C4149A">
        <w:tblPrEx>
          <w:tblCellMar>
            <w:top w:w="0" w:type="dxa"/>
            <w:bottom w:w="0" w:type="dxa"/>
          </w:tblCellMar>
        </w:tblPrEx>
        <w:tc>
          <w:tcPr>
            <w:tcW w:w="24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Storage</w:t>
            </w:r>
          </w:p>
        </w:tc>
        <w:tc>
          <w:tcPr>
            <w:tcW w:w="65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1 GB free disk space</w:t>
            </w:r>
          </w:p>
        </w:tc>
      </w:tr>
      <w:tr w:rsidR="00C4149A">
        <w:tblPrEx>
          <w:tblCellMar>
            <w:top w:w="0" w:type="dxa"/>
            <w:bottom w:w="0" w:type="dxa"/>
          </w:tblCellMar>
        </w:tblPrEx>
        <w:tc>
          <w:tcPr>
            <w:tcW w:w="2461" w:type="dxa"/>
            <w:tcMar>
              <w:top w:w="60" w:type="dxa"/>
              <w:left w:w="100" w:type="dxa"/>
              <w:bottom w:w="60" w:type="dxa"/>
              <w:right w:w="100" w:type="dxa"/>
            </w:tcMar>
            <w:vAlign w:val="center"/>
          </w:tcPr>
          <w:p w:rsidR="00C4149A" w:rsidRDefault="00031D63">
            <w:pPr>
              <w:spacing w:line="260" w:lineRule="auto"/>
            </w:pPr>
            <w:r>
              <w:rPr>
                <w:sz w:val="20"/>
                <w:szCs w:val="20"/>
              </w:rPr>
              <w:t>Operating system</w:t>
            </w:r>
          </w:p>
        </w:tc>
        <w:tc>
          <w:tcPr>
            <w:tcW w:w="6565" w:type="dxa"/>
            <w:tcMar>
              <w:top w:w="60" w:type="dxa"/>
              <w:left w:w="100" w:type="dxa"/>
              <w:bottom w:w="60" w:type="dxa"/>
              <w:right w:w="100" w:type="dxa"/>
            </w:tcMar>
            <w:vAlign w:val="center"/>
          </w:tcPr>
          <w:p w:rsidR="00C4149A" w:rsidRDefault="00031D63">
            <w:pPr>
              <w:spacing w:line="260" w:lineRule="auto"/>
            </w:pPr>
            <w:r>
              <w:rPr>
                <w:sz w:val="20"/>
                <w:szCs w:val="20"/>
              </w:rPr>
              <w:t>Windows 10/11, Linux or macOS</w:t>
            </w:r>
          </w:p>
        </w:tc>
      </w:tr>
      <w:tr w:rsidR="00C4149A">
        <w:tblPrEx>
          <w:tblCellMar>
            <w:top w:w="0" w:type="dxa"/>
            <w:bottom w:w="0" w:type="dxa"/>
          </w:tblCellMar>
        </w:tblPrEx>
        <w:tc>
          <w:tcPr>
            <w:tcW w:w="24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Runtime</w:t>
            </w:r>
          </w:p>
        </w:tc>
        <w:tc>
          <w:tcPr>
            <w:tcW w:w="65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Python 3.10+ and Node.js 18+</w:t>
            </w:r>
          </w:p>
        </w:tc>
      </w:tr>
      <w:tr w:rsidR="00C4149A">
        <w:tblPrEx>
          <w:tblCellMar>
            <w:top w:w="0" w:type="dxa"/>
            <w:bottom w:w="0" w:type="dxa"/>
          </w:tblCellMar>
        </w:tblPrEx>
        <w:tc>
          <w:tcPr>
            <w:tcW w:w="2461" w:type="dxa"/>
            <w:tcMar>
              <w:top w:w="60" w:type="dxa"/>
              <w:left w:w="100" w:type="dxa"/>
              <w:bottom w:w="60" w:type="dxa"/>
              <w:right w:w="100" w:type="dxa"/>
            </w:tcMar>
            <w:vAlign w:val="center"/>
          </w:tcPr>
          <w:p w:rsidR="00C4149A" w:rsidRDefault="00031D63">
            <w:pPr>
              <w:spacing w:line="260" w:lineRule="auto"/>
            </w:pPr>
            <w:r>
              <w:rPr>
                <w:sz w:val="20"/>
                <w:szCs w:val="20"/>
              </w:rPr>
              <w:t>Database</w:t>
            </w:r>
          </w:p>
        </w:tc>
        <w:tc>
          <w:tcPr>
            <w:tcW w:w="6565" w:type="dxa"/>
            <w:tcMar>
              <w:top w:w="60" w:type="dxa"/>
              <w:left w:w="100" w:type="dxa"/>
              <w:bottom w:w="60" w:type="dxa"/>
              <w:right w:w="100" w:type="dxa"/>
            </w:tcMar>
            <w:vAlign w:val="center"/>
          </w:tcPr>
          <w:p w:rsidR="00C4149A" w:rsidRDefault="00031D63">
            <w:pPr>
              <w:spacing w:line="260" w:lineRule="auto"/>
            </w:pPr>
            <w:r>
              <w:rPr>
                <w:sz w:val="20"/>
                <w:szCs w:val="20"/>
              </w:rPr>
              <w:t>SQLite (bundled) or PostgreSQL 16</w:t>
            </w:r>
          </w:p>
        </w:tc>
      </w:tr>
      <w:tr w:rsidR="00C4149A">
        <w:tblPrEx>
          <w:tblCellMar>
            <w:top w:w="0" w:type="dxa"/>
            <w:bottom w:w="0" w:type="dxa"/>
          </w:tblCellMar>
        </w:tblPrEx>
        <w:tc>
          <w:tcPr>
            <w:tcW w:w="246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Browser</w:t>
            </w:r>
          </w:p>
        </w:tc>
        <w:tc>
          <w:tcPr>
            <w:tcW w:w="656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Any modern browser (Chrome, Edge, Firefox, Safari)</w:t>
            </w:r>
          </w:p>
        </w:tc>
      </w:tr>
      <w:tr w:rsidR="00C4149A">
        <w:tblPrEx>
          <w:tblCellMar>
            <w:top w:w="0" w:type="dxa"/>
            <w:bottom w:w="0" w:type="dxa"/>
          </w:tblCellMar>
        </w:tblPrEx>
        <w:tc>
          <w:tcPr>
            <w:tcW w:w="2461" w:type="dxa"/>
            <w:tcMar>
              <w:top w:w="60" w:type="dxa"/>
              <w:left w:w="100" w:type="dxa"/>
              <w:bottom w:w="60" w:type="dxa"/>
              <w:right w:w="100" w:type="dxa"/>
            </w:tcMar>
            <w:vAlign w:val="center"/>
          </w:tcPr>
          <w:p w:rsidR="00C4149A" w:rsidRDefault="00031D63">
            <w:pPr>
              <w:spacing w:line="260" w:lineRule="auto"/>
            </w:pPr>
            <w:r>
              <w:rPr>
                <w:sz w:val="20"/>
                <w:szCs w:val="20"/>
              </w:rPr>
              <w:t>Optional</w:t>
            </w:r>
          </w:p>
        </w:tc>
        <w:tc>
          <w:tcPr>
            <w:tcW w:w="6565" w:type="dxa"/>
            <w:tcMar>
              <w:top w:w="60" w:type="dxa"/>
              <w:left w:w="100" w:type="dxa"/>
              <w:bottom w:w="60" w:type="dxa"/>
              <w:right w:w="100" w:type="dxa"/>
            </w:tcMar>
            <w:vAlign w:val="center"/>
          </w:tcPr>
          <w:p w:rsidR="00C4149A" w:rsidRDefault="00031D63">
            <w:pPr>
              <w:spacing w:line="260" w:lineRule="auto"/>
            </w:pPr>
            <w:r>
              <w:rPr>
                <w:sz w:val="20"/>
                <w:szCs w:val="20"/>
              </w:rPr>
              <w:t>Docker Desktop; Anthropic API key for Claude-based understanding</w:t>
            </w:r>
          </w:p>
        </w:tc>
      </w:tr>
    </w:tbl>
    <w:p w:rsidR="00C4149A" w:rsidRDefault="00C4149A">
      <w:pPr>
        <w:spacing w:after="120"/>
      </w:pPr>
    </w:p>
    <w:p w:rsidR="00C4149A" w:rsidRDefault="00031D63">
      <w:pPr>
        <w:pStyle w:val="Heading1"/>
        <w:pageBreakBefore/>
      </w:pPr>
      <w:bookmarkStart w:id="31" w:name="_Toc240388430"/>
      <w:r>
        <w:lastRenderedPageBreak/>
        <w:t>Chapter 4: System Design</w:t>
      </w:r>
      <w:bookmarkEnd w:id="31"/>
    </w:p>
    <w:p w:rsidR="00C4149A" w:rsidRDefault="00031D63">
      <w:pPr>
        <w:pStyle w:val="Heading2"/>
      </w:pPr>
      <w:bookmarkStart w:id="32" w:name="_Toc240388431"/>
      <w:r>
        <w:t>4.1 System Architecture</w:t>
      </w:r>
      <w:bookmarkEnd w:id="32"/>
    </w:p>
    <w:p w:rsidR="00C4149A" w:rsidRDefault="00031D63">
      <w:pPr>
        <w:spacing w:after="120" w:line="360" w:lineRule="auto"/>
        <w:jc w:val="both"/>
      </w:pPr>
      <w:r>
        <w:t>The system follows the layered architecture proposed in the synopsis (Figure 4.1). Requests flow from the client layer through the application layer to the AI orchestration layer, which coordinates the specialised agents; agents use shared hospital service</w:t>
      </w:r>
      <w:r>
        <w:t>s and algorithms and persist state in the data layer. Events flow back to all connected clients over a WebSocket bus.</w:t>
      </w:r>
    </w:p>
    <w:p w:rsidR="00C4149A" w:rsidRDefault="00031D63">
      <w:pPr>
        <w:keepNext/>
        <w:spacing w:before="120" w:after="60"/>
        <w:jc w:val="center"/>
      </w:pPr>
      <w:r>
        <w:rPr>
          <w:noProof/>
        </w:rPr>
        <w:drawing>
          <wp:inline distT="0" distB="0" distL="0" distR="0">
            <wp:extent cx="5334000" cy="4981575"/>
            <wp:effectExtent l="0" t="0" r="0" b="0"/>
            <wp:docPr id="1" name="fig_arch.png" descr="Layered system architecture" title="Layere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981575"/>
                    </a:xfrm>
                    <a:prstGeom prst="rect">
                      <a:avLst/>
                    </a:prstGeom>
                  </pic:spPr>
                </pic:pic>
              </a:graphicData>
            </a:graphic>
          </wp:inline>
        </w:drawing>
      </w:r>
    </w:p>
    <w:p w:rsidR="00C4149A" w:rsidRDefault="00031D63">
      <w:pPr>
        <w:spacing w:after="200"/>
        <w:jc w:val="center"/>
      </w:pPr>
      <w:r>
        <w:rPr>
          <w:i/>
          <w:iCs/>
          <w:sz w:val="20"/>
          <w:szCs w:val="20"/>
        </w:rPr>
        <w:t>Figure 4.1: Layered system architecture</w:t>
      </w:r>
    </w:p>
    <w:p w:rsidR="00C4149A" w:rsidRDefault="00031D63">
      <w:pPr>
        <w:pStyle w:val="ListParagraph"/>
        <w:numPr>
          <w:ilvl w:val="0"/>
          <w:numId w:val="2"/>
        </w:numPr>
        <w:spacing w:after="60" w:line="320" w:lineRule="auto"/>
        <w:jc w:val="both"/>
      </w:pPr>
      <w:r>
        <w:rPr>
          <w:b/>
          <w:bCs/>
        </w:rPr>
        <w:t>Client layer</w:t>
      </w:r>
      <w:r>
        <w:t xml:space="preserve"> — a React/TypeScript single-page application with role-based dashboards, the AI Age</w:t>
      </w:r>
      <w:r>
        <w:t>nt Console and the patient portal, installable as a PWA.</w:t>
      </w:r>
    </w:p>
    <w:p w:rsidR="00C4149A" w:rsidRDefault="00031D63">
      <w:pPr>
        <w:pStyle w:val="ListParagraph"/>
        <w:numPr>
          <w:ilvl w:val="0"/>
          <w:numId w:val="2"/>
        </w:numPr>
        <w:spacing w:after="60" w:line="320" w:lineRule="auto"/>
        <w:jc w:val="both"/>
      </w:pPr>
      <w:r>
        <w:rPr>
          <w:b/>
          <w:bCs/>
        </w:rPr>
        <w:t>Application layer</w:t>
      </w:r>
      <w:r>
        <w:t xml:space="preserve"> — FastAPI REST gateway with JWT authentication, role-based access control and a WebSocket event bus.</w:t>
      </w:r>
    </w:p>
    <w:p w:rsidR="00C4149A" w:rsidRDefault="00031D63">
      <w:pPr>
        <w:pStyle w:val="ListParagraph"/>
        <w:numPr>
          <w:ilvl w:val="0"/>
          <w:numId w:val="2"/>
        </w:numPr>
        <w:spacing w:after="60" w:line="320" w:lineRule="auto"/>
        <w:jc w:val="both"/>
      </w:pPr>
      <w:r>
        <w:rPr>
          <w:b/>
          <w:bCs/>
        </w:rPr>
        <w:t>AI orchestration layer</w:t>
      </w:r>
      <w:r>
        <w:t xml:space="preserve"> — NLP understanding, planning, blackboard-based execution</w:t>
      </w:r>
      <w:r>
        <w:t>, conflict resolution and the human-in-the-loop gate.</w:t>
      </w:r>
    </w:p>
    <w:p w:rsidR="00C4149A" w:rsidRDefault="00031D63">
      <w:pPr>
        <w:pStyle w:val="ListParagraph"/>
        <w:numPr>
          <w:ilvl w:val="0"/>
          <w:numId w:val="2"/>
        </w:numPr>
        <w:spacing w:after="60" w:line="320" w:lineRule="auto"/>
        <w:jc w:val="both"/>
      </w:pPr>
      <w:r>
        <w:rPr>
          <w:b/>
          <w:bCs/>
        </w:rPr>
        <w:t>Specialised agents</w:t>
      </w:r>
      <w:r>
        <w:t xml:space="preserve"> — nine domain agents that evaluate options and propose actions.</w:t>
      </w:r>
    </w:p>
    <w:p w:rsidR="00C4149A" w:rsidRDefault="00031D63">
      <w:pPr>
        <w:pStyle w:val="ListParagraph"/>
        <w:numPr>
          <w:ilvl w:val="0"/>
          <w:numId w:val="2"/>
        </w:numPr>
        <w:spacing w:after="60" w:line="320" w:lineRule="auto"/>
        <w:jc w:val="both"/>
      </w:pPr>
      <w:r>
        <w:rPr>
          <w:b/>
          <w:bCs/>
        </w:rPr>
        <w:lastRenderedPageBreak/>
        <w:t>Services &amp; algorithms</w:t>
      </w:r>
      <w:r>
        <w:t xml:space="preserve"> — optimisation, triage, queueing, forecasting, machine learning, clinical knowledge base, audit a</w:t>
      </w:r>
      <w:r>
        <w:t>nd notifications.</w:t>
      </w:r>
    </w:p>
    <w:p w:rsidR="00C4149A" w:rsidRDefault="00031D63">
      <w:pPr>
        <w:pStyle w:val="ListParagraph"/>
        <w:numPr>
          <w:ilvl w:val="0"/>
          <w:numId w:val="2"/>
        </w:numPr>
        <w:spacing w:after="60" w:line="320" w:lineRule="auto"/>
        <w:jc w:val="both"/>
      </w:pPr>
      <w:r>
        <w:rPr>
          <w:b/>
          <w:bCs/>
        </w:rPr>
        <w:t>Integration &amp; data layers</w:t>
      </w:r>
      <w:r>
        <w:t xml:space="preserve"> — adapters for external systems and a relational database.</w:t>
      </w:r>
    </w:p>
    <w:p w:rsidR="00C4149A" w:rsidRDefault="00031D63">
      <w:pPr>
        <w:pStyle w:val="Heading2"/>
      </w:pPr>
      <w:bookmarkStart w:id="33" w:name="_Toc240388432"/>
      <w:r>
        <w:t>4.2 Multi-Agent Orchestration Pipeline</w:t>
      </w:r>
      <w:bookmarkEnd w:id="33"/>
    </w:p>
    <w:p w:rsidR="00C4149A" w:rsidRDefault="00031D63">
      <w:pPr>
        <w:spacing w:after="120" w:line="360" w:lineRule="auto"/>
        <w:jc w:val="both"/>
      </w:pPr>
      <w:r>
        <w:t>Every request passes through the ten-step pipeline defined in the synopsis (Figure 4.2, Table 4.1).</w:t>
      </w:r>
    </w:p>
    <w:p w:rsidR="00C4149A" w:rsidRDefault="00031D63">
      <w:pPr>
        <w:keepNext/>
        <w:spacing w:before="120" w:after="60"/>
        <w:jc w:val="center"/>
      </w:pPr>
      <w:r>
        <w:rPr>
          <w:noProof/>
        </w:rPr>
        <w:drawing>
          <wp:inline distT="0" distB="0" distL="0" distR="0">
            <wp:extent cx="5715000" cy="381000"/>
            <wp:effectExtent l="0" t="0" r="0" b="0"/>
            <wp:docPr id="2" name="fig_pipeline.png" descr="Orchestration pipeline (synopsis steps i–x)" title="Orchestration pipeline (synopsis steps 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
                    </a:xfrm>
                    <a:prstGeom prst="rect">
                      <a:avLst/>
                    </a:prstGeom>
                  </pic:spPr>
                </pic:pic>
              </a:graphicData>
            </a:graphic>
          </wp:inline>
        </w:drawing>
      </w:r>
    </w:p>
    <w:p w:rsidR="00C4149A" w:rsidRDefault="00031D63">
      <w:pPr>
        <w:spacing w:after="200"/>
        <w:jc w:val="center"/>
      </w:pPr>
      <w:r>
        <w:rPr>
          <w:i/>
          <w:iCs/>
          <w:sz w:val="20"/>
          <w:szCs w:val="20"/>
        </w:rPr>
        <w:t>Figure 4.2: Orchestration pipeline (synopsis steps i–x)</w:t>
      </w:r>
    </w:p>
    <w:p w:rsidR="00C4149A" w:rsidRDefault="00031D63">
      <w:pPr>
        <w:keepNext/>
        <w:spacing w:before="160" w:after="80"/>
        <w:jc w:val="center"/>
      </w:pPr>
      <w:r>
        <w:rPr>
          <w:b/>
          <w:bCs/>
          <w:sz w:val="20"/>
          <w:szCs w:val="20"/>
        </w:rPr>
        <w:t>Table 4.1: Pipeline steps and their implementation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4"/>
        <w:gridCol w:w="1934"/>
        <w:gridCol w:w="6448"/>
      </w:tblGrid>
      <w:tr w:rsidR="00C4149A">
        <w:tblPrEx>
          <w:tblCellMar>
            <w:top w:w="0" w:type="dxa"/>
            <w:bottom w:w="0" w:type="dxa"/>
          </w:tblCellMar>
        </w:tblPrEx>
        <w:trPr>
          <w:tblHeader/>
        </w:trPr>
        <w:tc>
          <w:tcPr>
            <w:tcW w:w="64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Step</w:t>
            </w:r>
          </w:p>
        </w:tc>
        <w:tc>
          <w:tcPr>
            <w:tcW w:w="193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Synopsis stage</w:t>
            </w:r>
          </w:p>
        </w:tc>
        <w:tc>
          <w:tcPr>
            <w:tcW w:w="644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Implementation</w:t>
            </w:r>
          </w:p>
        </w:tc>
      </w:tr>
      <w:tr w:rsidR="00C4149A">
        <w:tblPrEx>
          <w:tblCellMar>
            <w:top w:w="0" w:type="dxa"/>
            <w:bottom w:w="0" w:type="dxa"/>
          </w:tblCellMar>
        </w:tblPrEx>
        <w:tc>
          <w:tcPr>
            <w:tcW w:w="644" w:type="dxa"/>
            <w:tcMar>
              <w:top w:w="60" w:type="dxa"/>
              <w:left w:w="100" w:type="dxa"/>
              <w:bottom w:w="60" w:type="dxa"/>
              <w:right w:w="100" w:type="dxa"/>
            </w:tcMar>
            <w:vAlign w:val="center"/>
          </w:tcPr>
          <w:p w:rsidR="00C4149A" w:rsidRDefault="00031D63">
            <w:pPr>
              <w:spacing w:line="260" w:lineRule="auto"/>
            </w:pPr>
            <w:r>
              <w:rPr>
                <w:sz w:val="20"/>
                <w:szCs w:val="20"/>
              </w:rPr>
              <w:t>i</w:t>
            </w:r>
          </w:p>
        </w:tc>
        <w:tc>
          <w:tcPr>
            <w:tcW w:w="1934" w:type="dxa"/>
            <w:tcMar>
              <w:top w:w="60" w:type="dxa"/>
              <w:left w:w="100" w:type="dxa"/>
              <w:bottom w:w="60" w:type="dxa"/>
              <w:right w:w="100" w:type="dxa"/>
            </w:tcMar>
            <w:vAlign w:val="center"/>
          </w:tcPr>
          <w:p w:rsidR="00C4149A" w:rsidRDefault="00031D63">
            <w:pPr>
              <w:spacing w:line="260" w:lineRule="auto"/>
            </w:pPr>
            <w:r>
              <w:rPr>
                <w:sz w:val="20"/>
                <w:szCs w:val="20"/>
              </w:rPr>
              <w:t>Request intake</w:t>
            </w:r>
          </w:p>
        </w:tc>
        <w:tc>
          <w:tcPr>
            <w:tcW w:w="6448" w:type="dxa"/>
            <w:tcMar>
              <w:top w:w="60" w:type="dxa"/>
              <w:left w:w="100" w:type="dxa"/>
              <w:bottom w:w="60" w:type="dxa"/>
              <w:right w:w="100" w:type="dxa"/>
            </w:tcMar>
            <w:vAlign w:val="center"/>
          </w:tcPr>
          <w:p w:rsidR="00C4149A" w:rsidRDefault="00031D63">
            <w:pPr>
              <w:spacing w:line="260" w:lineRule="auto"/>
            </w:pPr>
            <w:r>
              <w:rPr>
                <w:sz w:val="20"/>
                <w:szCs w:val="20"/>
              </w:rPr>
              <w:t>AgentRequest record; sources: console, emergency desk, patient portal, early-warning service, simulator</w:t>
            </w:r>
          </w:p>
        </w:tc>
      </w:tr>
      <w:tr w:rsidR="00C4149A">
        <w:tblPrEx>
          <w:tblCellMar>
            <w:top w:w="0" w:type="dxa"/>
            <w:bottom w:w="0" w:type="dxa"/>
          </w:tblCellMar>
        </w:tblPrEx>
        <w:tc>
          <w:tcPr>
            <w:tcW w:w="6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ii</w:t>
            </w:r>
          </w:p>
        </w:tc>
        <w:tc>
          <w:tcPr>
            <w:tcW w:w="193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NLP and classification</w:t>
            </w:r>
          </w:p>
        </w:tc>
        <w:tc>
          <w:tcPr>
            <w:tcW w:w="644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TF-IDF + logistic regression (or Claude with JSON schema) → intents; regex and database-grounded entity extraction</w:t>
            </w:r>
          </w:p>
        </w:tc>
      </w:tr>
      <w:tr w:rsidR="00C4149A">
        <w:tblPrEx>
          <w:tblCellMar>
            <w:top w:w="0" w:type="dxa"/>
            <w:bottom w:w="0" w:type="dxa"/>
          </w:tblCellMar>
        </w:tblPrEx>
        <w:tc>
          <w:tcPr>
            <w:tcW w:w="644" w:type="dxa"/>
            <w:tcMar>
              <w:top w:w="60" w:type="dxa"/>
              <w:left w:w="100" w:type="dxa"/>
              <w:bottom w:w="60" w:type="dxa"/>
              <w:right w:w="100" w:type="dxa"/>
            </w:tcMar>
            <w:vAlign w:val="center"/>
          </w:tcPr>
          <w:p w:rsidR="00C4149A" w:rsidRDefault="00031D63">
            <w:pPr>
              <w:spacing w:line="260" w:lineRule="auto"/>
            </w:pPr>
            <w:r>
              <w:rPr>
                <w:sz w:val="20"/>
                <w:szCs w:val="20"/>
              </w:rPr>
              <w:t>iii</w:t>
            </w:r>
          </w:p>
        </w:tc>
        <w:tc>
          <w:tcPr>
            <w:tcW w:w="1934" w:type="dxa"/>
            <w:tcMar>
              <w:top w:w="60" w:type="dxa"/>
              <w:left w:w="100" w:type="dxa"/>
              <w:bottom w:w="60" w:type="dxa"/>
              <w:right w:w="100" w:type="dxa"/>
            </w:tcMar>
            <w:vAlign w:val="center"/>
          </w:tcPr>
          <w:p w:rsidR="00C4149A" w:rsidRDefault="00031D63">
            <w:pPr>
              <w:spacing w:line="260" w:lineRule="auto"/>
            </w:pPr>
            <w:r>
              <w:rPr>
                <w:sz w:val="20"/>
                <w:szCs w:val="20"/>
              </w:rPr>
              <w:t>Workflow identification</w:t>
            </w:r>
          </w:p>
        </w:tc>
        <w:tc>
          <w:tcPr>
            <w:tcW w:w="6448" w:type="dxa"/>
            <w:tcMar>
              <w:top w:w="60" w:type="dxa"/>
              <w:left w:w="100" w:type="dxa"/>
              <w:bottom w:w="60" w:type="dxa"/>
              <w:right w:w="100" w:type="dxa"/>
            </w:tcMar>
            <w:vAlign w:val="center"/>
          </w:tcPr>
          <w:p w:rsidR="00C4149A" w:rsidRDefault="00031D63">
            <w:pPr>
              <w:spacing w:line="260" w:lineRule="auto"/>
            </w:pPr>
            <w:r>
              <w:rPr>
                <w:sz w:val="20"/>
                <w:szCs w:val="20"/>
              </w:rPr>
              <w:t>Each intent maps to a workflow template of agent steps</w:t>
            </w:r>
          </w:p>
        </w:tc>
      </w:tr>
      <w:tr w:rsidR="00C4149A">
        <w:tblPrEx>
          <w:tblCellMar>
            <w:top w:w="0" w:type="dxa"/>
            <w:bottom w:w="0" w:type="dxa"/>
          </w:tblCellMar>
        </w:tblPrEx>
        <w:tc>
          <w:tcPr>
            <w:tcW w:w="6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iv</w:t>
            </w:r>
          </w:p>
        </w:tc>
        <w:tc>
          <w:tcPr>
            <w:tcW w:w="193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Agent selection</w:t>
            </w:r>
          </w:p>
        </w:tc>
        <w:tc>
          <w:tcPr>
            <w:tcW w:w="644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Templates are merged, de-duplicated and ordered topologically into dependency levels</w:t>
            </w:r>
          </w:p>
        </w:tc>
      </w:tr>
      <w:tr w:rsidR="00C4149A">
        <w:tblPrEx>
          <w:tblCellMar>
            <w:top w:w="0" w:type="dxa"/>
            <w:bottom w:w="0" w:type="dxa"/>
          </w:tblCellMar>
        </w:tblPrEx>
        <w:tc>
          <w:tcPr>
            <w:tcW w:w="644" w:type="dxa"/>
            <w:tcMar>
              <w:top w:w="60" w:type="dxa"/>
              <w:left w:w="100" w:type="dxa"/>
              <w:bottom w:w="60" w:type="dxa"/>
              <w:right w:w="100" w:type="dxa"/>
            </w:tcMar>
            <w:vAlign w:val="center"/>
          </w:tcPr>
          <w:p w:rsidR="00C4149A" w:rsidRDefault="00031D63">
            <w:pPr>
              <w:spacing w:line="260" w:lineRule="auto"/>
            </w:pPr>
            <w:r>
              <w:rPr>
                <w:sz w:val="20"/>
                <w:szCs w:val="20"/>
              </w:rPr>
              <w:t>v</w:t>
            </w:r>
          </w:p>
        </w:tc>
        <w:tc>
          <w:tcPr>
            <w:tcW w:w="1934" w:type="dxa"/>
            <w:tcMar>
              <w:top w:w="60" w:type="dxa"/>
              <w:left w:w="100" w:type="dxa"/>
              <w:bottom w:w="60" w:type="dxa"/>
              <w:right w:w="100" w:type="dxa"/>
            </w:tcMar>
            <w:vAlign w:val="center"/>
          </w:tcPr>
          <w:p w:rsidR="00C4149A" w:rsidRDefault="00031D63">
            <w:pPr>
              <w:spacing w:line="260" w:lineRule="auto"/>
            </w:pPr>
            <w:r>
              <w:rPr>
                <w:sz w:val="20"/>
                <w:szCs w:val="20"/>
              </w:rPr>
              <w:t>Coordination</w:t>
            </w:r>
          </w:p>
        </w:tc>
        <w:tc>
          <w:tcPr>
            <w:tcW w:w="6448" w:type="dxa"/>
            <w:tcMar>
              <w:top w:w="60" w:type="dxa"/>
              <w:left w:w="100" w:type="dxa"/>
              <w:bottom w:w="60" w:type="dxa"/>
              <w:right w:w="100" w:type="dxa"/>
            </w:tcMar>
            <w:vAlign w:val="center"/>
          </w:tcPr>
          <w:p w:rsidR="00C4149A" w:rsidRDefault="00031D63">
            <w:pPr>
              <w:spacing w:line="260" w:lineRule="auto"/>
            </w:pPr>
            <w:r>
              <w:rPr>
                <w:sz w:val="20"/>
                <w:szCs w:val="20"/>
              </w:rPr>
              <w:t>Agents run level by level, post findings to the blackboard and exchange FIPA-ACL messages</w:t>
            </w:r>
          </w:p>
        </w:tc>
      </w:tr>
      <w:tr w:rsidR="00C4149A">
        <w:tblPrEx>
          <w:tblCellMar>
            <w:top w:w="0" w:type="dxa"/>
            <w:bottom w:w="0" w:type="dxa"/>
          </w:tblCellMar>
        </w:tblPrEx>
        <w:tc>
          <w:tcPr>
            <w:tcW w:w="6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vi</w:t>
            </w:r>
          </w:p>
        </w:tc>
        <w:tc>
          <w:tcPr>
            <w:tcW w:w="193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Constraint analysis</w:t>
            </w:r>
          </w:p>
        </w:tc>
        <w:tc>
          <w:tcPr>
            <w:tcW w:w="644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CP-SAT allocation, exclusion of held resources, conflict detection and resolution</w:t>
            </w:r>
          </w:p>
        </w:tc>
      </w:tr>
      <w:tr w:rsidR="00C4149A">
        <w:tblPrEx>
          <w:tblCellMar>
            <w:top w:w="0" w:type="dxa"/>
            <w:bottom w:w="0" w:type="dxa"/>
          </w:tblCellMar>
        </w:tblPrEx>
        <w:tc>
          <w:tcPr>
            <w:tcW w:w="644" w:type="dxa"/>
            <w:tcMar>
              <w:top w:w="60" w:type="dxa"/>
              <w:left w:w="100" w:type="dxa"/>
              <w:bottom w:w="60" w:type="dxa"/>
              <w:right w:w="100" w:type="dxa"/>
            </w:tcMar>
            <w:vAlign w:val="center"/>
          </w:tcPr>
          <w:p w:rsidR="00C4149A" w:rsidRDefault="00031D63">
            <w:pPr>
              <w:spacing w:line="260" w:lineRule="auto"/>
            </w:pPr>
            <w:r>
              <w:rPr>
                <w:sz w:val="20"/>
                <w:szCs w:val="20"/>
              </w:rPr>
              <w:t>vii</w:t>
            </w:r>
          </w:p>
        </w:tc>
        <w:tc>
          <w:tcPr>
            <w:tcW w:w="1934" w:type="dxa"/>
            <w:tcMar>
              <w:top w:w="60" w:type="dxa"/>
              <w:left w:w="100" w:type="dxa"/>
              <w:bottom w:w="60" w:type="dxa"/>
              <w:right w:w="100" w:type="dxa"/>
            </w:tcMar>
            <w:vAlign w:val="center"/>
          </w:tcPr>
          <w:p w:rsidR="00C4149A" w:rsidRDefault="00031D63">
            <w:pPr>
              <w:spacing w:line="260" w:lineRule="auto"/>
            </w:pPr>
            <w:r>
              <w:rPr>
                <w:sz w:val="20"/>
                <w:szCs w:val="20"/>
              </w:rPr>
              <w:t>Recommendations</w:t>
            </w:r>
          </w:p>
        </w:tc>
        <w:tc>
          <w:tcPr>
            <w:tcW w:w="6448" w:type="dxa"/>
            <w:tcMar>
              <w:top w:w="60" w:type="dxa"/>
              <w:left w:w="100" w:type="dxa"/>
              <w:bottom w:w="60" w:type="dxa"/>
              <w:right w:w="100" w:type="dxa"/>
            </w:tcMar>
            <w:vAlign w:val="center"/>
          </w:tcPr>
          <w:p w:rsidR="00C4149A" w:rsidRDefault="00031D63">
            <w:pPr>
              <w:spacing w:line="260" w:lineRule="auto"/>
            </w:pPr>
            <w:r>
              <w:rPr>
                <w:sz w:val="20"/>
                <w:szCs w:val="20"/>
              </w:rPr>
              <w:t>Recommendation and ProposedAction objects with factor-level explanations</w:t>
            </w:r>
          </w:p>
        </w:tc>
      </w:tr>
      <w:tr w:rsidR="00C4149A">
        <w:tblPrEx>
          <w:tblCellMar>
            <w:top w:w="0" w:type="dxa"/>
            <w:bottom w:w="0" w:type="dxa"/>
          </w:tblCellMar>
        </w:tblPrEx>
        <w:tc>
          <w:tcPr>
            <w:tcW w:w="6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viii</w:t>
            </w:r>
          </w:p>
        </w:tc>
        <w:tc>
          <w:tcPr>
            <w:tcW w:w="193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Human approval</w:t>
            </w:r>
          </w:p>
        </w:tc>
        <w:tc>
          <w:tcPr>
            <w:tcW w:w="644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Autonomy policy decides which actions need approval; approvals routed to authorised roles</w:t>
            </w:r>
          </w:p>
        </w:tc>
      </w:tr>
      <w:tr w:rsidR="00C4149A">
        <w:tblPrEx>
          <w:tblCellMar>
            <w:top w:w="0" w:type="dxa"/>
            <w:bottom w:w="0" w:type="dxa"/>
          </w:tblCellMar>
        </w:tblPrEx>
        <w:tc>
          <w:tcPr>
            <w:tcW w:w="644" w:type="dxa"/>
            <w:tcMar>
              <w:top w:w="60" w:type="dxa"/>
              <w:left w:w="100" w:type="dxa"/>
              <w:bottom w:w="60" w:type="dxa"/>
              <w:right w:w="100" w:type="dxa"/>
            </w:tcMar>
            <w:vAlign w:val="center"/>
          </w:tcPr>
          <w:p w:rsidR="00C4149A" w:rsidRDefault="00031D63">
            <w:pPr>
              <w:spacing w:line="260" w:lineRule="auto"/>
            </w:pPr>
            <w:r>
              <w:rPr>
                <w:sz w:val="20"/>
                <w:szCs w:val="20"/>
              </w:rPr>
              <w:t>ix</w:t>
            </w:r>
          </w:p>
        </w:tc>
        <w:tc>
          <w:tcPr>
            <w:tcW w:w="1934" w:type="dxa"/>
            <w:tcMar>
              <w:top w:w="60" w:type="dxa"/>
              <w:left w:w="100" w:type="dxa"/>
              <w:bottom w:w="60" w:type="dxa"/>
              <w:right w:w="100" w:type="dxa"/>
            </w:tcMar>
            <w:vAlign w:val="center"/>
          </w:tcPr>
          <w:p w:rsidR="00C4149A" w:rsidRDefault="00031D63">
            <w:pPr>
              <w:spacing w:line="260" w:lineRule="auto"/>
            </w:pPr>
            <w:r>
              <w:rPr>
                <w:sz w:val="20"/>
                <w:szCs w:val="20"/>
              </w:rPr>
              <w:t>Execution</w:t>
            </w:r>
          </w:p>
        </w:tc>
        <w:tc>
          <w:tcPr>
            <w:tcW w:w="6448" w:type="dxa"/>
            <w:tcMar>
              <w:top w:w="60" w:type="dxa"/>
              <w:left w:w="100" w:type="dxa"/>
              <w:bottom w:w="60" w:type="dxa"/>
              <w:right w:w="100" w:type="dxa"/>
            </w:tcMar>
            <w:vAlign w:val="center"/>
          </w:tcPr>
          <w:p w:rsidR="00C4149A" w:rsidRDefault="00031D63">
            <w:pPr>
              <w:spacing w:line="260" w:lineRule="auto"/>
            </w:pPr>
            <w:r>
              <w:rPr>
                <w:sz w:val="20"/>
                <w:szCs w:val="20"/>
              </w:rPr>
              <w:t>Executor applies approved or low-risk actions transactionally</w:t>
            </w:r>
          </w:p>
        </w:tc>
      </w:tr>
      <w:tr w:rsidR="00C4149A">
        <w:tblPrEx>
          <w:tblCellMar>
            <w:top w:w="0" w:type="dxa"/>
            <w:bottom w:w="0" w:type="dxa"/>
          </w:tblCellMar>
        </w:tblPrEx>
        <w:tc>
          <w:tcPr>
            <w:tcW w:w="64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x</w:t>
            </w:r>
          </w:p>
        </w:tc>
        <w:tc>
          <w:tcPr>
            <w:tcW w:w="193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Logging &amp; monitoring</w:t>
            </w:r>
          </w:p>
        </w:tc>
        <w:tc>
          <w:tcPr>
            <w:tcW w:w="644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Trace, audit log, notifications, live WebSocket updates and a coordination brief</w:t>
            </w:r>
          </w:p>
        </w:tc>
      </w:tr>
    </w:tbl>
    <w:p w:rsidR="00C4149A" w:rsidRDefault="00C4149A">
      <w:pPr>
        <w:spacing w:after="120"/>
      </w:pPr>
    </w:p>
    <w:p w:rsidR="00C4149A" w:rsidRDefault="00031D63">
      <w:pPr>
        <w:pStyle w:val="Heading2"/>
      </w:pPr>
      <w:bookmarkStart w:id="34" w:name="_Toc240388433"/>
      <w:r>
        <w:t>4.3 Agent Catalogue</w:t>
      </w:r>
      <w:bookmarkEnd w:id="34"/>
    </w:p>
    <w:p w:rsidR="00C4149A" w:rsidRDefault="00031D63">
      <w:pPr>
        <w:keepNext/>
        <w:spacing w:before="160" w:after="80"/>
        <w:jc w:val="center"/>
      </w:pPr>
      <w:r>
        <w:rPr>
          <w:b/>
          <w:bCs/>
          <w:sz w:val="20"/>
          <w:szCs w:val="20"/>
        </w:rPr>
        <w:t>Table 4.2: Specialised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2063"/>
        <w:gridCol w:w="3094"/>
        <w:gridCol w:w="2064"/>
      </w:tblGrid>
      <w:tr w:rsidR="00C4149A">
        <w:tblPrEx>
          <w:tblCellMar>
            <w:top w:w="0" w:type="dxa"/>
            <w:bottom w:w="0" w:type="dxa"/>
          </w:tblCellMar>
        </w:tblPrEx>
        <w:trPr>
          <w:tblHeader/>
        </w:trPr>
        <w:tc>
          <w:tcPr>
            <w:tcW w:w="180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Agent</w:t>
            </w:r>
          </w:p>
        </w:tc>
        <w:tc>
          <w:tcPr>
            <w:tcW w:w="2063"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Responsibility</w:t>
            </w:r>
          </w:p>
        </w:tc>
        <w:tc>
          <w:tcPr>
            <w:tcW w:w="309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Key techniques</w:t>
            </w:r>
          </w:p>
        </w:tc>
        <w:tc>
          <w:tcPr>
            <w:tcW w:w="206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Typical actions</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Bed Management</w:t>
            </w:r>
          </w:p>
        </w:tc>
        <w:tc>
          <w:tcPr>
            <w:tcW w:w="2063" w:type="dxa"/>
            <w:tcMar>
              <w:top w:w="60" w:type="dxa"/>
              <w:left w:w="100" w:type="dxa"/>
              <w:bottom w:w="60" w:type="dxa"/>
              <w:right w:w="100" w:type="dxa"/>
            </w:tcMar>
            <w:vAlign w:val="center"/>
          </w:tcPr>
          <w:p w:rsidR="00C4149A" w:rsidRDefault="00031D63">
            <w:pPr>
              <w:spacing w:line="260" w:lineRule="auto"/>
            </w:pPr>
            <w:r>
              <w:rPr>
                <w:sz w:val="20"/>
                <w:szCs w:val="20"/>
              </w:rPr>
              <w:t>Real-time bed tracking and matching</w:t>
            </w:r>
          </w:p>
        </w:tc>
        <w:tc>
          <w:tcPr>
            <w:tcW w:w="3094" w:type="dxa"/>
            <w:tcMar>
              <w:top w:w="60" w:type="dxa"/>
              <w:left w:w="100" w:type="dxa"/>
              <w:bottom w:w="60" w:type="dxa"/>
              <w:right w:w="100" w:type="dxa"/>
            </w:tcMar>
            <w:vAlign w:val="center"/>
          </w:tcPr>
          <w:p w:rsidR="00C4149A" w:rsidRDefault="00031D63">
            <w:pPr>
              <w:spacing w:line="260" w:lineRule="auto"/>
            </w:pPr>
            <w:r>
              <w:rPr>
                <w:sz w:val="20"/>
                <w:szCs w:val="20"/>
              </w:rPr>
              <w:t>Hard/soft constraint scoring, held-bed exclusion, portable-equipment pairing</w:t>
            </w:r>
          </w:p>
        </w:tc>
        <w:tc>
          <w:tcPr>
            <w:tcW w:w="2064" w:type="dxa"/>
            <w:tcMar>
              <w:top w:w="60" w:type="dxa"/>
              <w:left w:w="100" w:type="dxa"/>
              <w:bottom w:w="60" w:type="dxa"/>
              <w:right w:w="100" w:type="dxa"/>
            </w:tcMar>
            <w:vAlign w:val="center"/>
          </w:tcPr>
          <w:p w:rsidR="00C4149A" w:rsidRDefault="00031D63">
            <w:pPr>
              <w:spacing w:line="260" w:lineRule="auto"/>
            </w:pPr>
            <w:r>
              <w:rPr>
                <w:sz w:val="20"/>
                <w:szCs w:val="20"/>
              </w:rPr>
              <w:t>Reserve bed</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Appointment &amp; Queue</w:t>
            </w:r>
          </w:p>
        </w:tc>
        <w:tc>
          <w:tcPr>
            <w:tcW w:w="2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Slots, queues, waiting time</w:t>
            </w:r>
          </w:p>
        </w:tc>
        <w:tc>
          <w:tcPr>
            <w:tcW w:w="309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Slot search, ageing priority, M/M/c Erlang-C</w:t>
            </w:r>
          </w:p>
        </w:tc>
        <w:tc>
          <w:tcPr>
            <w:tcW w:w="20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Book appointment</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lastRenderedPageBreak/>
              <w:t>Staff Scheduling</w:t>
            </w:r>
          </w:p>
        </w:tc>
        <w:tc>
          <w:tcPr>
            <w:tcW w:w="2063" w:type="dxa"/>
            <w:tcMar>
              <w:top w:w="60" w:type="dxa"/>
              <w:left w:w="100" w:type="dxa"/>
              <w:bottom w:w="60" w:type="dxa"/>
              <w:right w:w="100" w:type="dxa"/>
            </w:tcMar>
            <w:vAlign w:val="center"/>
          </w:tcPr>
          <w:p w:rsidR="00C4149A" w:rsidRDefault="00031D63">
            <w:pPr>
              <w:spacing w:line="260" w:lineRule="auto"/>
            </w:pPr>
            <w:r>
              <w:rPr>
                <w:sz w:val="20"/>
                <w:szCs w:val="20"/>
              </w:rPr>
              <w:t>Doctor/nurse matching, rosters</w:t>
            </w:r>
          </w:p>
        </w:tc>
        <w:tc>
          <w:tcPr>
            <w:tcW w:w="3094" w:type="dxa"/>
            <w:tcMar>
              <w:top w:w="60" w:type="dxa"/>
              <w:left w:w="100" w:type="dxa"/>
              <w:bottom w:w="60" w:type="dxa"/>
              <w:right w:w="100" w:type="dxa"/>
            </w:tcMar>
            <w:vAlign w:val="center"/>
          </w:tcPr>
          <w:p w:rsidR="00C4149A" w:rsidRDefault="00031D63">
            <w:pPr>
              <w:spacing w:line="260" w:lineRule="auto"/>
            </w:pPr>
            <w:r>
              <w:rPr>
                <w:sz w:val="20"/>
                <w:szCs w:val="20"/>
              </w:rPr>
              <w:t>Skill/workload scoring, CP-SAT rostering</w:t>
            </w:r>
          </w:p>
        </w:tc>
        <w:tc>
          <w:tcPr>
            <w:tcW w:w="2064" w:type="dxa"/>
            <w:tcMar>
              <w:top w:w="60" w:type="dxa"/>
              <w:left w:w="100" w:type="dxa"/>
              <w:bottom w:w="60" w:type="dxa"/>
              <w:right w:w="100" w:type="dxa"/>
            </w:tcMar>
            <w:vAlign w:val="center"/>
          </w:tcPr>
          <w:p w:rsidR="00C4149A" w:rsidRDefault="00031D63">
            <w:pPr>
              <w:spacing w:line="260" w:lineRule="auto"/>
            </w:pPr>
            <w:r>
              <w:rPr>
                <w:sz w:val="20"/>
                <w:szCs w:val="20"/>
              </w:rPr>
              <w:t>Publish roster, redeploy staff</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Diagnostic Coordination</w:t>
            </w:r>
          </w:p>
        </w:tc>
        <w:tc>
          <w:tcPr>
            <w:tcW w:w="2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Tests and modalities</w:t>
            </w:r>
          </w:p>
        </w:tc>
        <w:tc>
          <w:tcPr>
            <w:tcW w:w="309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Protocol workups, least-loaded modality scheduling, TAT tracking</w:t>
            </w:r>
          </w:p>
        </w:tc>
        <w:tc>
          <w:tcPr>
            <w:tcW w:w="20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Create diagnostic orders</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Pharmacy</w:t>
            </w:r>
          </w:p>
        </w:tc>
        <w:tc>
          <w:tcPr>
            <w:tcW w:w="2063" w:type="dxa"/>
            <w:tcMar>
              <w:top w:w="60" w:type="dxa"/>
              <w:left w:w="100" w:type="dxa"/>
              <w:bottom w:w="60" w:type="dxa"/>
              <w:right w:w="100" w:type="dxa"/>
            </w:tcMar>
            <w:vAlign w:val="center"/>
          </w:tcPr>
          <w:p w:rsidR="00C4149A" w:rsidRDefault="00031D63">
            <w:pPr>
              <w:spacing w:line="260" w:lineRule="auto"/>
            </w:pPr>
            <w:r>
              <w:rPr>
                <w:sz w:val="20"/>
                <w:szCs w:val="20"/>
              </w:rPr>
              <w:t>Medication safety and stock</w:t>
            </w:r>
          </w:p>
        </w:tc>
        <w:tc>
          <w:tcPr>
            <w:tcW w:w="3094" w:type="dxa"/>
            <w:tcMar>
              <w:top w:w="60" w:type="dxa"/>
              <w:left w:w="100" w:type="dxa"/>
              <w:bottom w:w="60" w:type="dxa"/>
              <w:right w:w="100" w:type="dxa"/>
            </w:tcMar>
            <w:vAlign w:val="center"/>
          </w:tcPr>
          <w:p w:rsidR="00C4149A" w:rsidRDefault="00031D63">
            <w:pPr>
              <w:spacing w:line="260" w:lineRule="auto"/>
            </w:pPr>
            <w:r>
              <w:rPr>
                <w:sz w:val="20"/>
                <w:szCs w:val="20"/>
              </w:rPr>
              <w:t>Allergy cross-reactivity, interaction and dose rules, reorder quantity</w:t>
            </w:r>
          </w:p>
        </w:tc>
        <w:tc>
          <w:tcPr>
            <w:tcW w:w="2064" w:type="dxa"/>
            <w:tcMar>
              <w:top w:w="60" w:type="dxa"/>
              <w:left w:w="100" w:type="dxa"/>
              <w:bottom w:w="60" w:type="dxa"/>
              <w:right w:w="100" w:type="dxa"/>
            </w:tcMar>
            <w:vAlign w:val="center"/>
          </w:tcPr>
          <w:p w:rsidR="00C4149A" w:rsidRDefault="00031D63">
            <w:pPr>
              <w:spacing w:line="260" w:lineRule="auto"/>
            </w:pPr>
            <w:r>
              <w:rPr>
                <w:sz w:val="20"/>
                <w:szCs w:val="20"/>
              </w:rPr>
              <w:t>Create prescription, purchase order</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Patient Care Coordinator</w:t>
            </w:r>
          </w:p>
        </w:tc>
        <w:tc>
          <w:tcPr>
            <w:tcW w:w="2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Patient identity and journey</w:t>
            </w:r>
          </w:p>
        </w:tc>
        <w:tc>
          <w:tcPr>
            <w:tcW w:w="309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Care pathways, readiness scoring</w:t>
            </w:r>
          </w:p>
        </w:tc>
        <w:tc>
          <w:tcPr>
            <w:tcW w:w="20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Create pathway, discharge</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Emergency Support</w:t>
            </w:r>
          </w:p>
        </w:tc>
        <w:tc>
          <w:tcPr>
            <w:tcW w:w="2063" w:type="dxa"/>
            <w:tcMar>
              <w:top w:w="60" w:type="dxa"/>
              <w:left w:w="100" w:type="dxa"/>
              <w:bottom w:w="60" w:type="dxa"/>
              <w:right w:w="100" w:type="dxa"/>
            </w:tcMar>
            <w:vAlign w:val="center"/>
          </w:tcPr>
          <w:p w:rsidR="00C4149A" w:rsidRDefault="00031D63">
            <w:pPr>
              <w:spacing w:line="260" w:lineRule="auto"/>
            </w:pPr>
            <w:r>
              <w:rPr>
                <w:sz w:val="20"/>
                <w:szCs w:val="20"/>
              </w:rPr>
              <w:t>Triage and mobilisation</w:t>
            </w:r>
          </w:p>
        </w:tc>
        <w:tc>
          <w:tcPr>
            <w:tcW w:w="3094" w:type="dxa"/>
            <w:tcMar>
              <w:top w:w="60" w:type="dxa"/>
              <w:left w:w="100" w:type="dxa"/>
              <w:bottom w:w="60" w:type="dxa"/>
              <w:right w:w="100" w:type="dxa"/>
            </w:tcMar>
            <w:vAlign w:val="center"/>
          </w:tcPr>
          <w:p w:rsidR="00C4149A" w:rsidRDefault="00031D63">
            <w:pPr>
              <w:spacing w:line="260" w:lineRule="auto"/>
            </w:pPr>
            <w:r>
              <w:rPr>
                <w:sz w:val="20"/>
                <w:szCs w:val="20"/>
              </w:rPr>
              <w:t>NEWS2, red-flag detection, surge detection</w:t>
            </w:r>
          </w:p>
        </w:tc>
        <w:tc>
          <w:tcPr>
            <w:tcW w:w="2064" w:type="dxa"/>
            <w:tcMar>
              <w:top w:w="60" w:type="dxa"/>
              <w:left w:w="100" w:type="dxa"/>
              <w:bottom w:w="60" w:type="dxa"/>
              <w:right w:w="100" w:type="dxa"/>
            </w:tcMar>
            <w:vAlign w:val="center"/>
          </w:tcPr>
          <w:p w:rsidR="00C4149A" w:rsidRDefault="00031D63">
            <w:pPr>
              <w:spacing w:line="260" w:lineRule="auto"/>
            </w:pPr>
            <w:r>
              <w:rPr>
                <w:sz w:val="20"/>
                <w:szCs w:val="20"/>
              </w:rPr>
              <w:t>Assign ER bay and team</w:t>
            </w:r>
          </w:p>
        </w:tc>
      </w:tr>
      <w:tr w:rsidR="00C4149A">
        <w:tblPrEx>
          <w:tblCellMar>
            <w:top w:w="0" w:type="dxa"/>
            <w:bottom w:w="0" w:type="dxa"/>
          </w:tblCellMar>
        </w:tblPrEx>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Resource Optimization</w:t>
            </w:r>
          </w:p>
        </w:tc>
        <w:tc>
          <w:tcPr>
            <w:tcW w:w="2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Global allocation and planning</w:t>
            </w:r>
          </w:p>
        </w:tc>
        <w:tc>
          <w:tcPr>
            <w:tcW w:w="309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CP-SAT bed &amp; theatre optimisation, Holt-Winters, GBM LOS</w:t>
            </w:r>
          </w:p>
        </w:tc>
        <w:tc>
          <w:tcPr>
            <w:tcW w:w="206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Admit/transfer, book surgery, apply schedules</w:t>
            </w:r>
          </w:p>
        </w:tc>
      </w:tr>
      <w:tr w:rsidR="00C4149A">
        <w:tblPrEx>
          <w:tblCellMar>
            <w:top w:w="0" w:type="dxa"/>
            <w:bottom w:w="0" w:type="dxa"/>
          </w:tblCellMar>
        </w:tblPrEx>
        <w:tc>
          <w:tcPr>
            <w:tcW w:w="1805" w:type="dxa"/>
            <w:tcMar>
              <w:top w:w="60" w:type="dxa"/>
              <w:left w:w="100" w:type="dxa"/>
              <w:bottom w:w="60" w:type="dxa"/>
              <w:right w:w="100" w:type="dxa"/>
            </w:tcMar>
            <w:vAlign w:val="center"/>
          </w:tcPr>
          <w:p w:rsidR="00C4149A" w:rsidRDefault="00031D63">
            <w:pPr>
              <w:spacing w:line="260" w:lineRule="auto"/>
            </w:pPr>
            <w:r>
              <w:rPr>
                <w:sz w:val="20"/>
                <w:szCs w:val="20"/>
              </w:rPr>
              <w:t>Notification</w:t>
            </w:r>
          </w:p>
        </w:tc>
        <w:tc>
          <w:tcPr>
            <w:tcW w:w="2063" w:type="dxa"/>
            <w:tcMar>
              <w:top w:w="60" w:type="dxa"/>
              <w:left w:w="100" w:type="dxa"/>
              <w:bottom w:w="60" w:type="dxa"/>
              <w:right w:w="100" w:type="dxa"/>
            </w:tcMar>
            <w:vAlign w:val="center"/>
          </w:tcPr>
          <w:p w:rsidR="00C4149A" w:rsidRDefault="00031D63">
            <w:pPr>
              <w:spacing w:line="260" w:lineRule="auto"/>
            </w:pPr>
            <w:r>
              <w:rPr>
                <w:sz w:val="20"/>
                <w:szCs w:val="20"/>
              </w:rPr>
              <w:t>Communication</w:t>
            </w:r>
          </w:p>
        </w:tc>
        <w:tc>
          <w:tcPr>
            <w:tcW w:w="3094" w:type="dxa"/>
            <w:tcMar>
              <w:top w:w="60" w:type="dxa"/>
              <w:left w:w="100" w:type="dxa"/>
              <w:bottom w:w="60" w:type="dxa"/>
              <w:right w:w="100" w:type="dxa"/>
            </w:tcMar>
            <w:vAlign w:val="center"/>
          </w:tcPr>
          <w:p w:rsidR="00C4149A" w:rsidRDefault="00031D63">
            <w:pPr>
              <w:spacing w:line="260" w:lineRule="auto"/>
            </w:pPr>
            <w:r>
              <w:rPr>
                <w:sz w:val="20"/>
                <w:szCs w:val="20"/>
              </w:rPr>
              <w:t>Role/user routing, channel selection</w:t>
            </w:r>
          </w:p>
        </w:tc>
        <w:tc>
          <w:tcPr>
            <w:tcW w:w="2064" w:type="dxa"/>
            <w:tcMar>
              <w:top w:w="60" w:type="dxa"/>
              <w:left w:w="100" w:type="dxa"/>
              <w:bottom w:w="60" w:type="dxa"/>
              <w:right w:w="100" w:type="dxa"/>
            </w:tcMar>
            <w:vAlign w:val="center"/>
          </w:tcPr>
          <w:p w:rsidR="00C4149A" w:rsidRDefault="00031D63">
            <w:pPr>
              <w:spacing w:line="260" w:lineRule="auto"/>
            </w:pPr>
            <w:r>
              <w:rPr>
                <w:sz w:val="20"/>
                <w:szCs w:val="20"/>
              </w:rPr>
              <w:t>Alerts, approval requests, patient SMS</w:t>
            </w:r>
          </w:p>
        </w:tc>
      </w:tr>
    </w:tbl>
    <w:p w:rsidR="00C4149A" w:rsidRDefault="00C4149A">
      <w:pPr>
        <w:spacing w:after="120"/>
      </w:pPr>
    </w:p>
    <w:p w:rsidR="00C4149A" w:rsidRDefault="00031D63">
      <w:pPr>
        <w:pStyle w:val="Heading2"/>
      </w:pPr>
      <w:bookmarkStart w:id="35" w:name="_Toc240388434"/>
      <w:r>
        <w:t>4.4 Agent Interaction</w:t>
      </w:r>
      <w:bookmarkEnd w:id="35"/>
    </w:p>
    <w:p w:rsidR="00C4149A" w:rsidRDefault="00031D63">
      <w:pPr>
        <w:spacing w:after="120" w:line="360" w:lineRule="auto"/>
        <w:jc w:val="both"/>
      </w:pPr>
      <w:r>
        <w:t>Figure 4.3 shows the interaction for the synopsis example “Patient needs admission and requires ICU monitoring”. The orchestrator identifies the admission intent and the ICU/ventilator requirement, the Patient Care Agent resolves (or provisionally register</w:t>
      </w:r>
      <w:r>
        <w:t>s) the patient, the Bed and Staff agents propose candidates to the Resource Optimizer, which solves the joint allocation while considering patients already waiting, and the Notification Agent requests approval from a doctor.</w:t>
      </w:r>
    </w:p>
    <w:p w:rsidR="00C4149A" w:rsidRDefault="00031D63">
      <w:pPr>
        <w:keepNext/>
        <w:spacing w:before="120" w:after="60"/>
        <w:jc w:val="center"/>
      </w:pPr>
      <w:r>
        <w:rPr>
          <w:noProof/>
        </w:rPr>
        <w:lastRenderedPageBreak/>
        <w:drawing>
          <wp:inline distT="0" distB="0" distL="0" distR="0">
            <wp:extent cx="5334000" cy="3333750"/>
            <wp:effectExtent l="0" t="0" r="0" b="0"/>
            <wp:docPr id="3" name="fig_sequence.png" descr="Sequence diagram for an ICU admission request" title="Sequence diagram for an ICU admissio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C4149A" w:rsidRDefault="00031D63">
      <w:pPr>
        <w:spacing w:after="200"/>
        <w:jc w:val="center"/>
      </w:pPr>
      <w:r>
        <w:rPr>
          <w:i/>
          <w:iCs/>
          <w:sz w:val="20"/>
          <w:szCs w:val="20"/>
        </w:rPr>
        <w:t xml:space="preserve">Figure 4.3: Sequence diagram </w:t>
      </w:r>
      <w:r>
        <w:rPr>
          <w:i/>
          <w:iCs/>
          <w:sz w:val="20"/>
          <w:szCs w:val="20"/>
        </w:rPr>
        <w:t>for an ICU admission request</w:t>
      </w:r>
    </w:p>
    <w:p w:rsidR="00C4149A" w:rsidRDefault="00031D63">
      <w:pPr>
        <w:pStyle w:val="Heading2"/>
      </w:pPr>
      <w:bookmarkStart w:id="36" w:name="_Toc240388435"/>
      <w:r>
        <w:t>4.5 Human-in-the-Loop Design</w:t>
      </w:r>
      <w:bookmarkEnd w:id="36"/>
    </w:p>
    <w:p w:rsidR="00C4149A" w:rsidRDefault="00031D63">
      <w:pPr>
        <w:spacing w:after="120" w:line="360" w:lineRule="auto"/>
        <w:jc w:val="both"/>
      </w:pPr>
      <w:r>
        <w:t>Agents only propose actions. The orchestrator applies the configured autonomy policy to every proposal (Figure 4.4). Reversible, low-risk actions such as holding a bed or booking an appointment execute immediately in the default balanced mode; actions that</w:t>
      </w:r>
      <w:r>
        <w:t xml:space="preserve"> affect clinical care require approval from the roles listed in Table 4.4. Approvers can modify the AI’s choice (bed, doctor, time, dose) before approving; rejecting releases held resources and cancels pending tasks.</w:t>
      </w:r>
    </w:p>
    <w:p w:rsidR="00C4149A" w:rsidRDefault="00031D63">
      <w:pPr>
        <w:keepNext/>
        <w:spacing w:before="120" w:after="60"/>
        <w:jc w:val="center"/>
      </w:pPr>
      <w:r>
        <w:rPr>
          <w:noProof/>
        </w:rPr>
        <w:lastRenderedPageBreak/>
        <w:drawing>
          <wp:inline distT="0" distB="0" distL="0" distR="0">
            <wp:extent cx="2552700" cy="5334000"/>
            <wp:effectExtent l="0" t="0" r="0" b="0"/>
            <wp:docPr id="4" name="fig_hitl.png" descr="Human-in-the-loop decision gate" title="Human-in-the-loop decision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52700" cy="5334000"/>
                    </a:xfrm>
                    <a:prstGeom prst="rect">
                      <a:avLst/>
                    </a:prstGeom>
                  </pic:spPr>
                </pic:pic>
              </a:graphicData>
            </a:graphic>
          </wp:inline>
        </w:drawing>
      </w:r>
    </w:p>
    <w:p w:rsidR="00C4149A" w:rsidRDefault="00031D63">
      <w:pPr>
        <w:spacing w:after="200"/>
        <w:jc w:val="center"/>
      </w:pPr>
      <w:r>
        <w:rPr>
          <w:i/>
          <w:iCs/>
          <w:sz w:val="20"/>
          <w:szCs w:val="20"/>
        </w:rPr>
        <w:t>Figure 4.4: Human-in-the-loop decisio</w:t>
      </w:r>
      <w:r>
        <w:rPr>
          <w:i/>
          <w:iCs/>
          <w:sz w:val="20"/>
          <w:szCs w:val="20"/>
        </w:rPr>
        <w:t>n gate</w:t>
      </w:r>
    </w:p>
    <w:p w:rsidR="00C4149A" w:rsidRDefault="00031D63">
      <w:pPr>
        <w:keepNext/>
        <w:spacing w:before="160" w:after="80"/>
        <w:jc w:val="center"/>
      </w:pPr>
      <w:r>
        <w:rPr>
          <w:b/>
          <w:bCs/>
          <w:sz w:val="20"/>
          <w:szCs w:val="20"/>
        </w:rPr>
        <w:t>Table 4.3: Human-in-the-loop policy (balanced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52"/>
        <w:gridCol w:w="1547"/>
        <w:gridCol w:w="1805"/>
        <w:gridCol w:w="2322"/>
      </w:tblGrid>
      <w:tr w:rsidR="00C4149A">
        <w:tblPrEx>
          <w:tblCellMar>
            <w:top w:w="0" w:type="dxa"/>
            <w:bottom w:w="0" w:type="dxa"/>
          </w:tblCellMar>
        </w:tblPrEx>
        <w:trPr>
          <w:tblHeader/>
        </w:trPr>
        <w:tc>
          <w:tcPr>
            <w:tcW w:w="335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Action</w:t>
            </w:r>
          </w:p>
        </w:tc>
        <w:tc>
          <w:tcPr>
            <w:tcW w:w="1547"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Risk</w:t>
            </w:r>
          </w:p>
        </w:tc>
        <w:tc>
          <w:tcPr>
            <w:tcW w:w="180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Balanced mode</w:t>
            </w:r>
          </w:p>
        </w:tc>
        <w:tc>
          <w:tcPr>
            <w:tcW w:w="232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Approver roles</w:t>
            </w:r>
          </w:p>
        </w:tc>
      </w:tr>
      <w:tr w:rsidR="00C4149A">
        <w:tblPrEx>
          <w:tblCellMar>
            <w:top w:w="0" w:type="dxa"/>
            <w:bottom w:w="0" w:type="dxa"/>
          </w:tblCellMar>
        </w:tblPrEx>
        <w:tc>
          <w:tcPr>
            <w:tcW w:w="3352" w:type="dxa"/>
            <w:tcMar>
              <w:top w:w="60" w:type="dxa"/>
              <w:left w:w="100" w:type="dxa"/>
              <w:bottom w:w="60" w:type="dxa"/>
              <w:right w:w="100" w:type="dxa"/>
            </w:tcMar>
            <w:vAlign w:val="center"/>
          </w:tcPr>
          <w:p w:rsidR="00C4149A" w:rsidRDefault="00031D63">
            <w:pPr>
              <w:spacing w:line="260" w:lineRule="auto"/>
            </w:pPr>
            <w:r>
              <w:rPr>
                <w:sz w:val="20"/>
                <w:szCs w:val="20"/>
              </w:rPr>
              <w:t>Hold a bed</w:t>
            </w:r>
          </w:p>
        </w:tc>
        <w:tc>
          <w:tcPr>
            <w:tcW w:w="1547" w:type="dxa"/>
            <w:tcMar>
              <w:top w:w="60" w:type="dxa"/>
              <w:left w:w="100" w:type="dxa"/>
              <w:bottom w:w="60" w:type="dxa"/>
              <w:right w:w="100" w:type="dxa"/>
            </w:tcMar>
            <w:vAlign w:val="center"/>
          </w:tcPr>
          <w:p w:rsidR="00C4149A" w:rsidRDefault="00031D63">
            <w:pPr>
              <w:spacing w:line="260" w:lineRule="auto"/>
            </w:pPr>
            <w:r>
              <w:rPr>
                <w:sz w:val="20"/>
                <w:szCs w:val="20"/>
              </w:rPr>
              <w:t>Low</w:t>
            </w:r>
          </w:p>
        </w:tc>
        <w:tc>
          <w:tcPr>
            <w:tcW w:w="1805" w:type="dxa"/>
            <w:tcMar>
              <w:top w:w="60" w:type="dxa"/>
              <w:left w:w="100" w:type="dxa"/>
              <w:bottom w:w="60" w:type="dxa"/>
              <w:right w:w="100" w:type="dxa"/>
            </w:tcMar>
            <w:vAlign w:val="center"/>
          </w:tcPr>
          <w:p w:rsidR="00C4149A" w:rsidRDefault="00031D63">
            <w:pPr>
              <w:spacing w:line="260" w:lineRule="auto"/>
            </w:pPr>
            <w:r>
              <w:rPr>
                <w:sz w:val="20"/>
                <w:szCs w:val="20"/>
              </w:rPr>
              <w:t>Automatic</w:t>
            </w:r>
          </w:p>
        </w:tc>
        <w:tc>
          <w:tcPr>
            <w:tcW w:w="2322" w:type="dxa"/>
            <w:tcMar>
              <w:top w:w="60" w:type="dxa"/>
              <w:left w:w="100" w:type="dxa"/>
              <w:bottom w:w="60" w:type="dxa"/>
              <w:right w:w="100" w:type="dxa"/>
            </w:tcMar>
            <w:vAlign w:val="center"/>
          </w:tcPr>
          <w:p w:rsidR="00C4149A" w:rsidRDefault="00031D63">
            <w:pPr>
              <w:spacing w:line="260" w:lineRule="auto"/>
            </w:pPr>
            <w:r>
              <w:rPr>
                <w:sz w:val="20"/>
                <w:szCs w:val="20"/>
              </w:rPr>
              <w:t>—</w:t>
            </w:r>
          </w:p>
        </w:tc>
      </w:tr>
      <w:tr w:rsidR="00C4149A">
        <w:tblPrEx>
          <w:tblCellMar>
            <w:top w:w="0" w:type="dxa"/>
            <w:bottom w:w="0" w:type="dxa"/>
          </w:tblCellMar>
        </w:tblPrEx>
        <w:tc>
          <w:tcPr>
            <w:tcW w:w="33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Book OPD appointment</w:t>
            </w:r>
          </w:p>
        </w:tc>
        <w:tc>
          <w:tcPr>
            <w:tcW w:w="154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Low</w:t>
            </w:r>
          </w:p>
        </w:tc>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Automatic</w:t>
            </w:r>
          </w:p>
        </w:tc>
        <w:tc>
          <w:tcPr>
            <w:tcW w:w="232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w:t>
            </w:r>
          </w:p>
        </w:tc>
      </w:tr>
      <w:tr w:rsidR="00C4149A">
        <w:tblPrEx>
          <w:tblCellMar>
            <w:top w:w="0" w:type="dxa"/>
            <w:bottom w:w="0" w:type="dxa"/>
          </w:tblCellMar>
        </w:tblPrEx>
        <w:tc>
          <w:tcPr>
            <w:tcW w:w="3352" w:type="dxa"/>
            <w:tcMar>
              <w:top w:w="60" w:type="dxa"/>
              <w:left w:w="100" w:type="dxa"/>
              <w:bottom w:w="60" w:type="dxa"/>
              <w:right w:w="100" w:type="dxa"/>
            </w:tcMar>
            <w:vAlign w:val="center"/>
          </w:tcPr>
          <w:p w:rsidR="00C4149A" w:rsidRDefault="00031D63">
            <w:pPr>
              <w:spacing w:line="260" w:lineRule="auto"/>
            </w:pPr>
            <w:r>
              <w:rPr>
                <w:sz w:val="20"/>
                <w:szCs w:val="20"/>
              </w:rPr>
              <w:t>Admit / transfer patient</w:t>
            </w:r>
          </w:p>
        </w:tc>
        <w:tc>
          <w:tcPr>
            <w:tcW w:w="1547" w:type="dxa"/>
            <w:tcMar>
              <w:top w:w="60" w:type="dxa"/>
              <w:left w:w="100" w:type="dxa"/>
              <w:bottom w:w="60" w:type="dxa"/>
              <w:right w:w="100" w:type="dxa"/>
            </w:tcMar>
            <w:vAlign w:val="center"/>
          </w:tcPr>
          <w:p w:rsidR="00C4149A" w:rsidRDefault="00031D63">
            <w:pPr>
              <w:spacing w:line="260" w:lineRule="auto"/>
            </w:pPr>
            <w:r>
              <w:rPr>
                <w:sz w:val="20"/>
                <w:szCs w:val="20"/>
              </w:rPr>
              <w:t>Medium–High</w:t>
            </w:r>
          </w:p>
        </w:tc>
        <w:tc>
          <w:tcPr>
            <w:tcW w:w="1805" w:type="dxa"/>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tcMar>
              <w:top w:w="60" w:type="dxa"/>
              <w:left w:w="100" w:type="dxa"/>
              <w:bottom w:w="60" w:type="dxa"/>
              <w:right w:w="100" w:type="dxa"/>
            </w:tcMar>
            <w:vAlign w:val="center"/>
          </w:tcPr>
          <w:p w:rsidR="00C4149A" w:rsidRDefault="00031D63">
            <w:pPr>
              <w:spacing w:line="260" w:lineRule="auto"/>
            </w:pPr>
            <w:r>
              <w:rPr>
                <w:sz w:val="20"/>
                <w:szCs w:val="20"/>
              </w:rPr>
              <w:t>Doctor, Admin</w:t>
            </w:r>
          </w:p>
        </w:tc>
      </w:tr>
      <w:tr w:rsidR="00C4149A">
        <w:tblPrEx>
          <w:tblCellMar>
            <w:top w:w="0" w:type="dxa"/>
            <w:bottom w:w="0" w:type="dxa"/>
          </w:tblCellMar>
        </w:tblPrEx>
        <w:tc>
          <w:tcPr>
            <w:tcW w:w="33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Assign ER bay and team</w:t>
            </w:r>
          </w:p>
        </w:tc>
        <w:tc>
          <w:tcPr>
            <w:tcW w:w="154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High–Critical</w:t>
            </w:r>
          </w:p>
        </w:tc>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 Admin</w:t>
            </w:r>
          </w:p>
        </w:tc>
      </w:tr>
      <w:tr w:rsidR="00C4149A">
        <w:tblPrEx>
          <w:tblCellMar>
            <w:top w:w="0" w:type="dxa"/>
            <w:bottom w:w="0" w:type="dxa"/>
          </w:tblCellMar>
        </w:tblPrEx>
        <w:tc>
          <w:tcPr>
            <w:tcW w:w="3352" w:type="dxa"/>
            <w:tcMar>
              <w:top w:w="60" w:type="dxa"/>
              <w:left w:w="100" w:type="dxa"/>
              <w:bottom w:w="60" w:type="dxa"/>
              <w:right w:w="100" w:type="dxa"/>
            </w:tcMar>
            <w:vAlign w:val="center"/>
          </w:tcPr>
          <w:p w:rsidR="00C4149A" w:rsidRDefault="00031D63">
            <w:pPr>
              <w:spacing w:line="260" w:lineRule="auto"/>
            </w:pPr>
            <w:r>
              <w:rPr>
                <w:sz w:val="20"/>
                <w:szCs w:val="20"/>
              </w:rPr>
              <w:t>Investigations requested by a prescriber</w:t>
            </w:r>
          </w:p>
        </w:tc>
        <w:tc>
          <w:tcPr>
            <w:tcW w:w="1547" w:type="dxa"/>
            <w:tcMar>
              <w:top w:w="60" w:type="dxa"/>
              <w:left w:w="100" w:type="dxa"/>
              <w:bottom w:w="60" w:type="dxa"/>
              <w:right w:w="100" w:type="dxa"/>
            </w:tcMar>
            <w:vAlign w:val="center"/>
          </w:tcPr>
          <w:p w:rsidR="00C4149A" w:rsidRDefault="00031D63">
            <w:pPr>
              <w:spacing w:line="260" w:lineRule="auto"/>
            </w:pPr>
            <w:r>
              <w:rPr>
                <w:sz w:val="20"/>
                <w:szCs w:val="20"/>
              </w:rPr>
              <w:t>Low</w:t>
            </w:r>
          </w:p>
        </w:tc>
        <w:tc>
          <w:tcPr>
            <w:tcW w:w="1805" w:type="dxa"/>
            <w:tcMar>
              <w:top w:w="60" w:type="dxa"/>
              <w:left w:w="100" w:type="dxa"/>
              <w:bottom w:w="60" w:type="dxa"/>
              <w:right w:w="100" w:type="dxa"/>
            </w:tcMar>
            <w:vAlign w:val="center"/>
          </w:tcPr>
          <w:p w:rsidR="00C4149A" w:rsidRDefault="00031D63">
            <w:pPr>
              <w:spacing w:line="260" w:lineRule="auto"/>
            </w:pPr>
            <w:r>
              <w:rPr>
                <w:sz w:val="20"/>
                <w:szCs w:val="20"/>
              </w:rPr>
              <w:t>Automatic</w:t>
            </w:r>
          </w:p>
        </w:tc>
        <w:tc>
          <w:tcPr>
            <w:tcW w:w="2322" w:type="dxa"/>
            <w:tcMar>
              <w:top w:w="60" w:type="dxa"/>
              <w:left w:w="100" w:type="dxa"/>
              <w:bottom w:w="60" w:type="dxa"/>
              <w:right w:w="100" w:type="dxa"/>
            </w:tcMar>
            <w:vAlign w:val="center"/>
          </w:tcPr>
          <w:p w:rsidR="00C4149A" w:rsidRDefault="00031D63">
            <w:pPr>
              <w:spacing w:line="260" w:lineRule="auto"/>
            </w:pPr>
            <w:r>
              <w:rPr>
                <w:sz w:val="20"/>
                <w:szCs w:val="20"/>
              </w:rPr>
              <w:t>—</w:t>
            </w:r>
          </w:p>
        </w:tc>
      </w:tr>
      <w:tr w:rsidR="00C4149A">
        <w:tblPrEx>
          <w:tblCellMar>
            <w:top w:w="0" w:type="dxa"/>
            <w:bottom w:w="0" w:type="dxa"/>
          </w:tblCellMar>
        </w:tblPrEx>
        <w:tc>
          <w:tcPr>
            <w:tcW w:w="33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AI-suggested protocol workup</w:t>
            </w:r>
          </w:p>
        </w:tc>
        <w:tc>
          <w:tcPr>
            <w:tcW w:w="154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Medium</w:t>
            </w:r>
          </w:p>
        </w:tc>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 Admin</w:t>
            </w:r>
          </w:p>
        </w:tc>
      </w:tr>
      <w:tr w:rsidR="00C4149A">
        <w:tblPrEx>
          <w:tblCellMar>
            <w:top w:w="0" w:type="dxa"/>
            <w:bottom w:w="0" w:type="dxa"/>
          </w:tblCellMar>
        </w:tblPrEx>
        <w:tc>
          <w:tcPr>
            <w:tcW w:w="3352" w:type="dxa"/>
            <w:tcMar>
              <w:top w:w="60" w:type="dxa"/>
              <w:left w:w="100" w:type="dxa"/>
              <w:bottom w:w="60" w:type="dxa"/>
              <w:right w:w="100" w:type="dxa"/>
            </w:tcMar>
            <w:vAlign w:val="center"/>
          </w:tcPr>
          <w:p w:rsidR="00C4149A" w:rsidRDefault="00031D63">
            <w:pPr>
              <w:spacing w:line="260" w:lineRule="auto"/>
            </w:pPr>
            <w:r>
              <w:rPr>
                <w:sz w:val="20"/>
                <w:szCs w:val="20"/>
              </w:rPr>
              <w:t>Prescription with major/contraindicated alert</w:t>
            </w:r>
          </w:p>
        </w:tc>
        <w:tc>
          <w:tcPr>
            <w:tcW w:w="1547" w:type="dxa"/>
            <w:tcMar>
              <w:top w:w="60" w:type="dxa"/>
              <w:left w:w="100" w:type="dxa"/>
              <w:bottom w:w="60" w:type="dxa"/>
              <w:right w:w="100" w:type="dxa"/>
            </w:tcMar>
            <w:vAlign w:val="center"/>
          </w:tcPr>
          <w:p w:rsidR="00C4149A" w:rsidRDefault="00031D63">
            <w:pPr>
              <w:spacing w:line="260" w:lineRule="auto"/>
            </w:pPr>
            <w:r>
              <w:rPr>
                <w:sz w:val="20"/>
                <w:szCs w:val="20"/>
              </w:rPr>
              <w:t>High–Critical</w:t>
            </w:r>
          </w:p>
        </w:tc>
        <w:tc>
          <w:tcPr>
            <w:tcW w:w="1805" w:type="dxa"/>
            <w:tcMar>
              <w:top w:w="60" w:type="dxa"/>
              <w:left w:w="100" w:type="dxa"/>
              <w:bottom w:w="60" w:type="dxa"/>
              <w:right w:w="100" w:type="dxa"/>
            </w:tcMar>
            <w:vAlign w:val="center"/>
          </w:tcPr>
          <w:p w:rsidR="00C4149A" w:rsidRDefault="00031D63">
            <w:pPr>
              <w:spacing w:line="260" w:lineRule="auto"/>
            </w:pPr>
            <w:r>
              <w:rPr>
                <w:sz w:val="20"/>
                <w:szCs w:val="20"/>
              </w:rPr>
              <w:t>Approval (override)</w:t>
            </w:r>
          </w:p>
        </w:tc>
        <w:tc>
          <w:tcPr>
            <w:tcW w:w="2322" w:type="dxa"/>
            <w:tcMar>
              <w:top w:w="60" w:type="dxa"/>
              <w:left w:w="100" w:type="dxa"/>
              <w:bottom w:w="60" w:type="dxa"/>
              <w:right w:w="100" w:type="dxa"/>
            </w:tcMar>
            <w:vAlign w:val="center"/>
          </w:tcPr>
          <w:p w:rsidR="00C4149A" w:rsidRDefault="00031D63">
            <w:pPr>
              <w:spacing w:line="260" w:lineRule="auto"/>
            </w:pPr>
            <w:r>
              <w:rPr>
                <w:sz w:val="20"/>
                <w:szCs w:val="20"/>
              </w:rPr>
              <w:t>Doctor, Admin</w:t>
            </w:r>
          </w:p>
        </w:tc>
      </w:tr>
      <w:tr w:rsidR="00C4149A">
        <w:tblPrEx>
          <w:tblCellMar>
            <w:top w:w="0" w:type="dxa"/>
            <w:bottom w:w="0" w:type="dxa"/>
          </w:tblCellMar>
        </w:tblPrEx>
        <w:tc>
          <w:tcPr>
            <w:tcW w:w="33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Purchase order</w:t>
            </w:r>
          </w:p>
        </w:tc>
        <w:tc>
          <w:tcPr>
            <w:tcW w:w="154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Low</w:t>
            </w:r>
          </w:p>
        </w:tc>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Pharmacist, Doctor, Admin</w:t>
            </w:r>
          </w:p>
        </w:tc>
      </w:tr>
      <w:tr w:rsidR="00C4149A">
        <w:tblPrEx>
          <w:tblCellMar>
            <w:top w:w="0" w:type="dxa"/>
            <w:bottom w:w="0" w:type="dxa"/>
          </w:tblCellMar>
        </w:tblPrEx>
        <w:tc>
          <w:tcPr>
            <w:tcW w:w="3352" w:type="dxa"/>
            <w:tcMar>
              <w:top w:w="60" w:type="dxa"/>
              <w:left w:w="100" w:type="dxa"/>
              <w:bottom w:w="60" w:type="dxa"/>
              <w:right w:w="100" w:type="dxa"/>
            </w:tcMar>
            <w:vAlign w:val="center"/>
          </w:tcPr>
          <w:p w:rsidR="00C4149A" w:rsidRDefault="00031D63">
            <w:pPr>
              <w:spacing w:line="260" w:lineRule="auto"/>
            </w:pPr>
            <w:r>
              <w:rPr>
                <w:sz w:val="20"/>
                <w:szCs w:val="20"/>
              </w:rPr>
              <w:t>Book surgery / apply theatre schedule</w:t>
            </w:r>
          </w:p>
        </w:tc>
        <w:tc>
          <w:tcPr>
            <w:tcW w:w="1547" w:type="dxa"/>
            <w:tcMar>
              <w:top w:w="60" w:type="dxa"/>
              <w:left w:w="100" w:type="dxa"/>
              <w:bottom w:w="60" w:type="dxa"/>
              <w:right w:w="100" w:type="dxa"/>
            </w:tcMar>
            <w:vAlign w:val="center"/>
          </w:tcPr>
          <w:p w:rsidR="00C4149A" w:rsidRDefault="00031D63">
            <w:pPr>
              <w:spacing w:line="260" w:lineRule="auto"/>
            </w:pPr>
            <w:r>
              <w:rPr>
                <w:sz w:val="20"/>
                <w:szCs w:val="20"/>
              </w:rPr>
              <w:t>Medium–High</w:t>
            </w:r>
          </w:p>
        </w:tc>
        <w:tc>
          <w:tcPr>
            <w:tcW w:w="1805" w:type="dxa"/>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tcMar>
              <w:top w:w="60" w:type="dxa"/>
              <w:left w:w="100" w:type="dxa"/>
              <w:bottom w:w="60" w:type="dxa"/>
              <w:right w:w="100" w:type="dxa"/>
            </w:tcMar>
            <w:vAlign w:val="center"/>
          </w:tcPr>
          <w:p w:rsidR="00C4149A" w:rsidRDefault="00031D63">
            <w:pPr>
              <w:spacing w:line="260" w:lineRule="auto"/>
            </w:pPr>
            <w:r>
              <w:rPr>
                <w:sz w:val="20"/>
                <w:szCs w:val="20"/>
              </w:rPr>
              <w:t>Doctor, Admin</w:t>
            </w:r>
          </w:p>
        </w:tc>
      </w:tr>
      <w:tr w:rsidR="00C4149A">
        <w:tblPrEx>
          <w:tblCellMar>
            <w:top w:w="0" w:type="dxa"/>
            <w:bottom w:w="0" w:type="dxa"/>
          </w:tblCellMar>
        </w:tblPrEx>
        <w:tc>
          <w:tcPr>
            <w:tcW w:w="33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lastRenderedPageBreak/>
              <w:t>Discharge</w:t>
            </w:r>
          </w:p>
        </w:tc>
        <w:tc>
          <w:tcPr>
            <w:tcW w:w="154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Medium–High</w:t>
            </w:r>
          </w:p>
        </w:tc>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 Admin</w:t>
            </w:r>
          </w:p>
        </w:tc>
      </w:tr>
      <w:tr w:rsidR="00C4149A">
        <w:tblPrEx>
          <w:tblCellMar>
            <w:top w:w="0" w:type="dxa"/>
            <w:bottom w:w="0" w:type="dxa"/>
          </w:tblCellMar>
        </w:tblPrEx>
        <w:tc>
          <w:tcPr>
            <w:tcW w:w="3352" w:type="dxa"/>
            <w:tcMar>
              <w:top w:w="60" w:type="dxa"/>
              <w:left w:w="100" w:type="dxa"/>
              <w:bottom w:w="60" w:type="dxa"/>
              <w:right w:w="100" w:type="dxa"/>
            </w:tcMar>
            <w:vAlign w:val="center"/>
          </w:tcPr>
          <w:p w:rsidR="00C4149A" w:rsidRDefault="00031D63">
            <w:pPr>
              <w:spacing w:line="260" w:lineRule="auto"/>
            </w:pPr>
            <w:r>
              <w:rPr>
                <w:sz w:val="20"/>
                <w:szCs w:val="20"/>
              </w:rPr>
              <w:t>Roster publication / staff redeployment</w:t>
            </w:r>
          </w:p>
        </w:tc>
        <w:tc>
          <w:tcPr>
            <w:tcW w:w="1547" w:type="dxa"/>
            <w:tcMar>
              <w:top w:w="60" w:type="dxa"/>
              <w:left w:w="100" w:type="dxa"/>
              <w:bottom w:w="60" w:type="dxa"/>
              <w:right w:w="100" w:type="dxa"/>
            </w:tcMar>
            <w:vAlign w:val="center"/>
          </w:tcPr>
          <w:p w:rsidR="00C4149A" w:rsidRDefault="00031D63">
            <w:pPr>
              <w:spacing w:line="260" w:lineRule="auto"/>
            </w:pPr>
            <w:r>
              <w:rPr>
                <w:sz w:val="20"/>
                <w:szCs w:val="20"/>
              </w:rPr>
              <w:t>Medium</w:t>
            </w:r>
          </w:p>
        </w:tc>
        <w:tc>
          <w:tcPr>
            <w:tcW w:w="1805" w:type="dxa"/>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tcMar>
              <w:top w:w="60" w:type="dxa"/>
              <w:left w:w="100" w:type="dxa"/>
              <w:bottom w:w="60" w:type="dxa"/>
              <w:right w:w="100" w:type="dxa"/>
            </w:tcMar>
            <w:vAlign w:val="center"/>
          </w:tcPr>
          <w:p w:rsidR="00C4149A" w:rsidRDefault="00031D63">
            <w:pPr>
              <w:spacing w:line="260" w:lineRule="auto"/>
            </w:pPr>
            <w:r>
              <w:rPr>
                <w:sz w:val="20"/>
                <w:szCs w:val="20"/>
              </w:rPr>
              <w:t>Admin</w:t>
            </w:r>
          </w:p>
        </w:tc>
      </w:tr>
      <w:tr w:rsidR="00C4149A">
        <w:tblPrEx>
          <w:tblCellMar>
            <w:top w:w="0" w:type="dxa"/>
            <w:bottom w:w="0" w:type="dxa"/>
          </w:tblCellMar>
        </w:tblPrEx>
        <w:tc>
          <w:tcPr>
            <w:tcW w:w="33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Global bed placement</w:t>
            </w:r>
          </w:p>
        </w:tc>
        <w:tc>
          <w:tcPr>
            <w:tcW w:w="154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Medium</w:t>
            </w:r>
          </w:p>
        </w:tc>
        <w:tc>
          <w:tcPr>
            <w:tcW w:w="180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Approval</w:t>
            </w:r>
          </w:p>
        </w:tc>
        <w:tc>
          <w:tcPr>
            <w:tcW w:w="232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Admin, Nurse, Receptionist</w:t>
            </w:r>
          </w:p>
        </w:tc>
      </w:tr>
    </w:tbl>
    <w:p w:rsidR="00C4149A" w:rsidRDefault="00C4149A">
      <w:pPr>
        <w:spacing w:after="120"/>
      </w:pPr>
    </w:p>
    <w:p w:rsidR="00C4149A" w:rsidRDefault="00031D63">
      <w:pPr>
        <w:keepNext/>
        <w:spacing w:before="160" w:after="80"/>
        <w:jc w:val="center"/>
      </w:pPr>
      <w:r>
        <w:rPr>
          <w:b/>
          <w:bCs/>
          <w:sz w:val="20"/>
          <w:szCs w:val="20"/>
        </w:rPr>
        <w:t>Table 4.4: Configurable autonomy modes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4"/>
        <w:gridCol w:w="7052"/>
      </w:tblGrid>
      <w:tr w:rsidR="00C4149A">
        <w:tblPrEx>
          <w:tblCellMar>
            <w:top w:w="0" w:type="dxa"/>
            <w:bottom w:w="0" w:type="dxa"/>
          </w:tblCellMar>
        </w:tblPrEx>
        <w:trPr>
          <w:tblHeader/>
        </w:trPr>
        <w:tc>
          <w:tcPr>
            <w:tcW w:w="1974"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Autonomy mode</w:t>
            </w:r>
          </w:p>
        </w:tc>
        <w:tc>
          <w:tcPr>
            <w:tcW w:w="705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Behaviour</w:t>
            </w:r>
          </w:p>
        </w:tc>
      </w:tr>
      <w:tr w:rsidR="00C4149A">
        <w:tblPrEx>
          <w:tblCellMar>
            <w:top w:w="0" w:type="dxa"/>
            <w:bottom w:w="0" w:type="dxa"/>
          </w:tblCellMar>
        </w:tblPrEx>
        <w:tc>
          <w:tcPr>
            <w:tcW w:w="1974" w:type="dxa"/>
            <w:tcMar>
              <w:top w:w="60" w:type="dxa"/>
              <w:left w:w="100" w:type="dxa"/>
              <w:bottom w:w="60" w:type="dxa"/>
              <w:right w:w="100" w:type="dxa"/>
            </w:tcMar>
            <w:vAlign w:val="center"/>
          </w:tcPr>
          <w:p w:rsidR="00C4149A" w:rsidRDefault="00031D63">
            <w:pPr>
              <w:spacing w:line="260" w:lineRule="auto"/>
            </w:pPr>
            <w:r>
              <w:rPr>
                <w:sz w:val="20"/>
                <w:szCs w:val="20"/>
              </w:rPr>
              <w:t>Supervised</w:t>
            </w:r>
          </w:p>
        </w:tc>
        <w:tc>
          <w:tcPr>
            <w:tcW w:w="7052" w:type="dxa"/>
            <w:tcMar>
              <w:top w:w="60" w:type="dxa"/>
              <w:left w:w="100" w:type="dxa"/>
              <w:bottom w:w="60" w:type="dxa"/>
              <w:right w:w="100" w:type="dxa"/>
            </w:tcMar>
            <w:vAlign w:val="center"/>
          </w:tcPr>
          <w:p w:rsidR="00C4149A" w:rsidRDefault="00031D63">
            <w:pPr>
              <w:spacing w:line="260" w:lineRule="auto"/>
            </w:pPr>
            <w:r>
              <w:rPr>
                <w:sz w:val="20"/>
                <w:szCs w:val="20"/>
              </w:rPr>
              <w:t>Every agent action waits for human approval.</w:t>
            </w:r>
          </w:p>
        </w:tc>
      </w:tr>
      <w:tr w:rsidR="00C4149A">
        <w:tblPrEx>
          <w:tblCellMar>
            <w:top w:w="0" w:type="dxa"/>
            <w:bottom w:w="0" w:type="dxa"/>
          </w:tblCellMar>
        </w:tblPrEx>
        <w:tc>
          <w:tcPr>
            <w:tcW w:w="1974"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Balanced (default)</w:t>
            </w:r>
          </w:p>
        </w:tc>
        <w:tc>
          <w:tcPr>
            <w:tcW w:w="705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Low-risk reversible actions execute automatically; clinical and risky actions need approval.</w:t>
            </w:r>
          </w:p>
        </w:tc>
      </w:tr>
      <w:tr w:rsidR="00C4149A">
        <w:tblPrEx>
          <w:tblCellMar>
            <w:top w:w="0" w:type="dxa"/>
            <w:bottom w:w="0" w:type="dxa"/>
          </w:tblCellMar>
        </w:tblPrEx>
        <w:tc>
          <w:tcPr>
            <w:tcW w:w="1974" w:type="dxa"/>
            <w:tcMar>
              <w:top w:w="60" w:type="dxa"/>
              <w:left w:w="100" w:type="dxa"/>
              <w:bottom w:w="60" w:type="dxa"/>
              <w:right w:w="100" w:type="dxa"/>
            </w:tcMar>
            <w:vAlign w:val="center"/>
          </w:tcPr>
          <w:p w:rsidR="00C4149A" w:rsidRDefault="00031D63">
            <w:pPr>
              <w:spacing w:line="260" w:lineRule="auto"/>
            </w:pPr>
            <w:r>
              <w:rPr>
                <w:sz w:val="20"/>
                <w:szCs w:val="20"/>
              </w:rPr>
              <w:t>Autonomous</w:t>
            </w:r>
          </w:p>
        </w:tc>
        <w:tc>
          <w:tcPr>
            <w:tcW w:w="7052" w:type="dxa"/>
            <w:tcMar>
              <w:top w:w="60" w:type="dxa"/>
              <w:left w:w="100" w:type="dxa"/>
              <w:bottom w:w="60" w:type="dxa"/>
              <w:right w:w="100" w:type="dxa"/>
            </w:tcMar>
            <w:vAlign w:val="center"/>
          </w:tcPr>
          <w:p w:rsidR="00C4149A" w:rsidRDefault="00031D63">
            <w:pPr>
              <w:spacing w:line="260" w:lineRule="auto"/>
            </w:pPr>
            <w:r>
              <w:rPr>
                <w:sz w:val="20"/>
                <w:szCs w:val="20"/>
              </w:rPr>
              <w:t>Low and medium-risk operational actions execute automatically; high/critical-risk actions, prescribing, discharge, staffing changes and AI-suggested workups still need approval.</w:t>
            </w:r>
          </w:p>
        </w:tc>
      </w:tr>
    </w:tbl>
    <w:p w:rsidR="00C4149A" w:rsidRDefault="00C4149A">
      <w:pPr>
        <w:spacing w:after="120"/>
      </w:pPr>
    </w:p>
    <w:p w:rsidR="00C4149A" w:rsidRDefault="00031D63">
      <w:pPr>
        <w:pStyle w:val="Heading2"/>
      </w:pPr>
      <w:bookmarkStart w:id="37" w:name="_Toc240388436"/>
      <w:r>
        <w:t>4.6 Ward Early-Warning Escalation</w:t>
      </w:r>
      <w:bookmarkEnd w:id="37"/>
    </w:p>
    <w:p w:rsidR="00C4149A" w:rsidRDefault="00031D63">
      <w:pPr>
        <w:spacing w:after="120" w:line="360" w:lineRule="auto"/>
        <w:jc w:val="both"/>
      </w:pPr>
      <w:r>
        <w:t>Each observation set is scored with NEWS2 and the response prescribed by the Royal College of Physicians is applied (Figure 4.5). A score of seven or more triggers an emergency alert and — for patients outside intensive care — an automatic orchestrator req</w:t>
      </w:r>
      <w:r>
        <w:t>uest to transfer the patient to the ICU, which is then planned by the agents and approved by a doctor.</w:t>
      </w:r>
    </w:p>
    <w:p w:rsidR="00C4149A" w:rsidRDefault="00031D63">
      <w:pPr>
        <w:keepNext/>
        <w:spacing w:before="120" w:after="60"/>
        <w:jc w:val="center"/>
      </w:pPr>
      <w:r>
        <w:rPr>
          <w:noProof/>
        </w:rPr>
        <w:drawing>
          <wp:inline distT="0" distB="0" distL="0" distR="0">
            <wp:extent cx="5715000" cy="1533525"/>
            <wp:effectExtent l="0" t="0" r="0" b="0"/>
            <wp:docPr id="5" name="fig_escalation.png" descr="NEWS2 escalation workflow" title="NEWS2 escal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533525"/>
                    </a:xfrm>
                    <a:prstGeom prst="rect">
                      <a:avLst/>
                    </a:prstGeom>
                  </pic:spPr>
                </pic:pic>
              </a:graphicData>
            </a:graphic>
          </wp:inline>
        </w:drawing>
      </w:r>
    </w:p>
    <w:p w:rsidR="00C4149A" w:rsidRDefault="00031D63">
      <w:pPr>
        <w:spacing w:after="200"/>
        <w:jc w:val="center"/>
      </w:pPr>
      <w:r>
        <w:rPr>
          <w:i/>
          <w:iCs/>
          <w:sz w:val="20"/>
          <w:szCs w:val="20"/>
        </w:rPr>
        <w:t>Figure 4.5: NEWS2 escalation workflow</w:t>
      </w:r>
    </w:p>
    <w:p w:rsidR="00C4149A" w:rsidRDefault="00031D63">
      <w:pPr>
        <w:pStyle w:val="Heading2"/>
      </w:pPr>
      <w:bookmarkStart w:id="38" w:name="_Toc240388437"/>
      <w:r>
        <w:t>4.7 Data Flow Diagrams</w:t>
      </w:r>
      <w:bookmarkEnd w:id="38"/>
    </w:p>
    <w:p w:rsidR="00C4149A" w:rsidRDefault="00031D63">
      <w:pPr>
        <w:keepNext/>
        <w:spacing w:before="120" w:after="60"/>
        <w:jc w:val="center"/>
      </w:pPr>
      <w:r>
        <w:rPr>
          <w:noProof/>
        </w:rPr>
        <w:drawing>
          <wp:inline distT="0" distB="0" distL="0" distR="0">
            <wp:extent cx="4953000" cy="1038225"/>
            <wp:effectExtent l="0" t="0" r="0" b="0"/>
            <wp:docPr id="6" name="fig_dfd0.png" descr="Context-level (Level 0) data flow diagram" title="Context-level (Level 0)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1038225"/>
                    </a:xfrm>
                    <a:prstGeom prst="rect">
                      <a:avLst/>
                    </a:prstGeom>
                  </pic:spPr>
                </pic:pic>
              </a:graphicData>
            </a:graphic>
          </wp:inline>
        </w:drawing>
      </w:r>
    </w:p>
    <w:p w:rsidR="00C4149A" w:rsidRDefault="00031D63">
      <w:pPr>
        <w:spacing w:after="200"/>
        <w:jc w:val="center"/>
      </w:pPr>
      <w:r>
        <w:rPr>
          <w:i/>
          <w:iCs/>
          <w:sz w:val="20"/>
          <w:szCs w:val="20"/>
        </w:rPr>
        <w:t>Figure 4.6: Context-level (Level 0) data flow diagram</w:t>
      </w:r>
    </w:p>
    <w:p w:rsidR="00C4149A" w:rsidRDefault="00031D63">
      <w:pPr>
        <w:keepNext/>
        <w:spacing w:before="120" w:after="60"/>
        <w:jc w:val="center"/>
      </w:pPr>
      <w:r>
        <w:rPr>
          <w:noProof/>
        </w:rPr>
        <w:lastRenderedPageBreak/>
        <w:drawing>
          <wp:inline distT="0" distB="0" distL="0" distR="0">
            <wp:extent cx="5715000" cy="1857375"/>
            <wp:effectExtent l="0" t="0" r="0" b="0"/>
            <wp:docPr id="7" name="fig_dfd1.png" descr="Level 1 data flow diagram" title="Level 1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57375"/>
                    </a:xfrm>
                    <a:prstGeom prst="rect">
                      <a:avLst/>
                    </a:prstGeom>
                  </pic:spPr>
                </pic:pic>
              </a:graphicData>
            </a:graphic>
          </wp:inline>
        </w:drawing>
      </w:r>
    </w:p>
    <w:p w:rsidR="00C4149A" w:rsidRDefault="00031D63">
      <w:pPr>
        <w:spacing w:after="200"/>
        <w:jc w:val="center"/>
      </w:pPr>
      <w:r>
        <w:rPr>
          <w:i/>
          <w:iCs/>
          <w:sz w:val="20"/>
          <w:szCs w:val="20"/>
        </w:rPr>
        <w:t>Figure 4.7: Level 1 data flow di</w:t>
      </w:r>
      <w:r>
        <w:rPr>
          <w:i/>
          <w:iCs/>
          <w:sz w:val="20"/>
          <w:szCs w:val="20"/>
        </w:rPr>
        <w:t>agram</w:t>
      </w:r>
    </w:p>
    <w:p w:rsidR="00C4149A" w:rsidRDefault="00031D63">
      <w:pPr>
        <w:pStyle w:val="Heading2"/>
      </w:pPr>
      <w:bookmarkStart w:id="39" w:name="_Toc240388438"/>
      <w:r>
        <w:t>4.8 Use Case Diagram</w:t>
      </w:r>
      <w:bookmarkEnd w:id="39"/>
    </w:p>
    <w:p w:rsidR="00C4149A" w:rsidRDefault="00031D63">
      <w:pPr>
        <w:keepNext/>
        <w:spacing w:before="120" w:after="60"/>
        <w:jc w:val="center"/>
      </w:pPr>
      <w:r>
        <w:rPr>
          <w:noProof/>
        </w:rPr>
        <w:drawing>
          <wp:inline distT="0" distB="0" distL="0" distR="0">
            <wp:extent cx="5715000" cy="3333750"/>
            <wp:effectExtent l="0" t="0" r="0" b="0"/>
            <wp:docPr id="8" name="fig_usecase.png" descr="Use cases by actor" title="Use cases by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333750"/>
                    </a:xfrm>
                    <a:prstGeom prst="rect">
                      <a:avLst/>
                    </a:prstGeom>
                  </pic:spPr>
                </pic:pic>
              </a:graphicData>
            </a:graphic>
          </wp:inline>
        </w:drawing>
      </w:r>
    </w:p>
    <w:p w:rsidR="00C4149A" w:rsidRDefault="00031D63">
      <w:pPr>
        <w:spacing w:after="200"/>
        <w:jc w:val="center"/>
      </w:pPr>
      <w:r>
        <w:rPr>
          <w:i/>
          <w:iCs/>
          <w:sz w:val="20"/>
          <w:szCs w:val="20"/>
        </w:rPr>
        <w:t>Figure 4.8: Use cases by actor</w:t>
      </w:r>
    </w:p>
    <w:p w:rsidR="00C4149A" w:rsidRDefault="00031D63">
      <w:pPr>
        <w:pStyle w:val="Heading2"/>
      </w:pPr>
      <w:bookmarkStart w:id="40" w:name="_Toc240388439"/>
      <w:r>
        <w:t>4.9 Database Design</w:t>
      </w:r>
      <w:bookmarkEnd w:id="40"/>
    </w:p>
    <w:p w:rsidR="00C4149A" w:rsidRDefault="00031D63">
      <w:pPr>
        <w:spacing w:after="120" w:line="360" w:lineRule="auto"/>
        <w:jc w:val="both"/>
      </w:pPr>
      <w:r>
        <w:t>The data model links every operational event to a patient, a resource and a workflow (Figure 4.9). Table 4.6 summarises the main tables.</w:t>
      </w:r>
    </w:p>
    <w:p w:rsidR="00C4149A" w:rsidRDefault="00031D63">
      <w:pPr>
        <w:keepNext/>
        <w:spacing w:before="120" w:after="60"/>
        <w:jc w:val="center"/>
      </w:pPr>
      <w:r>
        <w:rPr>
          <w:noProof/>
        </w:rPr>
        <w:lastRenderedPageBreak/>
        <w:drawing>
          <wp:inline distT="0" distB="0" distL="0" distR="0">
            <wp:extent cx="5715000" cy="2314575"/>
            <wp:effectExtent l="0" t="0" r="0" b="0"/>
            <wp:docPr id="9" name="fig_er.png" descr="Entity-relationship diagram (main entities)" title="Entity-relationship diagram (main 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314575"/>
                    </a:xfrm>
                    <a:prstGeom prst="rect">
                      <a:avLst/>
                    </a:prstGeom>
                  </pic:spPr>
                </pic:pic>
              </a:graphicData>
            </a:graphic>
          </wp:inline>
        </w:drawing>
      </w:r>
    </w:p>
    <w:p w:rsidR="00C4149A" w:rsidRDefault="00031D63">
      <w:pPr>
        <w:spacing w:after="200"/>
        <w:jc w:val="center"/>
      </w:pPr>
      <w:r>
        <w:rPr>
          <w:i/>
          <w:iCs/>
          <w:sz w:val="20"/>
          <w:szCs w:val="20"/>
        </w:rPr>
        <w:t>Figure 4.9: Entity-relationship diagr</w:t>
      </w:r>
      <w:r>
        <w:rPr>
          <w:i/>
          <w:iCs/>
          <w:sz w:val="20"/>
          <w:szCs w:val="20"/>
        </w:rPr>
        <w:t>am (main entities)</w:t>
      </w:r>
    </w:p>
    <w:p w:rsidR="00C4149A" w:rsidRDefault="00031D63">
      <w:pPr>
        <w:keepNext/>
        <w:spacing w:before="160" w:after="80"/>
        <w:jc w:val="center"/>
      </w:pPr>
      <w:r>
        <w:rPr>
          <w:b/>
          <w:bCs/>
          <w:sz w:val="20"/>
          <w:szCs w:val="20"/>
        </w:rPr>
        <w:t>Table 4.5: Database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3"/>
        <w:gridCol w:w="6063"/>
      </w:tblGrid>
      <w:tr w:rsidR="00C4149A">
        <w:tblPrEx>
          <w:tblCellMar>
            <w:top w:w="0" w:type="dxa"/>
            <w:bottom w:w="0" w:type="dxa"/>
          </w:tblCellMar>
        </w:tblPrEx>
        <w:trPr>
          <w:tblHeader/>
        </w:trPr>
        <w:tc>
          <w:tcPr>
            <w:tcW w:w="2963"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Table</w:t>
            </w:r>
          </w:p>
        </w:tc>
        <w:tc>
          <w:tcPr>
            <w:tcW w:w="6063"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Purpose</w:t>
            </w:r>
          </w:p>
        </w:tc>
      </w:tr>
      <w:tr w:rsidR="00C4149A">
        <w:tblPrEx>
          <w:tblCellMar>
            <w:top w:w="0" w:type="dxa"/>
            <w:bottom w:w="0" w:type="dxa"/>
          </w:tblCellMar>
        </w:tblPrEx>
        <w:tc>
          <w:tcPr>
            <w:tcW w:w="2963" w:type="dxa"/>
            <w:tcMar>
              <w:top w:w="60" w:type="dxa"/>
              <w:left w:w="100" w:type="dxa"/>
              <w:bottom w:w="60" w:type="dxa"/>
              <w:right w:w="100" w:type="dxa"/>
            </w:tcMar>
            <w:vAlign w:val="center"/>
          </w:tcPr>
          <w:p w:rsidR="00C4149A" w:rsidRDefault="00031D63">
            <w:pPr>
              <w:spacing w:line="260" w:lineRule="auto"/>
            </w:pPr>
            <w:r>
              <w:rPr>
                <w:sz w:val="20"/>
                <w:szCs w:val="20"/>
              </w:rPr>
              <w:t>users, departments, staff, shifts</w:t>
            </w:r>
          </w:p>
        </w:tc>
        <w:tc>
          <w:tcPr>
            <w:tcW w:w="6063" w:type="dxa"/>
            <w:tcMar>
              <w:top w:w="60" w:type="dxa"/>
              <w:left w:w="100" w:type="dxa"/>
              <w:bottom w:w="60" w:type="dxa"/>
              <w:right w:w="100" w:type="dxa"/>
            </w:tcMar>
            <w:vAlign w:val="center"/>
          </w:tcPr>
          <w:p w:rsidR="00C4149A" w:rsidRDefault="00031D63">
            <w:pPr>
              <w:spacing w:line="260" w:lineRule="auto"/>
            </w:pPr>
            <w:r>
              <w:rPr>
                <w:sz w:val="20"/>
                <w:szCs w:val="20"/>
              </w:rPr>
              <w:t>Accounts and roles; departments; clinicians with skills, workload and duty status; roster shifts</w:t>
            </w:r>
          </w:p>
        </w:tc>
      </w:tr>
      <w:tr w:rsidR="00C4149A">
        <w:tblPrEx>
          <w:tblCellMar>
            <w:top w:w="0" w:type="dxa"/>
            <w:bottom w:w="0" w:type="dxa"/>
          </w:tblCellMar>
        </w:tblPrEx>
        <w:tc>
          <w:tcPr>
            <w:tcW w:w="29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patients</w:t>
            </w:r>
          </w:p>
        </w:tc>
        <w:tc>
          <w:tcPr>
            <w:tcW w:w="6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Demographics, allergies, conditions, status and clinical risk score</w:t>
            </w:r>
          </w:p>
        </w:tc>
      </w:tr>
      <w:tr w:rsidR="00C4149A">
        <w:tblPrEx>
          <w:tblCellMar>
            <w:top w:w="0" w:type="dxa"/>
            <w:bottom w:w="0" w:type="dxa"/>
          </w:tblCellMar>
        </w:tblPrEx>
        <w:tc>
          <w:tcPr>
            <w:tcW w:w="2963" w:type="dxa"/>
            <w:tcMar>
              <w:top w:w="60" w:type="dxa"/>
              <w:left w:w="100" w:type="dxa"/>
              <w:bottom w:w="60" w:type="dxa"/>
              <w:right w:w="100" w:type="dxa"/>
            </w:tcMar>
            <w:vAlign w:val="center"/>
          </w:tcPr>
          <w:p w:rsidR="00C4149A" w:rsidRDefault="00031D63">
            <w:pPr>
              <w:spacing w:line="260" w:lineRule="auto"/>
            </w:pPr>
            <w:r>
              <w:rPr>
                <w:sz w:val="20"/>
                <w:szCs w:val="20"/>
              </w:rPr>
              <w:t>wards, beds, resources</w:t>
            </w:r>
          </w:p>
        </w:tc>
        <w:tc>
          <w:tcPr>
            <w:tcW w:w="6063" w:type="dxa"/>
            <w:tcMar>
              <w:top w:w="60" w:type="dxa"/>
              <w:left w:w="100" w:type="dxa"/>
              <w:bottom w:w="60" w:type="dxa"/>
              <w:right w:w="100" w:type="dxa"/>
            </w:tcMar>
            <w:vAlign w:val="center"/>
          </w:tcPr>
          <w:p w:rsidR="00C4149A" w:rsidRDefault="00031D63">
            <w:pPr>
              <w:spacing w:line="260" w:lineRule="auto"/>
            </w:pPr>
            <w:r>
              <w:rPr>
                <w:sz w:val="20"/>
                <w:szCs w:val="20"/>
              </w:rPr>
              <w:t>Wards and beds with type, features and status; theatres and equipment with usage and maintenance data</w:t>
            </w:r>
          </w:p>
        </w:tc>
      </w:tr>
      <w:tr w:rsidR="00C4149A">
        <w:tblPrEx>
          <w:tblCellMar>
            <w:top w:w="0" w:type="dxa"/>
            <w:bottom w:w="0" w:type="dxa"/>
          </w:tblCellMar>
        </w:tblPrEx>
        <w:tc>
          <w:tcPr>
            <w:tcW w:w="29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admissions, emergency_cases</w:t>
            </w:r>
          </w:p>
        </w:tc>
        <w:tc>
          <w:tcPr>
            <w:tcW w:w="6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Inpatient episodes with bed, team, acuity and expected discharge; ED cases with vitals, NEWS2 and triage level</w:t>
            </w:r>
          </w:p>
        </w:tc>
      </w:tr>
      <w:tr w:rsidR="00C4149A">
        <w:tblPrEx>
          <w:tblCellMar>
            <w:top w:w="0" w:type="dxa"/>
            <w:bottom w:w="0" w:type="dxa"/>
          </w:tblCellMar>
        </w:tblPrEx>
        <w:tc>
          <w:tcPr>
            <w:tcW w:w="2963" w:type="dxa"/>
            <w:tcMar>
              <w:top w:w="60" w:type="dxa"/>
              <w:left w:w="100" w:type="dxa"/>
              <w:bottom w:w="60" w:type="dxa"/>
              <w:right w:w="100" w:type="dxa"/>
            </w:tcMar>
            <w:vAlign w:val="center"/>
          </w:tcPr>
          <w:p w:rsidR="00C4149A" w:rsidRDefault="00031D63">
            <w:pPr>
              <w:spacing w:line="260" w:lineRule="auto"/>
            </w:pPr>
            <w:r>
              <w:rPr>
                <w:sz w:val="20"/>
                <w:szCs w:val="20"/>
              </w:rPr>
              <w:t>appointments, diagnostic_orders, prescriptions, medications</w:t>
            </w:r>
          </w:p>
        </w:tc>
        <w:tc>
          <w:tcPr>
            <w:tcW w:w="6063" w:type="dxa"/>
            <w:tcMar>
              <w:top w:w="60" w:type="dxa"/>
              <w:left w:w="100" w:type="dxa"/>
              <w:bottom w:w="60" w:type="dxa"/>
              <w:right w:w="100" w:type="dxa"/>
            </w:tcMar>
            <w:vAlign w:val="center"/>
          </w:tcPr>
          <w:p w:rsidR="00C4149A" w:rsidRDefault="00031D63">
            <w:pPr>
              <w:spacing w:line="260" w:lineRule="auto"/>
            </w:pPr>
            <w:r>
              <w:rPr>
                <w:sz w:val="20"/>
                <w:szCs w:val="20"/>
              </w:rPr>
              <w:t>OPD bookings and queues; lab/imaging orders and results; prescriptions with safety alerts; formulary and stock</w:t>
            </w:r>
          </w:p>
        </w:tc>
      </w:tr>
      <w:tr w:rsidR="00C4149A">
        <w:tblPrEx>
          <w:tblCellMar>
            <w:top w:w="0" w:type="dxa"/>
            <w:bottom w:w="0" w:type="dxa"/>
          </w:tblCellMar>
        </w:tblPrEx>
        <w:tc>
          <w:tcPr>
            <w:tcW w:w="29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vital_signs, surgeries, care_tasks</w:t>
            </w:r>
          </w:p>
        </w:tc>
        <w:tc>
          <w:tcPr>
            <w:tcW w:w="6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Bedside observations with NEWS2; theatre bookings; care-pathway steps</w:t>
            </w:r>
          </w:p>
        </w:tc>
      </w:tr>
      <w:tr w:rsidR="00C4149A">
        <w:tblPrEx>
          <w:tblCellMar>
            <w:top w:w="0" w:type="dxa"/>
            <w:bottom w:w="0" w:type="dxa"/>
          </w:tblCellMar>
        </w:tblPrEx>
        <w:tc>
          <w:tcPr>
            <w:tcW w:w="2963" w:type="dxa"/>
            <w:tcMar>
              <w:top w:w="60" w:type="dxa"/>
              <w:left w:w="100" w:type="dxa"/>
              <w:bottom w:w="60" w:type="dxa"/>
              <w:right w:w="100" w:type="dxa"/>
            </w:tcMar>
            <w:vAlign w:val="center"/>
          </w:tcPr>
          <w:p w:rsidR="00C4149A" w:rsidRDefault="00031D63">
            <w:pPr>
              <w:spacing w:line="260" w:lineRule="auto"/>
            </w:pPr>
            <w:r>
              <w:rPr>
                <w:sz w:val="20"/>
                <w:szCs w:val="20"/>
              </w:rPr>
              <w:t>agent_requests, approvals</w:t>
            </w:r>
          </w:p>
        </w:tc>
        <w:tc>
          <w:tcPr>
            <w:tcW w:w="6063" w:type="dxa"/>
            <w:tcMar>
              <w:top w:w="60" w:type="dxa"/>
              <w:left w:w="100" w:type="dxa"/>
              <w:bottom w:w="60" w:type="dxa"/>
              <w:right w:w="100" w:type="dxa"/>
            </w:tcMar>
            <w:vAlign w:val="center"/>
          </w:tcPr>
          <w:p w:rsidR="00C4149A" w:rsidRDefault="00031D63">
            <w:pPr>
              <w:spacing w:line="260" w:lineRule="auto"/>
            </w:pPr>
            <w:r>
              <w:rPr>
                <w:sz w:val="20"/>
                <w:szCs w:val="20"/>
              </w:rPr>
              <w:t>Orchestrated requests with intents, plan, trace, results and conflicts; human-in-the-loop decisions</w:t>
            </w:r>
          </w:p>
        </w:tc>
      </w:tr>
      <w:tr w:rsidR="00C4149A">
        <w:tblPrEx>
          <w:tblCellMar>
            <w:top w:w="0" w:type="dxa"/>
            <w:bottom w:w="0" w:type="dxa"/>
          </w:tblCellMar>
        </w:tblPrEx>
        <w:tc>
          <w:tcPr>
            <w:tcW w:w="29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notifications, audit_logs, settings, daily_stats</w:t>
            </w:r>
          </w:p>
        </w:tc>
        <w:tc>
          <w:tcPr>
            <w:tcW w:w="606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Alerts; audit trail; autonomy policy; historical metrics for analytics and forecasting</w:t>
            </w:r>
          </w:p>
        </w:tc>
      </w:tr>
    </w:tbl>
    <w:p w:rsidR="00C4149A" w:rsidRDefault="00C4149A">
      <w:pPr>
        <w:spacing w:after="120"/>
      </w:pPr>
    </w:p>
    <w:p w:rsidR="00C4149A" w:rsidRDefault="00031D63">
      <w:pPr>
        <w:pStyle w:val="Heading2"/>
      </w:pPr>
      <w:bookmarkStart w:id="41" w:name="_Toc240388440"/>
      <w:r>
        <w:t>4.10 API Design</w:t>
      </w:r>
      <w:bookmarkEnd w:id="41"/>
    </w:p>
    <w:p w:rsidR="00C4149A" w:rsidRDefault="00031D63">
      <w:pPr>
        <w:keepNext/>
        <w:spacing w:before="160" w:after="80"/>
        <w:jc w:val="center"/>
      </w:pPr>
      <w:r>
        <w:rPr>
          <w:b/>
          <w:bCs/>
          <w:sz w:val="20"/>
          <w:szCs w:val="20"/>
        </w:rPr>
        <w:t>Table 4.6: REST API overview (interactive documentation at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C4149A">
        <w:tblPrEx>
          <w:tblCellMar>
            <w:top w:w="0" w:type="dxa"/>
            <w:bottom w:w="0" w:type="dxa"/>
          </w:tblCellMar>
        </w:tblPrEx>
        <w:trPr>
          <w:tblHeader/>
        </w:trPr>
        <w:tc>
          <w:tcPr>
            <w:tcW w:w="218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Endpoint group</w:t>
            </w:r>
          </w:p>
        </w:tc>
        <w:tc>
          <w:tcPr>
            <w:tcW w:w="683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Examples</w:t>
            </w:r>
          </w:p>
        </w:tc>
      </w:tr>
      <w:tr w:rsidR="00C4149A">
        <w:tblPrEx>
          <w:tblCellMar>
            <w:top w:w="0" w:type="dxa"/>
            <w:bottom w:w="0" w:type="dxa"/>
          </w:tblCellMar>
        </w:tblPrEx>
        <w:tc>
          <w:tcPr>
            <w:tcW w:w="2188" w:type="dxa"/>
            <w:tcMar>
              <w:top w:w="60" w:type="dxa"/>
              <w:left w:w="100" w:type="dxa"/>
              <w:bottom w:w="60" w:type="dxa"/>
              <w:right w:w="100" w:type="dxa"/>
            </w:tcMar>
            <w:vAlign w:val="center"/>
          </w:tcPr>
          <w:p w:rsidR="00C4149A" w:rsidRDefault="00031D63">
            <w:pPr>
              <w:spacing w:line="260" w:lineRule="auto"/>
            </w:pPr>
            <w:r>
              <w:rPr>
                <w:sz w:val="20"/>
                <w:szCs w:val="20"/>
              </w:rPr>
              <w:t>Authentication &amp; users</w:t>
            </w:r>
          </w:p>
        </w:tc>
        <w:tc>
          <w:tcPr>
            <w:tcW w:w="6838" w:type="dxa"/>
            <w:tcMar>
              <w:top w:w="60" w:type="dxa"/>
              <w:left w:w="100" w:type="dxa"/>
              <w:bottom w:w="60" w:type="dxa"/>
              <w:right w:w="100" w:type="dxa"/>
            </w:tcMar>
            <w:vAlign w:val="center"/>
          </w:tcPr>
          <w:p w:rsidR="00C4149A" w:rsidRDefault="00031D63">
            <w:pPr>
              <w:spacing w:line="260" w:lineRule="auto"/>
            </w:pPr>
            <w:r>
              <w:rPr>
                <w:sz w:val="20"/>
                <w:szCs w:val="20"/>
              </w:rPr>
              <w:t>POST /api/auth/login · GET /api/auth/me · POST /api/auth/change-password · /api/users</w:t>
            </w:r>
          </w:p>
        </w:tc>
      </w:tr>
      <w:tr w:rsidR="00C4149A">
        <w:tblPrEx>
          <w:tblCellMar>
            <w:top w:w="0" w:type="dxa"/>
            <w:bottom w:w="0" w:type="dxa"/>
          </w:tblCellMar>
        </w:tblPrEx>
        <w:tc>
          <w:tcPr>
            <w:tcW w:w="218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AI agents &amp; approvals</w:t>
            </w:r>
          </w:p>
        </w:tc>
        <w:tc>
          <w:tcPr>
            <w:tcW w:w="683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POST /api/agents/requests · GET /api/agents/requests/{id} · GET /api/approvals · POST /api/approvals/{id}/decide</w:t>
            </w:r>
          </w:p>
        </w:tc>
      </w:tr>
      <w:tr w:rsidR="00C4149A">
        <w:tblPrEx>
          <w:tblCellMar>
            <w:top w:w="0" w:type="dxa"/>
            <w:bottom w:w="0" w:type="dxa"/>
          </w:tblCellMar>
        </w:tblPrEx>
        <w:tc>
          <w:tcPr>
            <w:tcW w:w="2188" w:type="dxa"/>
            <w:tcMar>
              <w:top w:w="60" w:type="dxa"/>
              <w:left w:w="100" w:type="dxa"/>
              <w:bottom w:w="60" w:type="dxa"/>
              <w:right w:w="100" w:type="dxa"/>
            </w:tcMar>
            <w:vAlign w:val="center"/>
          </w:tcPr>
          <w:p w:rsidR="00C4149A" w:rsidRDefault="00031D63">
            <w:pPr>
              <w:spacing w:line="260" w:lineRule="auto"/>
            </w:pPr>
            <w:r>
              <w:rPr>
                <w:sz w:val="20"/>
                <w:szCs w:val="20"/>
              </w:rPr>
              <w:t>Patients &amp; ward</w:t>
            </w:r>
          </w:p>
        </w:tc>
        <w:tc>
          <w:tcPr>
            <w:tcW w:w="6838" w:type="dxa"/>
            <w:tcMar>
              <w:top w:w="60" w:type="dxa"/>
              <w:left w:w="100" w:type="dxa"/>
              <w:bottom w:w="60" w:type="dxa"/>
              <w:right w:w="100" w:type="dxa"/>
            </w:tcMar>
            <w:vAlign w:val="center"/>
          </w:tcPr>
          <w:p w:rsidR="00C4149A" w:rsidRDefault="00031D63">
            <w:pPr>
              <w:spacing w:line="260" w:lineRule="auto"/>
            </w:pPr>
            <w:r>
              <w:rPr>
                <w:sz w:val="20"/>
                <w:szCs w:val="20"/>
              </w:rPr>
              <w:t>GET /api/patients · GET /api/patients/{id} · POST /api/patients/{id}/vitals · GET /api/admissions · GET /api/admissions/{id}/summary</w:t>
            </w:r>
          </w:p>
        </w:tc>
      </w:tr>
      <w:tr w:rsidR="00C4149A">
        <w:tblPrEx>
          <w:tblCellMar>
            <w:top w:w="0" w:type="dxa"/>
            <w:bottom w:w="0" w:type="dxa"/>
          </w:tblCellMar>
        </w:tblPrEx>
        <w:tc>
          <w:tcPr>
            <w:tcW w:w="218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Resources &amp; theatres</w:t>
            </w:r>
          </w:p>
        </w:tc>
        <w:tc>
          <w:tcPr>
            <w:tcW w:w="683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GET /api/wards · PATCH /api/beds/{id} · GET /api/surgeries · GET /api/ot/slots · POST /api/ot/optimiz</w:t>
            </w:r>
            <w:r>
              <w:rPr>
                <w:sz w:val="20"/>
                <w:szCs w:val="20"/>
              </w:rPr>
              <w:t>e</w:t>
            </w:r>
          </w:p>
        </w:tc>
      </w:tr>
      <w:tr w:rsidR="00C4149A">
        <w:tblPrEx>
          <w:tblCellMar>
            <w:top w:w="0" w:type="dxa"/>
            <w:bottom w:w="0" w:type="dxa"/>
          </w:tblCellMar>
        </w:tblPrEx>
        <w:tc>
          <w:tcPr>
            <w:tcW w:w="2188" w:type="dxa"/>
            <w:tcMar>
              <w:top w:w="60" w:type="dxa"/>
              <w:left w:w="100" w:type="dxa"/>
              <w:bottom w:w="60" w:type="dxa"/>
              <w:right w:w="100" w:type="dxa"/>
            </w:tcMar>
            <w:vAlign w:val="center"/>
          </w:tcPr>
          <w:p w:rsidR="00C4149A" w:rsidRDefault="00031D63">
            <w:pPr>
              <w:spacing w:line="260" w:lineRule="auto"/>
            </w:pPr>
            <w:r>
              <w:rPr>
                <w:sz w:val="20"/>
                <w:szCs w:val="20"/>
              </w:rPr>
              <w:lastRenderedPageBreak/>
              <w:t>Clinical workflows</w:t>
            </w:r>
          </w:p>
        </w:tc>
        <w:tc>
          <w:tcPr>
            <w:tcW w:w="6838" w:type="dxa"/>
            <w:tcMar>
              <w:top w:w="60" w:type="dxa"/>
              <w:left w:w="100" w:type="dxa"/>
              <w:bottom w:w="60" w:type="dxa"/>
              <w:right w:w="100" w:type="dxa"/>
            </w:tcMar>
            <w:vAlign w:val="center"/>
          </w:tcPr>
          <w:p w:rsidR="00C4149A" w:rsidRDefault="00031D63">
            <w:pPr>
              <w:spacing w:line="260" w:lineRule="auto"/>
            </w:pPr>
            <w:r>
              <w:rPr>
                <w:sz w:val="20"/>
                <w:szCs w:val="20"/>
              </w:rPr>
              <w:t>/api/appointments · /api/queue · /api/diagnostics · /api/prescriptions · /api/emergency · /api/emergency/triage-preview</w:t>
            </w:r>
          </w:p>
        </w:tc>
      </w:tr>
      <w:tr w:rsidR="00C4149A">
        <w:tblPrEx>
          <w:tblCellMar>
            <w:top w:w="0" w:type="dxa"/>
            <w:bottom w:w="0" w:type="dxa"/>
          </w:tblCellMar>
        </w:tblPrEx>
        <w:tc>
          <w:tcPr>
            <w:tcW w:w="218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Insights &amp; system</w:t>
            </w:r>
          </w:p>
        </w:tc>
        <w:tc>
          <w:tcPr>
            <w:tcW w:w="683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/api/dashboard · /api/dashboard/mywork · /api/analytics/* · /api/search · /api/settings · /api/audit · /api/simulation/*</w:t>
            </w:r>
          </w:p>
        </w:tc>
      </w:tr>
      <w:tr w:rsidR="00C4149A">
        <w:tblPrEx>
          <w:tblCellMar>
            <w:top w:w="0" w:type="dxa"/>
            <w:bottom w:w="0" w:type="dxa"/>
          </w:tblCellMar>
        </w:tblPrEx>
        <w:tc>
          <w:tcPr>
            <w:tcW w:w="2188" w:type="dxa"/>
            <w:tcMar>
              <w:top w:w="60" w:type="dxa"/>
              <w:left w:w="100" w:type="dxa"/>
              <w:bottom w:w="60" w:type="dxa"/>
              <w:right w:w="100" w:type="dxa"/>
            </w:tcMar>
            <w:vAlign w:val="center"/>
          </w:tcPr>
          <w:p w:rsidR="00C4149A" w:rsidRDefault="00031D63">
            <w:pPr>
              <w:spacing w:line="260" w:lineRule="auto"/>
            </w:pPr>
            <w:r>
              <w:rPr>
                <w:sz w:val="20"/>
                <w:szCs w:val="20"/>
              </w:rPr>
              <w:t>Real time</w:t>
            </w:r>
          </w:p>
        </w:tc>
        <w:tc>
          <w:tcPr>
            <w:tcW w:w="6838" w:type="dxa"/>
            <w:tcMar>
              <w:top w:w="60" w:type="dxa"/>
              <w:left w:w="100" w:type="dxa"/>
              <w:bottom w:w="60" w:type="dxa"/>
              <w:right w:w="100" w:type="dxa"/>
            </w:tcMar>
            <w:vAlign w:val="center"/>
          </w:tcPr>
          <w:p w:rsidR="00C4149A" w:rsidRDefault="00031D63">
            <w:pPr>
              <w:spacing w:line="260" w:lineRule="auto"/>
            </w:pPr>
            <w:r>
              <w:rPr>
                <w:sz w:val="20"/>
                <w:szCs w:val="20"/>
              </w:rPr>
              <w:t>WebSocket /ws?token=… (agent traces, notifications, approvals, refresh events)</w:t>
            </w:r>
          </w:p>
        </w:tc>
      </w:tr>
    </w:tbl>
    <w:p w:rsidR="00C4149A" w:rsidRDefault="00C4149A">
      <w:pPr>
        <w:spacing w:after="120"/>
      </w:pPr>
    </w:p>
    <w:p w:rsidR="00C4149A" w:rsidRDefault="00031D63">
      <w:pPr>
        <w:pStyle w:val="Heading1"/>
        <w:pageBreakBefore/>
      </w:pPr>
      <w:bookmarkStart w:id="42" w:name="_Toc240388441"/>
      <w:r>
        <w:lastRenderedPageBreak/>
        <w:t>Chapter 5: Implementation</w:t>
      </w:r>
      <w:bookmarkEnd w:id="42"/>
    </w:p>
    <w:p w:rsidR="00C4149A" w:rsidRDefault="00031D63">
      <w:pPr>
        <w:pStyle w:val="Heading2"/>
      </w:pPr>
      <w:bookmarkStart w:id="43" w:name="_Toc240388442"/>
      <w:r>
        <w:t>5.1 Technology Stack</w:t>
      </w:r>
      <w:bookmarkEnd w:id="43"/>
    </w:p>
    <w:p w:rsidR="00C4149A" w:rsidRDefault="00031D63">
      <w:pPr>
        <w:keepNext/>
        <w:spacing w:before="160" w:after="80"/>
        <w:jc w:val="center"/>
      </w:pPr>
      <w:r>
        <w:rPr>
          <w:b/>
          <w:bCs/>
          <w:sz w:val="20"/>
          <w:szCs w:val="20"/>
        </w:rPr>
        <w:t>Table 5.1: Technology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5"/>
        <w:gridCol w:w="4298"/>
        <w:gridCol w:w="3153"/>
      </w:tblGrid>
      <w:tr w:rsidR="00C4149A">
        <w:tblPrEx>
          <w:tblCellMar>
            <w:top w:w="0" w:type="dxa"/>
            <w:bottom w:w="0" w:type="dxa"/>
          </w:tblCellMar>
        </w:tblPrEx>
        <w:trPr>
          <w:tblHeader/>
        </w:trPr>
        <w:tc>
          <w:tcPr>
            <w:tcW w:w="157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Layer</w:t>
            </w:r>
          </w:p>
        </w:tc>
        <w:tc>
          <w:tcPr>
            <w:tcW w:w="429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Technology</w:t>
            </w:r>
          </w:p>
        </w:tc>
        <w:tc>
          <w:tcPr>
            <w:tcW w:w="3153"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Purpose</w:t>
            </w:r>
          </w:p>
        </w:tc>
      </w:tr>
      <w:tr w:rsidR="00C4149A">
        <w:tblPrEx>
          <w:tblCellMar>
            <w:top w:w="0" w:type="dxa"/>
            <w:bottom w:w="0" w:type="dxa"/>
          </w:tblCellMar>
        </w:tblPrEx>
        <w:tc>
          <w:tcPr>
            <w:tcW w:w="1575" w:type="dxa"/>
            <w:tcMar>
              <w:top w:w="60" w:type="dxa"/>
              <w:left w:w="100" w:type="dxa"/>
              <w:bottom w:w="60" w:type="dxa"/>
              <w:right w:w="100" w:type="dxa"/>
            </w:tcMar>
            <w:vAlign w:val="center"/>
          </w:tcPr>
          <w:p w:rsidR="00C4149A" w:rsidRDefault="00031D63">
            <w:pPr>
              <w:spacing w:line="260" w:lineRule="auto"/>
            </w:pPr>
            <w:r>
              <w:rPr>
                <w:sz w:val="20"/>
                <w:szCs w:val="20"/>
              </w:rPr>
              <w:t>Frontend</w:t>
            </w:r>
          </w:p>
        </w:tc>
        <w:tc>
          <w:tcPr>
            <w:tcW w:w="4298" w:type="dxa"/>
            <w:tcMar>
              <w:top w:w="60" w:type="dxa"/>
              <w:left w:w="100" w:type="dxa"/>
              <w:bottom w:w="60" w:type="dxa"/>
              <w:right w:w="100" w:type="dxa"/>
            </w:tcMar>
            <w:vAlign w:val="center"/>
          </w:tcPr>
          <w:p w:rsidR="00C4149A" w:rsidRDefault="00031D63">
            <w:pPr>
              <w:spacing w:line="260" w:lineRule="auto"/>
            </w:pPr>
            <w:r>
              <w:rPr>
                <w:sz w:val="20"/>
                <w:szCs w:val="20"/>
              </w:rPr>
              <w:t>React 19, TypeScript, Vite, Tailwind CSS v4, Recharts, lucide icons</w:t>
            </w:r>
          </w:p>
        </w:tc>
        <w:tc>
          <w:tcPr>
            <w:tcW w:w="3153" w:type="dxa"/>
            <w:tcMar>
              <w:top w:w="60" w:type="dxa"/>
              <w:left w:w="100" w:type="dxa"/>
              <w:bottom w:w="60" w:type="dxa"/>
              <w:right w:w="100" w:type="dxa"/>
            </w:tcMar>
            <w:vAlign w:val="center"/>
          </w:tcPr>
          <w:p w:rsidR="00C4149A" w:rsidRDefault="00031D63">
            <w:pPr>
              <w:spacing w:line="260" w:lineRule="auto"/>
            </w:pPr>
            <w:r>
              <w:rPr>
                <w:sz w:val="20"/>
                <w:szCs w:val="20"/>
              </w:rPr>
              <w:t>Role-based single-page application and charts</w:t>
            </w:r>
          </w:p>
        </w:tc>
      </w:tr>
      <w:tr w:rsidR="00C4149A">
        <w:tblPrEx>
          <w:tblCellMar>
            <w:top w:w="0" w:type="dxa"/>
            <w:bottom w:w="0" w:type="dxa"/>
          </w:tblCellMar>
        </w:tblPrEx>
        <w:tc>
          <w:tcPr>
            <w:tcW w:w="157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Mobile</w:t>
            </w:r>
          </w:p>
        </w:tc>
        <w:tc>
          <w:tcPr>
            <w:tcW w:w="429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Progressive Web App (manifest, service worker, installable)</w:t>
            </w:r>
          </w:p>
        </w:tc>
        <w:tc>
          <w:tcPr>
            <w:tcW w:w="315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Access from phones and tablets</w:t>
            </w:r>
          </w:p>
        </w:tc>
      </w:tr>
      <w:tr w:rsidR="00C4149A">
        <w:tblPrEx>
          <w:tblCellMar>
            <w:top w:w="0" w:type="dxa"/>
            <w:bottom w:w="0" w:type="dxa"/>
          </w:tblCellMar>
        </w:tblPrEx>
        <w:tc>
          <w:tcPr>
            <w:tcW w:w="1575" w:type="dxa"/>
            <w:tcMar>
              <w:top w:w="60" w:type="dxa"/>
              <w:left w:w="100" w:type="dxa"/>
              <w:bottom w:w="60" w:type="dxa"/>
              <w:right w:w="100" w:type="dxa"/>
            </w:tcMar>
            <w:vAlign w:val="center"/>
          </w:tcPr>
          <w:p w:rsidR="00C4149A" w:rsidRDefault="00031D63">
            <w:pPr>
              <w:spacing w:line="260" w:lineRule="auto"/>
            </w:pPr>
            <w:r>
              <w:rPr>
                <w:sz w:val="20"/>
                <w:szCs w:val="20"/>
              </w:rPr>
              <w:t>Backend</w:t>
            </w:r>
          </w:p>
        </w:tc>
        <w:tc>
          <w:tcPr>
            <w:tcW w:w="4298" w:type="dxa"/>
            <w:tcMar>
              <w:top w:w="60" w:type="dxa"/>
              <w:left w:w="100" w:type="dxa"/>
              <w:bottom w:w="60" w:type="dxa"/>
              <w:right w:w="100" w:type="dxa"/>
            </w:tcMar>
            <w:vAlign w:val="center"/>
          </w:tcPr>
          <w:p w:rsidR="00C4149A" w:rsidRDefault="00031D63">
            <w:pPr>
              <w:spacing w:line="260" w:lineRule="auto"/>
            </w:pPr>
            <w:r>
              <w:rPr>
                <w:sz w:val="20"/>
                <w:szCs w:val="20"/>
              </w:rPr>
              <w:t>Python 3.11, FastAPI, Pydantic v2, Uvicorn</w:t>
            </w:r>
          </w:p>
        </w:tc>
        <w:tc>
          <w:tcPr>
            <w:tcW w:w="3153" w:type="dxa"/>
            <w:tcMar>
              <w:top w:w="60" w:type="dxa"/>
              <w:left w:w="100" w:type="dxa"/>
              <w:bottom w:w="60" w:type="dxa"/>
              <w:right w:w="100" w:type="dxa"/>
            </w:tcMar>
            <w:vAlign w:val="center"/>
          </w:tcPr>
          <w:p w:rsidR="00C4149A" w:rsidRDefault="00031D63">
            <w:pPr>
              <w:spacing w:line="260" w:lineRule="auto"/>
            </w:pPr>
            <w:r>
              <w:rPr>
                <w:sz w:val="20"/>
                <w:szCs w:val="20"/>
              </w:rPr>
              <w:t>REST API, validation, WebSockets</w:t>
            </w:r>
          </w:p>
        </w:tc>
      </w:tr>
      <w:tr w:rsidR="00C4149A">
        <w:tblPrEx>
          <w:tblCellMar>
            <w:top w:w="0" w:type="dxa"/>
            <w:bottom w:w="0" w:type="dxa"/>
          </w:tblCellMar>
        </w:tblPrEx>
        <w:tc>
          <w:tcPr>
            <w:tcW w:w="157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Database</w:t>
            </w:r>
          </w:p>
        </w:tc>
        <w:tc>
          <w:tcPr>
            <w:tcW w:w="429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SQLAlchemy 2 ORM — SQLite (development), PostgreSQL 16 (Docker)</w:t>
            </w:r>
          </w:p>
        </w:tc>
        <w:tc>
          <w:tcPr>
            <w:tcW w:w="315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Persistent storage</w:t>
            </w:r>
          </w:p>
        </w:tc>
      </w:tr>
      <w:tr w:rsidR="00C4149A">
        <w:tblPrEx>
          <w:tblCellMar>
            <w:top w:w="0" w:type="dxa"/>
            <w:bottom w:w="0" w:type="dxa"/>
          </w:tblCellMar>
        </w:tblPrEx>
        <w:tc>
          <w:tcPr>
            <w:tcW w:w="1575" w:type="dxa"/>
            <w:tcMar>
              <w:top w:w="60" w:type="dxa"/>
              <w:left w:w="100" w:type="dxa"/>
              <w:bottom w:w="60" w:type="dxa"/>
              <w:right w:w="100" w:type="dxa"/>
            </w:tcMar>
            <w:vAlign w:val="center"/>
          </w:tcPr>
          <w:p w:rsidR="00C4149A" w:rsidRDefault="00031D63">
            <w:pPr>
              <w:spacing w:line="260" w:lineRule="auto"/>
            </w:pPr>
            <w:r>
              <w:rPr>
                <w:sz w:val="20"/>
                <w:szCs w:val="20"/>
              </w:rPr>
              <w:t>AI / NLP</w:t>
            </w:r>
          </w:p>
        </w:tc>
        <w:tc>
          <w:tcPr>
            <w:tcW w:w="4298" w:type="dxa"/>
            <w:tcMar>
              <w:top w:w="60" w:type="dxa"/>
              <w:left w:w="100" w:type="dxa"/>
              <w:bottom w:w="60" w:type="dxa"/>
              <w:right w:w="100" w:type="dxa"/>
            </w:tcMar>
            <w:vAlign w:val="center"/>
          </w:tcPr>
          <w:p w:rsidR="00C4149A" w:rsidRDefault="00031D63">
            <w:pPr>
              <w:spacing w:line="260" w:lineRule="auto"/>
            </w:pPr>
            <w:r>
              <w:rPr>
                <w:sz w:val="20"/>
                <w:szCs w:val="20"/>
              </w:rPr>
              <w:t>scikit-learn TF-IDF + logistic regression; optional Claude (claude-opus-5) with structured outputs</w:t>
            </w:r>
          </w:p>
        </w:tc>
        <w:tc>
          <w:tcPr>
            <w:tcW w:w="3153" w:type="dxa"/>
            <w:tcMar>
              <w:top w:w="60" w:type="dxa"/>
              <w:left w:w="100" w:type="dxa"/>
              <w:bottom w:w="60" w:type="dxa"/>
              <w:right w:w="100" w:type="dxa"/>
            </w:tcMar>
            <w:vAlign w:val="center"/>
          </w:tcPr>
          <w:p w:rsidR="00C4149A" w:rsidRDefault="00031D63">
            <w:pPr>
              <w:spacing w:line="260" w:lineRule="auto"/>
            </w:pPr>
            <w:r>
              <w:rPr>
                <w:sz w:val="20"/>
                <w:szCs w:val="20"/>
              </w:rPr>
              <w:t>Intent and entity understanding, coordination briefs</w:t>
            </w:r>
          </w:p>
        </w:tc>
      </w:tr>
      <w:tr w:rsidR="00C4149A">
        <w:tblPrEx>
          <w:tblCellMar>
            <w:top w:w="0" w:type="dxa"/>
            <w:bottom w:w="0" w:type="dxa"/>
          </w:tblCellMar>
        </w:tblPrEx>
        <w:tc>
          <w:tcPr>
            <w:tcW w:w="157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Optimisation</w:t>
            </w:r>
          </w:p>
        </w:tc>
        <w:tc>
          <w:tcPr>
            <w:tcW w:w="429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Google OR-Tools CP-SAT; SciPy (Hungarian fallback)</w:t>
            </w:r>
          </w:p>
        </w:tc>
        <w:tc>
          <w:tcPr>
            <w:tcW w:w="315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Bed allocation, rostering, theatre scheduling</w:t>
            </w:r>
          </w:p>
        </w:tc>
      </w:tr>
      <w:tr w:rsidR="00C4149A">
        <w:tblPrEx>
          <w:tblCellMar>
            <w:top w:w="0" w:type="dxa"/>
            <w:bottom w:w="0" w:type="dxa"/>
          </w:tblCellMar>
        </w:tblPrEx>
        <w:tc>
          <w:tcPr>
            <w:tcW w:w="1575" w:type="dxa"/>
            <w:tcMar>
              <w:top w:w="60" w:type="dxa"/>
              <w:left w:w="100" w:type="dxa"/>
              <w:bottom w:w="60" w:type="dxa"/>
              <w:right w:w="100" w:type="dxa"/>
            </w:tcMar>
            <w:vAlign w:val="center"/>
          </w:tcPr>
          <w:p w:rsidR="00C4149A" w:rsidRDefault="00031D63">
            <w:pPr>
              <w:spacing w:line="260" w:lineRule="auto"/>
            </w:pPr>
            <w:r>
              <w:rPr>
                <w:sz w:val="20"/>
                <w:szCs w:val="20"/>
              </w:rPr>
              <w:t>Analytics / ML</w:t>
            </w:r>
          </w:p>
        </w:tc>
        <w:tc>
          <w:tcPr>
            <w:tcW w:w="4298" w:type="dxa"/>
            <w:tcMar>
              <w:top w:w="60" w:type="dxa"/>
              <w:left w:w="100" w:type="dxa"/>
              <w:bottom w:w="60" w:type="dxa"/>
              <w:right w:w="100" w:type="dxa"/>
            </w:tcMar>
            <w:vAlign w:val="center"/>
          </w:tcPr>
          <w:p w:rsidR="00C4149A" w:rsidRDefault="00031D63">
            <w:pPr>
              <w:spacing w:line="260" w:lineRule="auto"/>
            </w:pPr>
            <w:r>
              <w:rPr>
                <w:sz w:val="20"/>
                <w:szCs w:val="20"/>
              </w:rPr>
              <w:t>NumPy Holt-Winters; scikit-learn Gradient Boosting</w:t>
            </w:r>
          </w:p>
        </w:tc>
        <w:tc>
          <w:tcPr>
            <w:tcW w:w="3153" w:type="dxa"/>
            <w:tcMar>
              <w:top w:w="60" w:type="dxa"/>
              <w:left w:w="100" w:type="dxa"/>
              <w:bottom w:w="60" w:type="dxa"/>
              <w:right w:w="100" w:type="dxa"/>
            </w:tcMar>
            <w:vAlign w:val="center"/>
          </w:tcPr>
          <w:p w:rsidR="00C4149A" w:rsidRDefault="00031D63">
            <w:pPr>
              <w:spacing w:line="260" w:lineRule="auto"/>
            </w:pPr>
            <w:r>
              <w:rPr>
                <w:sz w:val="20"/>
                <w:szCs w:val="20"/>
              </w:rPr>
              <w:t>Forecasting and length-of-stay prediction</w:t>
            </w:r>
          </w:p>
        </w:tc>
      </w:tr>
      <w:tr w:rsidR="00C4149A">
        <w:tblPrEx>
          <w:tblCellMar>
            <w:top w:w="0" w:type="dxa"/>
            <w:bottom w:w="0" w:type="dxa"/>
          </w:tblCellMar>
        </w:tblPrEx>
        <w:tc>
          <w:tcPr>
            <w:tcW w:w="157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Security</w:t>
            </w:r>
          </w:p>
        </w:tc>
        <w:tc>
          <w:tcPr>
            <w:tcW w:w="429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PyJWT (HS256), PBKDF2-SHA256, RBAC</w:t>
            </w:r>
          </w:p>
        </w:tc>
        <w:tc>
          <w:tcPr>
            <w:tcW w:w="3153"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Authentication and authorisation</w:t>
            </w:r>
          </w:p>
        </w:tc>
      </w:tr>
      <w:tr w:rsidR="00C4149A">
        <w:tblPrEx>
          <w:tblCellMar>
            <w:top w:w="0" w:type="dxa"/>
            <w:bottom w:w="0" w:type="dxa"/>
          </w:tblCellMar>
        </w:tblPrEx>
        <w:tc>
          <w:tcPr>
            <w:tcW w:w="1575" w:type="dxa"/>
            <w:tcMar>
              <w:top w:w="60" w:type="dxa"/>
              <w:left w:w="100" w:type="dxa"/>
              <w:bottom w:w="60" w:type="dxa"/>
              <w:right w:w="100" w:type="dxa"/>
            </w:tcMar>
            <w:vAlign w:val="center"/>
          </w:tcPr>
          <w:p w:rsidR="00C4149A" w:rsidRDefault="00031D63">
            <w:pPr>
              <w:spacing w:line="260" w:lineRule="auto"/>
            </w:pPr>
            <w:r>
              <w:rPr>
                <w:sz w:val="20"/>
                <w:szCs w:val="20"/>
              </w:rPr>
              <w:t>Deployment &amp; testing</w:t>
            </w:r>
          </w:p>
        </w:tc>
        <w:tc>
          <w:tcPr>
            <w:tcW w:w="4298" w:type="dxa"/>
            <w:tcMar>
              <w:top w:w="60" w:type="dxa"/>
              <w:left w:w="100" w:type="dxa"/>
              <w:bottom w:w="60" w:type="dxa"/>
              <w:right w:w="100" w:type="dxa"/>
            </w:tcMar>
            <w:vAlign w:val="center"/>
          </w:tcPr>
          <w:p w:rsidR="00C4149A" w:rsidRDefault="00031D63">
            <w:pPr>
              <w:spacing w:line="260" w:lineRule="auto"/>
            </w:pPr>
            <w:r>
              <w:rPr>
                <w:sz w:val="20"/>
                <w:szCs w:val="20"/>
              </w:rPr>
              <w:t>Docker Compose (PostgreSQL, API, Nginx); pytest; TypeScript compiler</w:t>
            </w:r>
          </w:p>
        </w:tc>
        <w:tc>
          <w:tcPr>
            <w:tcW w:w="3153" w:type="dxa"/>
            <w:tcMar>
              <w:top w:w="60" w:type="dxa"/>
              <w:left w:w="100" w:type="dxa"/>
              <w:bottom w:w="60" w:type="dxa"/>
              <w:right w:w="100" w:type="dxa"/>
            </w:tcMar>
            <w:vAlign w:val="center"/>
          </w:tcPr>
          <w:p w:rsidR="00C4149A" w:rsidRDefault="00031D63">
            <w:pPr>
              <w:spacing w:line="260" w:lineRule="auto"/>
            </w:pPr>
            <w:r>
              <w:rPr>
                <w:sz w:val="20"/>
                <w:szCs w:val="20"/>
              </w:rPr>
              <w:t>Reproducible deployment and quality assurance</w:t>
            </w:r>
          </w:p>
        </w:tc>
      </w:tr>
    </w:tbl>
    <w:p w:rsidR="00C4149A" w:rsidRDefault="00C4149A">
      <w:pPr>
        <w:spacing w:after="120"/>
      </w:pPr>
    </w:p>
    <w:p w:rsidR="00C4149A" w:rsidRDefault="00031D63">
      <w:pPr>
        <w:pStyle w:val="Heading2"/>
      </w:pPr>
      <w:bookmarkStart w:id="44" w:name="_Toc240388443"/>
      <w:r>
        <w:t>5.2 Project Structure</w:t>
      </w:r>
      <w:bookmarkEnd w:id="44"/>
    </w:p>
    <w:p w:rsidR="00C4149A" w:rsidRDefault="00031D63">
      <w:pPr>
        <w:pBdr>
          <w:top w:val="single" w:sz="4" w:space="0" w:color="CBD5E1"/>
        </w:pBdr>
        <w:shd w:val="clear" w:color="auto" w:fill="F1F5F9"/>
      </w:pPr>
      <w:r>
        <w:rPr>
          <w:rFonts w:ascii="Consolas" w:eastAsia="Consolas" w:hAnsi="Consolas" w:cs="Consolas"/>
          <w:sz w:val="18"/>
          <w:szCs w:val="18"/>
        </w:rPr>
        <w:t>backend/app/</w:t>
      </w:r>
    </w:p>
    <w:p w:rsidR="00C4149A" w:rsidRDefault="00031D63">
      <w:pPr>
        <w:shd w:val="clear" w:color="auto" w:fill="F1F5F9"/>
      </w:pPr>
      <w:r>
        <w:rPr>
          <w:rFonts w:ascii="Consolas" w:eastAsia="Consolas" w:hAnsi="Consolas" w:cs="Consolas"/>
          <w:sz w:val="18"/>
          <w:szCs w:val="18"/>
        </w:rPr>
        <w:t xml:space="preserve">  agents/     orchestrator.py, base.py (blackboard, messages), nlp.py, llm.py, executor.py (HITL)</w:t>
      </w:r>
    </w:p>
    <w:p w:rsidR="00C4149A" w:rsidRDefault="00031D63">
      <w:pPr>
        <w:shd w:val="clear" w:color="auto" w:fill="F1F5F9"/>
      </w:pPr>
      <w:r>
        <w:rPr>
          <w:rFonts w:ascii="Consolas" w:eastAsia="Consolas" w:hAnsi="Consolas" w:cs="Consolas"/>
          <w:sz w:val="18"/>
          <w:szCs w:val="18"/>
        </w:rPr>
        <w:t xml:space="preserve">              bed_, appointment_, staff_, diagnostic_, pharmacy_, care_, emergency_,</w:t>
      </w:r>
    </w:p>
    <w:p w:rsidR="00C4149A" w:rsidRDefault="00031D63">
      <w:pPr>
        <w:shd w:val="clear" w:color="auto" w:fill="F1F5F9"/>
      </w:pPr>
      <w:r>
        <w:rPr>
          <w:rFonts w:ascii="Consolas" w:eastAsia="Consolas" w:hAnsi="Consolas" w:cs="Consolas"/>
          <w:sz w:val="18"/>
          <w:szCs w:val="18"/>
        </w:rPr>
        <w:t xml:space="preserve">              optimization_, notification_agent.py</w:t>
      </w:r>
    </w:p>
    <w:p w:rsidR="00C4149A" w:rsidRDefault="00031D63">
      <w:pPr>
        <w:shd w:val="clear" w:color="auto" w:fill="F1F5F9"/>
      </w:pPr>
      <w:r>
        <w:rPr>
          <w:rFonts w:ascii="Consolas" w:eastAsia="Consolas" w:hAnsi="Consolas" w:cs="Consolas"/>
          <w:sz w:val="18"/>
          <w:szCs w:val="18"/>
        </w:rPr>
        <w:t xml:space="preserve">  services/   optimizer.py, ot_scheduler.py (OR-Tools) · triage.py, early_warning.py (NEWS2)</w:t>
      </w:r>
    </w:p>
    <w:p w:rsidR="00C4149A" w:rsidRDefault="00031D63">
      <w:pPr>
        <w:shd w:val="clear" w:color="auto" w:fill="F1F5F9"/>
      </w:pPr>
      <w:r>
        <w:rPr>
          <w:rFonts w:ascii="Consolas" w:eastAsia="Consolas" w:hAnsi="Consolas" w:cs="Consolas"/>
          <w:sz w:val="18"/>
          <w:szCs w:val="18"/>
        </w:rPr>
        <w:t xml:space="preserve">              los_model.py </w:t>
      </w:r>
      <w:r>
        <w:rPr>
          <w:rFonts w:ascii="Consolas" w:eastAsia="Consolas" w:hAnsi="Consolas" w:cs="Consolas"/>
          <w:sz w:val="18"/>
          <w:szCs w:val="18"/>
        </w:rPr>
        <w:t>(ML) · forecasting.py · queueing.py · maintenance.py · clinical.py</w:t>
      </w:r>
    </w:p>
    <w:p w:rsidR="00C4149A" w:rsidRDefault="00031D63">
      <w:pPr>
        <w:shd w:val="clear" w:color="auto" w:fill="F1F5F9"/>
      </w:pPr>
      <w:r>
        <w:rPr>
          <w:rFonts w:ascii="Consolas" w:eastAsia="Consolas" w:hAnsi="Consolas" w:cs="Consolas"/>
          <w:sz w:val="18"/>
          <w:szCs w:val="18"/>
        </w:rPr>
        <w:t xml:space="preserve">              settings_store.py (autonomy policy) · activity.py (audit, notifications)</w:t>
      </w:r>
    </w:p>
    <w:p w:rsidR="00C4149A" w:rsidRDefault="00031D63">
      <w:pPr>
        <w:shd w:val="clear" w:color="auto" w:fill="F1F5F9"/>
      </w:pPr>
      <w:r>
        <w:rPr>
          <w:rFonts w:ascii="Consolas" w:eastAsia="Consolas" w:hAnsi="Consolas" w:cs="Consolas"/>
          <w:sz w:val="18"/>
          <w:szCs w:val="18"/>
        </w:rPr>
        <w:t xml:space="preserve">  routers/    auth, users, dashboard, patients, ward, resources, surgery, appointments, staff,</w:t>
      </w:r>
    </w:p>
    <w:p w:rsidR="00C4149A" w:rsidRDefault="00031D63">
      <w:pPr>
        <w:shd w:val="clear" w:color="auto" w:fill="F1F5F9"/>
      </w:pPr>
      <w:r>
        <w:rPr>
          <w:rFonts w:ascii="Consolas" w:eastAsia="Consolas" w:hAnsi="Consolas" w:cs="Consolas"/>
          <w:sz w:val="18"/>
          <w:szCs w:val="18"/>
        </w:rPr>
        <w:t xml:space="preserve">       </w:t>
      </w:r>
      <w:r>
        <w:rPr>
          <w:rFonts w:ascii="Consolas" w:eastAsia="Consolas" w:hAnsi="Consolas" w:cs="Consolas"/>
          <w:sz w:val="18"/>
          <w:szCs w:val="18"/>
        </w:rPr>
        <w:t xml:space="preserve">       clinical, agents, insights</w:t>
      </w:r>
    </w:p>
    <w:p w:rsidR="00C4149A" w:rsidRDefault="00031D63">
      <w:pPr>
        <w:shd w:val="clear" w:color="auto" w:fill="F1F5F9"/>
      </w:pPr>
      <w:r>
        <w:rPr>
          <w:rFonts w:ascii="Consolas" w:eastAsia="Consolas" w:hAnsi="Consolas" w:cs="Consolas"/>
          <w:sz w:val="18"/>
          <w:szCs w:val="18"/>
        </w:rPr>
        <w:t xml:space="preserve">  models.py · serializers.py · seed.py · simulation.py · main.py</w:t>
      </w:r>
    </w:p>
    <w:p w:rsidR="00C4149A" w:rsidRDefault="00031D63">
      <w:pPr>
        <w:shd w:val="clear" w:color="auto" w:fill="F1F5F9"/>
      </w:pPr>
      <w:r>
        <w:rPr>
          <w:rFonts w:ascii="Consolas" w:eastAsia="Consolas" w:hAnsi="Consolas" w:cs="Consolas"/>
          <w:sz w:val="18"/>
          <w:szCs w:val="18"/>
        </w:rPr>
        <w:t>backend/tests/   test_services.py · test_api.py · test_extended.py (38 tests)</w:t>
      </w:r>
    </w:p>
    <w:p w:rsidR="00C4149A" w:rsidRDefault="00031D63">
      <w:pPr>
        <w:shd w:val="clear" w:color="auto" w:fill="F1F5F9"/>
      </w:pPr>
      <w:r>
        <w:rPr>
          <w:rFonts w:ascii="Consolas" w:eastAsia="Consolas" w:hAnsi="Consolas" w:cs="Consolas"/>
          <w:sz w:val="18"/>
          <w:szCs w:val="18"/>
        </w:rPr>
        <w:t>frontend/src/    pages/ (20 screens) · components/ (layout, agent network, approval card, UI kit)</w:t>
      </w:r>
    </w:p>
    <w:p w:rsidR="00C4149A" w:rsidRDefault="00031D63">
      <w:pPr>
        <w:pBdr>
          <w:bottom w:val="single" w:sz="4" w:space="0" w:color="CBD5E1"/>
        </w:pBdr>
        <w:shd w:val="clear" w:color="auto" w:fill="F1F5F9"/>
      </w:pPr>
      <w:r>
        <w:rPr>
          <w:rFonts w:ascii="Consolas" w:eastAsia="Consolas" w:hAnsi="Consolas" w:cs="Consolas"/>
          <w:sz w:val="18"/>
          <w:szCs w:val="18"/>
        </w:rPr>
        <w:t>docs/            ARCHITECTURE.md · DEMO_SCRIPT.md          docker-compose.yml</w:t>
      </w:r>
    </w:p>
    <w:p w:rsidR="00C4149A" w:rsidRDefault="00031D63">
      <w:pPr>
        <w:pStyle w:val="Heading2"/>
      </w:pPr>
      <w:bookmarkStart w:id="45" w:name="_Toc240388444"/>
      <w:r>
        <w:t>5.3 Orchestrator</w:t>
      </w:r>
      <w:bookmarkEnd w:id="45"/>
    </w:p>
    <w:p w:rsidR="00C4149A" w:rsidRDefault="00031D63">
      <w:pPr>
        <w:spacing w:after="120" w:line="360" w:lineRule="auto"/>
        <w:jc w:val="both"/>
      </w:pPr>
      <w:r>
        <w:t>The orchestrator (</w:t>
      </w:r>
      <w:r>
        <w:rPr>
          <w:rFonts w:ascii="Consolas" w:eastAsia="Consolas" w:hAnsi="Consolas" w:cs="Consolas"/>
          <w:sz w:val="20"/>
          <w:szCs w:val="20"/>
        </w:rPr>
        <w:t>agents/orchestrator.py</w:t>
      </w:r>
      <w:r>
        <w:t>) processes each reques</w:t>
      </w:r>
      <w:r>
        <w:t xml:space="preserve">t in a worker thread. After understanding, it builds a plan from intent templates: each step is an </w:t>
      </w:r>
      <w:r>
        <w:rPr>
          <w:rFonts w:ascii="Consolas" w:eastAsia="Consolas" w:hAnsi="Consolas" w:cs="Consolas"/>
          <w:sz w:val="20"/>
          <w:szCs w:val="20"/>
        </w:rPr>
        <w:t>agent.action</w:t>
      </w:r>
      <w:r>
        <w:t xml:space="preserve"> pair with dependencies, steps shared by several intents are merged, and a topological level is computed </w:t>
      </w:r>
      <w:r>
        <w:lastRenderedPageBreak/>
        <w:t>so that independent steps are dispatched</w:t>
      </w:r>
      <w:r>
        <w:t xml:space="preserve"> together. An </w:t>
      </w:r>
      <w:r>
        <w:rPr>
          <w:rFonts w:ascii="Consolas" w:eastAsia="Consolas" w:hAnsi="Consolas" w:cs="Consolas"/>
          <w:sz w:val="20"/>
          <w:szCs w:val="20"/>
        </w:rPr>
        <w:t>AgentContext</w:t>
      </w:r>
      <w:r>
        <w:t xml:space="preserve"> object acts as the blackboard: agents post findings such as </w:t>
      </w:r>
      <w:r>
        <w:rPr>
          <w:rFonts w:ascii="Consolas" w:eastAsia="Consolas" w:hAnsi="Consolas" w:cs="Consolas"/>
          <w:sz w:val="20"/>
          <w:szCs w:val="20"/>
        </w:rPr>
        <w:t>bed_candidates</w:t>
      </w:r>
      <w:r>
        <w:t xml:space="preserve">, </w:t>
      </w:r>
      <w:r>
        <w:rPr>
          <w:rFonts w:ascii="Consolas" w:eastAsia="Consolas" w:hAnsi="Consolas" w:cs="Consolas"/>
          <w:sz w:val="20"/>
          <w:szCs w:val="20"/>
        </w:rPr>
        <w:t>doctor_candidates</w:t>
      </w:r>
      <w:r>
        <w:t xml:space="preserve">, </w:t>
      </w:r>
      <w:r>
        <w:rPr>
          <w:rFonts w:ascii="Consolas" w:eastAsia="Consolas" w:hAnsi="Consolas" w:cs="Consolas"/>
          <w:sz w:val="20"/>
          <w:szCs w:val="20"/>
        </w:rPr>
        <w:t>triage</w:t>
      </w:r>
      <w:r>
        <w:t xml:space="preserve"> or </w:t>
      </w:r>
      <w:r>
        <w:rPr>
          <w:rFonts w:ascii="Consolas" w:eastAsia="Consolas" w:hAnsi="Consolas" w:cs="Consolas"/>
          <w:sz w:val="20"/>
          <w:szCs w:val="20"/>
        </w:rPr>
        <w:t>allocation</w:t>
      </w:r>
      <w:r>
        <w:t xml:space="preserve">, and read those of other agents. Agents communicate with FIPA-ACL performatives (for example the Bed Agent PROPOSEs candidates to the Optimizer, the Emergency Agent REQUESTs a team from the Staff Agent, the Pharmacy Agent REFUSEs a contraindicated drug). </w:t>
      </w:r>
      <w:r>
        <w:t>Every event is appended to a trace and broadcast over WebSockets.</w:t>
      </w:r>
    </w:p>
    <w:p w:rsidR="00C4149A" w:rsidRDefault="00031D63">
      <w:pPr>
        <w:spacing w:after="120" w:line="360" w:lineRule="auto"/>
        <w:jc w:val="both"/>
      </w:pPr>
      <w:r>
        <w:t>After all agents have run, the conflict resolver checks the proposed actions for resource contention with higher-priority patients, staff overload, missing resuscitation capacity, safety ref</w:t>
      </w:r>
      <w:r>
        <w:t>usals and duplicate effects, and applies priority rules. The human-in-the-loop gate then applies the autonomy policy, executes permitted actions and creates approval records for the rest. Allocation transactions are serialised with a lock, preventing two c</w:t>
      </w:r>
      <w:r>
        <w:t>oncurrent requests from double-booking a bed.</w:t>
      </w:r>
    </w:p>
    <w:p w:rsidR="00C4149A" w:rsidRDefault="00031D63">
      <w:pPr>
        <w:pStyle w:val="Heading2"/>
      </w:pPr>
      <w:bookmarkStart w:id="46" w:name="_Toc240388445"/>
      <w:r>
        <w:t>5.4 Natural-Language Understanding</w:t>
      </w:r>
      <w:bookmarkEnd w:id="46"/>
    </w:p>
    <w:p w:rsidR="00C4149A" w:rsidRDefault="00031D63">
      <w:pPr>
        <w:spacing w:after="120" w:line="360" w:lineRule="auto"/>
        <w:jc w:val="both"/>
      </w:pPr>
      <w:r>
        <w:t>The local pipeline trains, at start-up, a logistic-regression classifier over a union of word (1–2-gram) and character (3–5-gram) TF-IDF features using 12 intents and about 22</w:t>
      </w:r>
      <w:r>
        <w:t xml:space="preserve">0 template sentences. Multi-intent requests are handled by classifying each clause and by word-bounded keyword rules; suppression rules prevent hospital-level questions (e.g. “forecast admissions”) from triggering patient workflows. Entities are extracted </w:t>
      </w:r>
      <w:r>
        <w:t>with regular expressions and grounded against the database: patient names and MRNs, medicines, vital signs (with °F→°C conversion), bed types and features, tests, surgical procedures, departments, dates, times and staff counts. When an Anthropic API key is</w:t>
      </w:r>
      <w:r>
        <w:t xml:space="preserve"> configured, Claude is called with a strict JSON schema at low effort and its output is merged with the database-grounded entities; any failure falls back to the local pipeline.</w:t>
      </w:r>
    </w:p>
    <w:p w:rsidR="00C4149A" w:rsidRDefault="00031D63">
      <w:pPr>
        <w:pStyle w:val="Heading2"/>
      </w:pPr>
      <w:bookmarkStart w:id="47" w:name="_Toc240388446"/>
      <w:r>
        <w:t>5.5 Specialised Agents</w:t>
      </w:r>
      <w:bookmarkEnd w:id="47"/>
    </w:p>
    <w:p w:rsidR="00C4149A" w:rsidRDefault="00031D63">
      <w:pPr>
        <w:pStyle w:val="Heading3"/>
      </w:pPr>
      <w:r>
        <w:t>Patient Care Coordinator Agent</w:t>
      </w:r>
    </w:p>
    <w:p w:rsidR="00C4149A" w:rsidRDefault="00031D63">
      <w:pPr>
        <w:spacing w:after="120" w:line="360" w:lineRule="auto"/>
        <w:jc w:val="both"/>
      </w:pPr>
      <w:r>
        <w:t>Resolves the patient fro</w:t>
      </w:r>
      <w:r>
        <w:t xml:space="preserve">m an explicit reference, MRN or name; when an admission or emergency concerns an unidentified patient it creates a provisional registration so that care is not delayed. It creates care pathways (admission, emergency, diagnostic, OPD, discharge, surgical), </w:t>
      </w:r>
      <w:r>
        <w:t>reports journey status with overdue tasks and turnaround breaches, and scores discharge readiness.</w:t>
      </w:r>
    </w:p>
    <w:p w:rsidR="00C4149A" w:rsidRDefault="00031D63">
      <w:pPr>
        <w:pStyle w:val="Heading3"/>
      </w:pPr>
      <w:r>
        <w:lastRenderedPageBreak/>
        <w:t>Bed Management Agent</w:t>
      </w:r>
    </w:p>
    <w:p w:rsidR="00C4149A" w:rsidRDefault="00031D63">
      <w:pPr>
        <w:spacing w:after="120" w:line="360" w:lineRule="auto"/>
        <w:jc w:val="both"/>
      </w:pPr>
      <w:r>
        <w:t>Derives bed requirements from the request, triage level, clinical protocol and patient age; ranks free beds by hard constraints (type, f</w:t>
      </w:r>
      <w:r>
        <w:t>eatures) and soft costs; excludes beds held by other pending approvals; and, when no ventilator-equipped bed is free, pairs a monitored bed with a portable ventilator. It also predicts beds that will free up from planned discharges.</w:t>
      </w:r>
    </w:p>
    <w:p w:rsidR="00C4149A" w:rsidRDefault="00031D63">
      <w:pPr>
        <w:pStyle w:val="Heading3"/>
      </w:pPr>
      <w:r>
        <w:t>Staff Scheduling Agent</w:t>
      </w:r>
    </w:p>
    <w:p w:rsidR="00C4149A" w:rsidRDefault="00031D63">
      <w:pPr>
        <w:spacing w:after="120" w:line="360" w:lineRule="auto"/>
        <w:jc w:val="both"/>
      </w:pPr>
      <w:r>
        <w:t xml:space="preserve">Ranks doctors by department, specialisation, duty status, workload and seniority, and nurses by department, workload and skills (critical care, paediatrics, triage). It pages specialist consultants for emergencies, proposes redeployments that keep minimum </w:t>
      </w:r>
      <w:r>
        <w:t>cover elsewhere, and generates weekly rosters with CP-SAT.</w:t>
      </w:r>
    </w:p>
    <w:p w:rsidR="00C4149A" w:rsidRDefault="00031D63">
      <w:pPr>
        <w:pStyle w:val="Heading3"/>
      </w:pPr>
      <w:r>
        <w:t>Diagnostic Coordination Agent</w:t>
      </w:r>
    </w:p>
    <w:p w:rsidR="00C4149A" w:rsidRDefault="00031D63">
      <w:pPr>
        <w:spacing w:after="120" w:line="360" w:lineRule="auto"/>
        <w:jc w:val="both"/>
      </w:pPr>
      <w:r>
        <w:t xml:space="preserve">Maps requested tests to catalogue codes and modalities, suggests protocol-based workups (e.g. acute coronary syndrome, stroke, sepsis) for clinician review, schedules </w:t>
      </w:r>
      <w:r>
        <w:t>each test on the least-loaded available machine according to priority, and tracks turnaround time.</w:t>
      </w:r>
    </w:p>
    <w:p w:rsidR="00C4149A" w:rsidRDefault="00031D63">
      <w:pPr>
        <w:pStyle w:val="Heading3"/>
      </w:pPr>
      <w:r>
        <w:t>Pharmacy Agent</w:t>
      </w:r>
    </w:p>
    <w:p w:rsidR="00C4149A" w:rsidRDefault="00031D63">
      <w:pPr>
        <w:spacing w:after="120" w:line="360" w:lineRule="auto"/>
        <w:jc w:val="both"/>
      </w:pPr>
      <w:r>
        <w:t>Screens medicines for allergy cross-reactivity, drug–drug interactions against active prescriptions, maximum single dose and stock; proposes a</w:t>
      </w:r>
      <w:r>
        <w:t>lternatives from the same drug class; and computes purchase-order quantities as 30-day demand plus safety stock minus current stock.</w:t>
      </w:r>
    </w:p>
    <w:p w:rsidR="00C4149A" w:rsidRDefault="00031D63">
      <w:pPr>
        <w:pStyle w:val="Heading3"/>
      </w:pPr>
      <w:r>
        <w:t>Emergency Support Agent</w:t>
      </w:r>
    </w:p>
    <w:p w:rsidR="00C4149A" w:rsidRDefault="00031D63">
      <w:pPr>
        <w:spacing w:after="120" w:line="360" w:lineRule="auto"/>
        <w:jc w:val="both"/>
      </w:pPr>
      <w:r>
        <w:t>Computes NEWS2 and detects red-flag complaints to assign one of five triage levels with target time</w:t>
      </w:r>
      <w:r>
        <w:t>s, creates the emergency case, requests capacity and a team, and monitors ED load for surge conditions and target-time breaches.</w:t>
      </w:r>
    </w:p>
    <w:p w:rsidR="00C4149A" w:rsidRDefault="00031D63">
      <w:pPr>
        <w:pStyle w:val="Heading3"/>
      </w:pPr>
      <w:r>
        <w:t>Appointment &amp; Queue Agent</w:t>
      </w:r>
    </w:p>
    <w:p w:rsidR="00C4149A" w:rsidRDefault="00031D63">
      <w:pPr>
        <w:spacing w:after="120" w:line="360" w:lineRule="auto"/>
        <w:jc w:val="both"/>
      </w:pPr>
      <w:r>
        <w:t>Searches free slots for every doctor in the department, ranks options by delay and queue length, pred</w:t>
      </w:r>
      <w:r>
        <w:t>icts department waiting time with an M/M/c model at peak-hour load, and schedules post-discharge follow-ups.</w:t>
      </w:r>
    </w:p>
    <w:p w:rsidR="00C4149A" w:rsidRDefault="00031D63">
      <w:pPr>
        <w:pStyle w:val="Heading3"/>
      </w:pPr>
      <w:r>
        <w:t>Resource Optimization Agent</w:t>
      </w:r>
    </w:p>
    <w:p w:rsidR="00C4149A" w:rsidRDefault="00031D63">
      <w:pPr>
        <w:spacing w:after="120" w:line="360" w:lineRule="auto"/>
        <w:jc w:val="both"/>
      </w:pPr>
      <w:r>
        <w:t>Performs the joint allocation of bed, doctor and nurse using CP-SAT against all waiting patients, predicts length of st</w:t>
      </w:r>
      <w:r>
        <w:t>ay, books surgeries and re-optimises theatre days, forecasts demand and detects bottlenecks across the hospital.</w:t>
      </w:r>
    </w:p>
    <w:p w:rsidR="00C4149A" w:rsidRDefault="00031D63">
      <w:pPr>
        <w:pStyle w:val="Heading3"/>
      </w:pPr>
      <w:r>
        <w:lastRenderedPageBreak/>
        <w:t>Notification Agent</w:t>
      </w:r>
    </w:p>
    <w:p w:rsidR="00C4149A" w:rsidRDefault="00031D63">
      <w:pPr>
        <w:spacing w:after="120" w:line="360" w:lineRule="auto"/>
        <w:jc w:val="both"/>
      </w:pPr>
      <w:r>
        <w:t>Routes critical emergency alerts, approval requests, receiving-nurse notices, patient SMS confirmations and capacity alerts to the right roles and users over in-app, SMS and e-mail channels (the latter two simulated).</w:t>
      </w:r>
    </w:p>
    <w:p w:rsidR="00C4149A" w:rsidRDefault="00031D63">
      <w:pPr>
        <w:pStyle w:val="Heading2"/>
      </w:pPr>
      <w:bookmarkStart w:id="48" w:name="_Toc240388447"/>
      <w:r>
        <w:t>5.6 Algorithms</w:t>
      </w:r>
      <w:bookmarkEnd w:id="48"/>
    </w:p>
    <w:p w:rsidR="00C4149A" w:rsidRDefault="00031D63">
      <w:pPr>
        <w:pStyle w:val="Heading3"/>
      </w:pPr>
      <w:r>
        <w:t>NEWS2 and triage</w:t>
      </w:r>
    </w:p>
    <w:p w:rsidR="00C4149A" w:rsidRDefault="00031D63">
      <w:pPr>
        <w:keepNext/>
        <w:spacing w:before="160" w:after="80"/>
        <w:jc w:val="center"/>
      </w:pPr>
      <w:r>
        <w:rPr>
          <w:b/>
          <w:bCs/>
          <w:sz w:val="20"/>
          <w:szCs w:val="20"/>
        </w:rPr>
        <w:t xml:space="preserve">Table </w:t>
      </w:r>
      <w:r>
        <w:rPr>
          <w:b/>
          <w:bCs/>
          <w:sz w:val="20"/>
          <w:szCs w:val="20"/>
        </w:rPr>
        <w:t>5.2: NEWS2 scoring (Royal College of Physicians, 2017)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789"/>
        <w:gridCol w:w="902"/>
        <w:gridCol w:w="1015"/>
        <w:gridCol w:w="1015"/>
        <w:gridCol w:w="1015"/>
        <w:gridCol w:w="902"/>
        <w:gridCol w:w="906"/>
      </w:tblGrid>
      <w:tr w:rsidR="00C4149A">
        <w:tblPrEx>
          <w:tblCellMar>
            <w:top w:w="0" w:type="dxa"/>
            <w:bottom w:w="0" w:type="dxa"/>
          </w:tblCellMar>
        </w:tblPrEx>
        <w:trPr>
          <w:tblHeader/>
        </w:trPr>
        <w:tc>
          <w:tcPr>
            <w:tcW w:w="248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Parameter</w:t>
            </w:r>
          </w:p>
        </w:tc>
        <w:tc>
          <w:tcPr>
            <w:tcW w:w="789"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3</w:t>
            </w:r>
          </w:p>
        </w:tc>
        <w:tc>
          <w:tcPr>
            <w:tcW w:w="90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2</w:t>
            </w:r>
          </w:p>
        </w:tc>
        <w:tc>
          <w:tcPr>
            <w:tcW w:w="101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1</w:t>
            </w:r>
          </w:p>
        </w:tc>
        <w:tc>
          <w:tcPr>
            <w:tcW w:w="101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0</w:t>
            </w:r>
          </w:p>
        </w:tc>
        <w:tc>
          <w:tcPr>
            <w:tcW w:w="101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1</w:t>
            </w:r>
          </w:p>
        </w:tc>
        <w:tc>
          <w:tcPr>
            <w:tcW w:w="90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2</w:t>
            </w:r>
          </w:p>
        </w:tc>
        <w:tc>
          <w:tcPr>
            <w:tcW w:w="906"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3</w:t>
            </w:r>
          </w:p>
        </w:tc>
      </w:tr>
      <w:tr w:rsidR="00C4149A">
        <w:tblPrEx>
          <w:tblCellMar>
            <w:top w:w="0" w:type="dxa"/>
            <w:bottom w:w="0" w:type="dxa"/>
          </w:tblCellMar>
        </w:tblPrEx>
        <w:tc>
          <w:tcPr>
            <w:tcW w:w="2482" w:type="dxa"/>
            <w:tcMar>
              <w:top w:w="60" w:type="dxa"/>
              <w:left w:w="100" w:type="dxa"/>
              <w:bottom w:w="60" w:type="dxa"/>
              <w:right w:w="100" w:type="dxa"/>
            </w:tcMar>
            <w:vAlign w:val="center"/>
          </w:tcPr>
          <w:p w:rsidR="00C4149A" w:rsidRDefault="00031D63">
            <w:pPr>
              <w:spacing w:line="260" w:lineRule="auto"/>
            </w:pPr>
            <w:r>
              <w:rPr>
                <w:sz w:val="20"/>
                <w:szCs w:val="20"/>
              </w:rPr>
              <w:t>Respiration rate (/min)</w:t>
            </w:r>
          </w:p>
        </w:tc>
        <w:tc>
          <w:tcPr>
            <w:tcW w:w="789" w:type="dxa"/>
            <w:tcMar>
              <w:top w:w="60" w:type="dxa"/>
              <w:left w:w="100" w:type="dxa"/>
              <w:bottom w:w="60" w:type="dxa"/>
              <w:right w:w="100" w:type="dxa"/>
            </w:tcMar>
            <w:vAlign w:val="center"/>
          </w:tcPr>
          <w:p w:rsidR="00C4149A" w:rsidRDefault="00031D63">
            <w:pPr>
              <w:spacing w:line="260" w:lineRule="auto"/>
            </w:pPr>
            <w:r>
              <w:rPr>
                <w:sz w:val="20"/>
                <w:szCs w:val="20"/>
              </w:rPr>
              <w:t>≤8</w:t>
            </w:r>
          </w:p>
        </w:tc>
        <w:tc>
          <w:tcPr>
            <w:tcW w:w="902" w:type="dxa"/>
            <w:tcMar>
              <w:top w:w="60" w:type="dxa"/>
              <w:left w:w="100" w:type="dxa"/>
              <w:bottom w:w="60" w:type="dxa"/>
              <w:right w:w="100" w:type="dxa"/>
            </w:tcMar>
            <w:vAlign w:val="center"/>
          </w:tcPr>
          <w:p w:rsidR="00C4149A" w:rsidRDefault="00C4149A">
            <w:pPr>
              <w:spacing w:line="260" w:lineRule="auto"/>
            </w:pP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9–11</w:t>
            </w: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12–20</w:t>
            </w:r>
          </w:p>
        </w:tc>
        <w:tc>
          <w:tcPr>
            <w:tcW w:w="1015" w:type="dxa"/>
            <w:tcMar>
              <w:top w:w="60" w:type="dxa"/>
              <w:left w:w="100" w:type="dxa"/>
              <w:bottom w:w="60" w:type="dxa"/>
              <w:right w:w="100" w:type="dxa"/>
            </w:tcMar>
            <w:vAlign w:val="center"/>
          </w:tcPr>
          <w:p w:rsidR="00C4149A" w:rsidRDefault="00C4149A">
            <w:pPr>
              <w:spacing w:line="260" w:lineRule="auto"/>
            </w:pPr>
          </w:p>
        </w:tc>
        <w:tc>
          <w:tcPr>
            <w:tcW w:w="902" w:type="dxa"/>
            <w:tcMar>
              <w:top w:w="60" w:type="dxa"/>
              <w:left w:w="100" w:type="dxa"/>
              <w:bottom w:w="60" w:type="dxa"/>
              <w:right w:w="100" w:type="dxa"/>
            </w:tcMar>
            <w:vAlign w:val="center"/>
          </w:tcPr>
          <w:p w:rsidR="00C4149A" w:rsidRDefault="00031D63">
            <w:pPr>
              <w:spacing w:line="260" w:lineRule="auto"/>
            </w:pPr>
            <w:r>
              <w:rPr>
                <w:sz w:val="20"/>
                <w:szCs w:val="20"/>
              </w:rPr>
              <w:t>21–24</w:t>
            </w:r>
          </w:p>
        </w:tc>
        <w:tc>
          <w:tcPr>
            <w:tcW w:w="906" w:type="dxa"/>
            <w:tcMar>
              <w:top w:w="60" w:type="dxa"/>
              <w:left w:w="100" w:type="dxa"/>
              <w:bottom w:w="60" w:type="dxa"/>
              <w:right w:w="100" w:type="dxa"/>
            </w:tcMar>
            <w:vAlign w:val="center"/>
          </w:tcPr>
          <w:p w:rsidR="00C4149A" w:rsidRDefault="00031D63">
            <w:pPr>
              <w:spacing w:line="260" w:lineRule="auto"/>
            </w:pPr>
            <w:r>
              <w:rPr>
                <w:sz w:val="20"/>
                <w:szCs w:val="20"/>
              </w:rPr>
              <w:t>≥25</w:t>
            </w:r>
          </w:p>
        </w:tc>
      </w:tr>
      <w:tr w:rsidR="00C4149A">
        <w:tblPrEx>
          <w:tblCellMar>
            <w:top w:w="0" w:type="dxa"/>
            <w:bottom w:w="0" w:type="dxa"/>
          </w:tblCellMar>
        </w:tblPrEx>
        <w:tc>
          <w:tcPr>
            <w:tcW w:w="248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SpO₂ scale 1 (%)</w:t>
            </w:r>
          </w:p>
        </w:tc>
        <w:tc>
          <w:tcPr>
            <w:tcW w:w="78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≤91</w:t>
            </w:r>
          </w:p>
        </w:tc>
        <w:tc>
          <w:tcPr>
            <w:tcW w:w="90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92–93</w:t>
            </w:r>
          </w:p>
        </w:tc>
        <w:tc>
          <w:tcPr>
            <w:tcW w:w="10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94–95</w:t>
            </w:r>
          </w:p>
        </w:tc>
        <w:tc>
          <w:tcPr>
            <w:tcW w:w="10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≥96</w:t>
            </w:r>
          </w:p>
        </w:tc>
        <w:tc>
          <w:tcPr>
            <w:tcW w:w="1015" w:type="dxa"/>
            <w:shd w:val="clear" w:color="auto" w:fill="F4F8F7"/>
            <w:tcMar>
              <w:top w:w="60" w:type="dxa"/>
              <w:left w:w="100" w:type="dxa"/>
              <w:bottom w:w="60" w:type="dxa"/>
              <w:right w:w="100" w:type="dxa"/>
            </w:tcMar>
            <w:vAlign w:val="center"/>
          </w:tcPr>
          <w:p w:rsidR="00C4149A" w:rsidRDefault="00C4149A">
            <w:pPr>
              <w:spacing w:line="260" w:lineRule="auto"/>
            </w:pPr>
          </w:p>
        </w:tc>
        <w:tc>
          <w:tcPr>
            <w:tcW w:w="902" w:type="dxa"/>
            <w:shd w:val="clear" w:color="auto" w:fill="F4F8F7"/>
            <w:tcMar>
              <w:top w:w="60" w:type="dxa"/>
              <w:left w:w="100" w:type="dxa"/>
              <w:bottom w:w="60" w:type="dxa"/>
              <w:right w:w="100" w:type="dxa"/>
            </w:tcMar>
            <w:vAlign w:val="center"/>
          </w:tcPr>
          <w:p w:rsidR="00C4149A" w:rsidRDefault="00C4149A">
            <w:pPr>
              <w:spacing w:line="260" w:lineRule="auto"/>
            </w:pPr>
          </w:p>
        </w:tc>
        <w:tc>
          <w:tcPr>
            <w:tcW w:w="906" w:type="dxa"/>
            <w:shd w:val="clear" w:color="auto" w:fill="F4F8F7"/>
            <w:tcMar>
              <w:top w:w="60" w:type="dxa"/>
              <w:left w:w="100" w:type="dxa"/>
              <w:bottom w:w="60" w:type="dxa"/>
              <w:right w:w="100" w:type="dxa"/>
            </w:tcMar>
            <w:vAlign w:val="center"/>
          </w:tcPr>
          <w:p w:rsidR="00C4149A" w:rsidRDefault="00C4149A">
            <w:pPr>
              <w:spacing w:line="260" w:lineRule="auto"/>
            </w:pPr>
          </w:p>
        </w:tc>
      </w:tr>
      <w:tr w:rsidR="00C4149A">
        <w:tblPrEx>
          <w:tblCellMar>
            <w:top w:w="0" w:type="dxa"/>
            <w:bottom w:w="0" w:type="dxa"/>
          </w:tblCellMar>
        </w:tblPrEx>
        <w:tc>
          <w:tcPr>
            <w:tcW w:w="2482" w:type="dxa"/>
            <w:tcMar>
              <w:top w:w="60" w:type="dxa"/>
              <w:left w:w="100" w:type="dxa"/>
              <w:bottom w:w="60" w:type="dxa"/>
              <w:right w:w="100" w:type="dxa"/>
            </w:tcMar>
            <w:vAlign w:val="center"/>
          </w:tcPr>
          <w:p w:rsidR="00C4149A" w:rsidRDefault="00031D63">
            <w:pPr>
              <w:spacing w:line="260" w:lineRule="auto"/>
            </w:pPr>
            <w:r>
              <w:rPr>
                <w:sz w:val="20"/>
                <w:szCs w:val="20"/>
              </w:rPr>
              <w:t>Supplemental O₂</w:t>
            </w:r>
          </w:p>
        </w:tc>
        <w:tc>
          <w:tcPr>
            <w:tcW w:w="789" w:type="dxa"/>
            <w:tcMar>
              <w:top w:w="60" w:type="dxa"/>
              <w:left w:w="100" w:type="dxa"/>
              <w:bottom w:w="60" w:type="dxa"/>
              <w:right w:w="100" w:type="dxa"/>
            </w:tcMar>
            <w:vAlign w:val="center"/>
          </w:tcPr>
          <w:p w:rsidR="00C4149A" w:rsidRDefault="00C4149A">
            <w:pPr>
              <w:spacing w:line="260" w:lineRule="auto"/>
            </w:pPr>
          </w:p>
        </w:tc>
        <w:tc>
          <w:tcPr>
            <w:tcW w:w="902" w:type="dxa"/>
            <w:tcMar>
              <w:top w:w="60" w:type="dxa"/>
              <w:left w:w="100" w:type="dxa"/>
              <w:bottom w:w="60" w:type="dxa"/>
              <w:right w:w="100" w:type="dxa"/>
            </w:tcMar>
            <w:vAlign w:val="center"/>
          </w:tcPr>
          <w:p w:rsidR="00C4149A" w:rsidRDefault="00031D63">
            <w:pPr>
              <w:spacing w:line="260" w:lineRule="auto"/>
            </w:pPr>
            <w:r>
              <w:rPr>
                <w:sz w:val="20"/>
                <w:szCs w:val="20"/>
              </w:rPr>
              <w:t>Yes</w:t>
            </w:r>
          </w:p>
        </w:tc>
        <w:tc>
          <w:tcPr>
            <w:tcW w:w="1015" w:type="dxa"/>
            <w:tcMar>
              <w:top w:w="60" w:type="dxa"/>
              <w:left w:w="100" w:type="dxa"/>
              <w:bottom w:w="60" w:type="dxa"/>
              <w:right w:w="100" w:type="dxa"/>
            </w:tcMar>
            <w:vAlign w:val="center"/>
          </w:tcPr>
          <w:p w:rsidR="00C4149A" w:rsidRDefault="00C4149A">
            <w:pPr>
              <w:spacing w:line="260" w:lineRule="auto"/>
            </w:pP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No</w:t>
            </w:r>
          </w:p>
        </w:tc>
        <w:tc>
          <w:tcPr>
            <w:tcW w:w="1015" w:type="dxa"/>
            <w:tcMar>
              <w:top w:w="60" w:type="dxa"/>
              <w:left w:w="100" w:type="dxa"/>
              <w:bottom w:w="60" w:type="dxa"/>
              <w:right w:w="100" w:type="dxa"/>
            </w:tcMar>
            <w:vAlign w:val="center"/>
          </w:tcPr>
          <w:p w:rsidR="00C4149A" w:rsidRDefault="00C4149A">
            <w:pPr>
              <w:spacing w:line="260" w:lineRule="auto"/>
            </w:pPr>
          </w:p>
        </w:tc>
        <w:tc>
          <w:tcPr>
            <w:tcW w:w="902" w:type="dxa"/>
            <w:tcMar>
              <w:top w:w="60" w:type="dxa"/>
              <w:left w:w="100" w:type="dxa"/>
              <w:bottom w:w="60" w:type="dxa"/>
              <w:right w:w="100" w:type="dxa"/>
            </w:tcMar>
            <w:vAlign w:val="center"/>
          </w:tcPr>
          <w:p w:rsidR="00C4149A" w:rsidRDefault="00C4149A">
            <w:pPr>
              <w:spacing w:line="260" w:lineRule="auto"/>
            </w:pPr>
          </w:p>
        </w:tc>
        <w:tc>
          <w:tcPr>
            <w:tcW w:w="906" w:type="dxa"/>
            <w:tcMar>
              <w:top w:w="60" w:type="dxa"/>
              <w:left w:w="100" w:type="dxa"/>
              <w:bottom w:w="60" w:type="dxa"/>
              <w:right w:w="100" w:type="dxa"/>
            </w:tcMar>
            <w:vAlign w:val="center"/>
          </w:tcPr>
          <w:p w:rsidR="00C4149A" w:rsidRDefault="00C4149A">
            <w:pPr>
              <w:spacing w:line="260" w:lineRule="auto"/>
            </w:pPr>
          </w:p>
        </w:tc>
      </w:tr>
      <w:tr w:rsidR="00C4149A">
        <w:tblPrEx>
          <w:tblCellMar>
            <w:top w:w="0" w:type="dxa"/>
            <w:bottom w:w="0" w:type="dxa"/>
          </w:tblCellMar>
        </w:tblPrEx>
        <w:tc>
          <w:tcPr>
            <w:tcW w:w="248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Systolic BP (mmHg)</w:t>
            </w:r>
          </w:p>
        </w:tc>
        <w:tc>
          <w:tcPr>
            <w:tcW w:w="78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≤90</w:t>
            </w:r>
          </w:p>
        </w:tc>
        <w:tc>
          <w:tcPr>
            <w:tcW w:w="90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91–100</w:t>
            </w:r>
          </w:p>
        </w:tc>
        <w:tc>
          <w:tcPr>
            <w:tcW w:w="10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101–110</w:t>
            </w:r>
          </w:p>
        </w:tc>
        <w:tc>
          <w:tcPr>
            <w:tcW w:w="10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111–219</w:t>
            </w:r>
          </w:p>
        </w:tc>
        <w:tc>
          <w:tcPr>
            <w:tcW w:w="1015" w:type="dxa"/>
            <w:shd w:val="clear" w:color="auto" w:fill="F4F8F7"/>
            <w:tcMar>
              <w:top w:w="60" w:type="dxa"/>
              <w:left w:w="100" w:type="dxa"/>
              <w:bottom w:w="60" w:type="dxa"/>
              <w:right w:w="100" w:type="dxa"/>
            </w:tcMar>
            <w:vAlign w:val="center"/>
          </w:tcPr>
          <w:p w:rsidR="00C4149A" w:rsidRDefault="00C4149A">
            <w:pPr>
              <w:spacing w:line="260" w:lineRule="auto"/>
            </w:pPr>
          </w:p>
        </w:tc>
        <w:tc>
          <w:tcPr>
            <w:tcW w:w="902" w:type="dxa"/>
            <w:shd w:val="clear" w:color="auto" w:fill="F4F8F7"/>
            <w:tcMar>
              <w:top w:w="60" w:type="dxa"/>
              <w:left w:w="100" w:type="dxa"/>
              <w:bottom w:w="60" w:type="dxa"/>
              <w:right w:w="100" w:type="dxa"/>
            </w:tcMar>
            <w:vAlign w:val="center"/>
          </w:tcPr>
          <w:p w:rsidR="00C4149A" w:rsidRDefault="00C4149A">
            <w:pPr>
              <w:spacing w:line="260" w:lineRule="auto"/>
            </w:pPr>
          </w:p>
        </w:tc>
        <w:tc>
          <w:tcPr>
            <w:tcW w:w="906"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≥220</w:t>
            </w:r>
          </w:p>
        </w:tc>
      </w:tr>
      <w:tr w:rsidR="00C4149A">
        <w:tblPrEx>
          <w:tblCellMar>
            <w:top w:w="0" w:type="dxa"/>
            <w:bottom w:w="0" w:type="dxa"/>
          </w:tblCellMar>
        </w:tblPrEx>
        <w:tc>
          <w:tcPr>
            <w:tcW w:w="2482" w:type="dxa"/>
            <w:tcMar>
              <w:top w:w="60" w:type="dxa"/>
              <w:left w:w="100" w:type="dxa"/>
              <w:bottom w:w="60" w:type="dxa"/>
              <w:right w:w="100" w:type="dxa"/>
            </w:tcMar>
            <w:vAlign w:val="center"/>
          </w:tcPr>
          <w:p w:rsidR="00C4149A" w:rsidRDefault="00031D63">
            <w:pPr>
              <w:spacing w:line="260" w:lineRule="auto"/>
            </w:pPr>
            <w:r>
              <w:rPr>
                <w:sz w:val="20"/>
                <w:szCs w:val="20"/>
              </w:rPr>
              <w:t>Pulse (/min)</w:t>
            </w:r>
          </w:p>
        </w:tc>
        <w:tc>
          <w:tcPr>
            <w:tcW w:w="789" w:type="dxa"/>
            <w:tcMar>
              <w:top w:w="60" w:type="dxa"/>
              <w:left w:w="100" w:type="dxa"/>
              <w:bottom w:w="60" w:type="dxa"/>
              <w:right w:w="100" w:type="dxa"/>
            </w:tcMar>
            <w:vAlign w:val="center"/>
          </w:tcPr>
          <w:p w:rsidR="00C4149A" w:rsidRDefault="00031D63">
            <w:pPr>
              <w:spacing w:line="260" w:lineRule="auto"/>
            </w:pPr>
            <w:r>
              <w:rPr>
                <w:sz w:val="20"/>
                <w:szCs w:val="20"/>
              </w:rPr>
              <w:t>≤40</w:t>
            </w:r>
          </w:p>
        </w:tc>
        <w:tc>
          <w:tcPr>
            <w:tcW w:w="902" w:type="dxa"/>
            <w:tcMar>
              <w:top w:w="60" w:type="dxa"/>
              <w:left w:w="100" w:type="dxa"/>
              <w:bottom w:w="60" w:type="dxa"/>
              <w:right w:w="100" w:type="dxa"/>
            </w:tcMar>
            <w:vAlign w:val="center"/>
          </w:tcPr>
          <w:p w:rsidR="00C4149A" w:rsidRDefault="00C4149A">
            <w:pPr>
              <w:spacing w:line="260" w:lineRule="auto"/>
            </w:pP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41–50</w:t>
            </w: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51–90</w:t>
            </w: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91–110</w:t>
            </w:r>
          </w:p>
        </w:tc>
        <w:tc>
          <w:tcPr>
            <w:tcW w:w="902" w:type="dxa"/>
            <w:tcMar>
              <w:top w:w="60" w:type="dxa"/>
              <w:left w:w="100" w:type="dxa"/>
              <w:bottom w:w="60" w:type="dxa"/>
              <w:right w:w="100" w:type="dxa"/>
            </w:tcMar>
            <w:vAlign w:val="center"/>
          </w:tcPr>
          <w:p w:rsidR="00C4149A" w:rsidRDefault="00031D63">
            <w:pPr>
              <w:spacing w:line="260" w:lineRule="auto"/>
            </w:pPr>
            <w:r>
              <w:rPr>
                <w:sz w:val="20"/>
                <w:szCs w:val="20"/>
              </w:rPr>
              <w:t>111–130</w:t>
            </w:r>
          </w:p>
        </w:tc>
        <w:tc>
          <w:tcPr>
            <w:tcW w:w="906" w:type="dxa"/>
            <w:tcMar>
              <w:top w:w="60" w:type="dxa"/>
              <w:left w:w="100" w:type="dxa"/>
              <w:bottom w:w="60" w:type="dxa"/>
              <w:right w:w="100" w:type="dxa"/>
            </w:tcMar>
            <w:vAlign w:val="center"/>
          </w:tcPr>
          <w:p w:rsidR="00C4149A" w:rsidRDefault="00031D63">
            <w:pPr>
              <w:spacing w:line="260" w:lineRule="auto"/>
            </w:pPr>
            <w:r>
              <w:rPr>
                <w:sz w:val="20"/>
                <w:szCs w:val="20"/>
              </w:rPr>
              <w:t>≥131</w:t>
            </w:r>
          </w:p>
        </w:tc>
      </w:tr>
      <w:tr w:rsidR="00C4149A">
        <w:tblPrEx>
          <w:tblCellMar>
            <w:top w:w="0" w:type="dxa"/>
            <w:bottom w:w="0" w:type="dxa"/>
          </w:tblCellMar>
        </w:tblPrEx>
        <w:tc>
          <w:tcPr>
            <w:tcW w:w="248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Consciousness</w:t>
            </w:r>
          </w:p>
        </w:tc>
        <w:tc>
          <w:tcPr>
            <w:tcW w:w="789" w:type="dxa"/>
            <w:shd w:val="clear" w:color="auto" w:fill="F4F8F7"/>
            <w:tcMar>
              <w:top w:w="60" w:type="dxa"/>
              <w:left w:w="100" w:type="dxa"/>
              <w:bottom w:w="60" w:type="dxa"/>
              <w:right w:w="100" w:type="dxa"/>
            </w:tcMar>
            <w:vAlign w:val="center"/>
          </w:tcPr>
          <w:p w:rsidR="00C4149A" w:rsidRDefault="00C4149A">
            <w:pPr>
              <w:spacing w:line="260" w:lineRule="auto"/>
            </w:pPr>
          </w:p>
        </w:tc>
        <w:tc>
          <w:tcPr>
            <w:tcW w:w="902" w:type="dxa"/>
            <w:shd w:val="clear" w:color="auto" w:fill="F4F8F7"/>
            <w:tcMar>
              <w:top w:w="60" w:type="dxa"/>
              <w:left w:w="100" w:type="dxa"/>
              <w:bottom w:w="60" w:type="dxa"/>
              <w:right w:w="100" w:type="dxa"/>
            </w:tcMar>
            <w:vAlign w:val="center"/>
          </w:tcPr>
          <w:p w:rsidR="00C4149A" w:rsidRDefault="00C4149A">
            <w:pPr>
              <w:spacing w:line="260" w:lineRule="auto"/>
            </w:pPr>
          </w:p>
        </w:tc>
        <w:tc>
          <w:tcPr>
            <w:tcW w:w="1015" w:type="dxa"/>
            <w:shd w:val="clear" w:color="auto" w:fill="F4F8F7"/>
            <w:tcMar>
              <w:top w:w="60" w:type="dxa"/>
              <w:left w:w="100" w:type="dxa"/>
              <w:bottom w:w="60" w:type="dxa"/>
              <w:right w:w="100" w:type="dxa"/>
            </w:tcMar>
            <w:vAlign w:val="center"/>
          </w:tcPr>
          <w:p w:rsidR="00C4149A" w:rsidRDefault="00C4149A">
            <w:pPr>
              <w:spacing w:line="260" w:lineRule="auto"/>
            </w:pPr>
          </w:p>
        </w:tc>
        <w:tc>
          <w:tcPr>
            <w:tcW w:w="10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Alert</w:t>
            </w:r>
          </w:p>
        </w:tc>
        <w:tc>
          <w:tcPr>
            <w:tcW w:w="1015" w:type="dxa"/>
            <w:shd w:val="clear" w:color="auto" w:fill="F4F8F7"/>
            <w:tcMar>
              <w:top w:w="60" w:type="dxa"/>
              <w:left w:w="100" w:type="dxa"/>
              <w:bottom w:w="60" w:type="dxa"/>
              <w:right w:w="100" w:type="dxa"/>
            </w:tcMar>
            <w:vAlign w:val="center"/>
          </w:tcPr>
          <w:p w:rsidR="00C4149A" w:rsidRDefault="00C4149A">
            <w:pPr>
              <w:spacing w:line="260" w:lineRule="auto"/>
            </w:pPr>
          </w:p>
        </w:tc>
        <w:tc>
          <w:tcPr>
            <w:tcW w:w="902" w:type="dxa"/>
            <w:shd w:val="clear" w:color="auto" w:fill="F4F8F7"/>
            <w:tcMar>
              <w:top w:w="60" w:type="dxa"/>
              <w:left w:w="100" w:type="dxa"/>
              <w:bottom w:w="60" w:type="dxa"/>
              <w:right w:w="100" w:type="dxa"/>
            </w:tcMar>
            <w:vAlign w:val="center"/>
          </w:tcPr>
          <w:p w:rsidR="00C4149A" w:rsidRDefault="00C4149A">
            <w:pPr>
              <w:spacing w:line="260" w:lineRule="auto"/>
            </w:pPr>
          </w:p>
        </w:tc>
        <w:tc>
          <w:tcPr>
            <w:tcW w:w="906"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C/V/P/U</w:t>
            </w:r>
          </w:p>
        </w:tc>
      </w:tr>
      <w:tr w:rsidR="00C4149A">
        <w:tblPrEx>
          <w:tblCellMar>
            <w:top w:w="0" w:type="dxa"/>
            <w:bottom w:w="0" w:type="dxa"/>
          </w:tblCellMar>
        </w:tblPrEx>
        <w:tc>
          <w:tcPr>
            <w:tcW w:w="2482" w:type="dxa"/>
            <w:tcMar>
              <w:top w:w="60" w:type="dxa"/>
              <w:left w:w="100" w:type="dxa"/>
              <w:bottom w:w="60" w:type="dxa"/>
              <w:right w:w="100" w:type="dxa"/>
            </w:tcMar>
            <w:vAlign w:val="center"/>
          </w:tcPr>
          <w:p w:rsidR="00C4149A" w:rsidRDefault="00031D63">
            <w:pPr>
              <w:spacing w:line="260" w:lineRule="auto"/>
            </w:pPr>
            <w:r>
              <w:rPr>
                <w:sz w:val="20"/>
                <w:szCs w:val="20"/>
              </w:rPr>
              <w:t>Temperature (°C)</w:t>
            </w:r>
          </w:p>
        </w:tc>
        <w:tc>
          <w:tcPr>
            <w:tcW w:w="789" w:type="dxa"/>
            <w:tcMar>
              <w:top w:w="60" w:type="dxa"/>
              <w:left w:w="100" w:type="dxa"/>
              <w:bottom w:w="60" w:type="dxa"/>
              <w:right w:w="100" w:type="dxa"/>
            </w:tcMar>
            <w:vAlign w:val="center"/>
          </w:tcPr>
          <w:p w:rsidR="00C4149A" w:rsidRDefault="00031D63">
            <w:pPr>
              <w:spacing w:line="260" w:lineRule="auto"/>
            </w:pPr>
            <w:r>
              <w:rPr>
                <w:sz w:val="20"/>
                <w:szCs w:val="20"/>
              </w:rPr>
              <w:t>≤35.0</w:t>
            </w:r>
          </w:p>
        </w:tc>
        <w:tc>
          <w:tcPr>
            <w:tcW w:w="902" w:type="dxa"/>
            <w:tcMar>
              <w:top w:w="60" w:type="dxa"/>
              <w:left w:w="100" w:type="dxa"/>
              <w:bottom w:w="60" w:type="dxa"/>
              <w:right w:w="100" w:type="dxa"/>
            </w:tcMar>
            <w:vAlign w:val="center"/>
          </w:tcPr>
          <w:p w:rsidR="00C4149A" w:rsidRDefault="00C4149A">
            <w:pPr>
              <w:spacing w:line="260" w:lineRule="auto"/>
            </w:pP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35.1–36.0</w:t>
            </w: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36.1–38.0</w:t>
            </w:r>
          </w:p>
        </w:tc>
        <w:tc>
          <w:tcPr>
            <w:tcW w:w="1015" w:type="dxa"/>
            <w:tcMar>
              <w:top w:w="60" w:type="dxa"/>
              <w:left w:w="100" w:type="dxa"/>
              <w:bottom w:w="60" w:type="dxa"/>
              <w:right w:w="100" w:type="dxa"/>
            </w:tcMar>
            <w:vAlign w:val="center"/>
          </w:tcPr>
          <w:p w:rsidR="00C4149A" w:rsidRDefault="00031D63">
            <w:pPr>
              <w:spacing w:line="260" w:lineRule="auto"/>
            </w:pPr>
            <w:r>
              <w:rPr>
                <w:sz w:val="20"/>
                <w:szCs w:val="20"/>
              </w:rPr>
              <w:t>38.1–39.0</w:t>
            </w:r>
          </w:p>
        </w:tc>
        <w:tc>
          <w:tcPr>
            <w:tcW w:w="902" w:type="dxa"/>
            <w:tcMar>
              <w:top w:w="60" w:type="dxa"/>
              <w:left w:w="100" w:type="dxa"/>
              <w:bottom w:w="60" w:type="dxa"/>
              <w:right w:w="100" w:type="dxa"/>
            </w:tcMar>
            <w:vAlign w:val="center"/>
          </w:tcPr>
          <w:p w:rsidR="00C4149A" w:rsidRDefault="00031D63">
            <w:pPr>
              <w:spacing w:line="260" w:lineRule="auto"/>
            </w:pPr>
            <w:r>
              <w:rPr>
                <w:sz w:val="20"/>
                <w:szCs w:val="20"/>
              </w:rPr>
              <w:t>≥39.1</w:t>
            </w:r>
          </w:p>
        </w:tc>
        <w:tc>
          <w:tcPr>
            <w:tcW w:w="906" w:type="dxa"/>
            <w:tcMar>
              <w:top w:w="60" w:type="dxa"/>
              <w:left w:w="100" w:type="dxa"/>
              <w:bottom w:w="60" w:type="dxa"/>
              <w:right w:w="100" w:type="dxa"/>
            </w:tcMar>
            <w:vAlign w:val="center"/>
          </w:tcPr>
          <w:p w:rsidR="00C4149A" w:rsidRDefault="00C4149A">
            <w:pPr>
              <w:spacing w:line="260" w:lineRule="auto"/>
            </w:pPr>
          </w:p>
        </w:tc>
      </w:tr>
    </w:tbl>
    <w:p w:rsidR="00C4149A" w:rsidRDefault="00C4149A">
      <w:pPr>
        <w:spacing w:after="120"/>
      </w:pPr>
    </w:p>
    <w:p w:rsidR="00C4149A" w:rsidRDefault="00031D63">
      <w:pPr>
        <w:spacing w:after="120" w:line="360" w:lineRule="auto"/>
        <w:jc w:val="both"/>
      </w:pPr>
      <w:r>
        <w:t>The aggregate score maps to low (0–4), low-medium (any single parameter scoring 3), medium (5–6) and high (≥7) clinical risk. Triage level 1 is assigned for NEWS2 ≥ 7, unresponsiveness or critical red flags; level 2 for NEWS2 5–6, a single parameter scorin</w:t>
      </w:r>
      <w:r>
        <w:t>g 3 or emergent red flags such as chest pain or stroke signs; level 3 for other abnormal scores or urgent complaints; levels 4–5 for minor presentations. Age ≥ 75 years or ≤ 1 year escalates one level.</w:t>
      </w:r>
    </w:p>
    <w:p w:rsidR="00C4149A" w:rsidRDefault="00031D63">
      <w:pPr>
        <w:pStyle w:val="Heading3"/>
      </w:pPr>
      <w:r>
        <w:t>Bed allocation with CP-SAT</w:t>
      </w:r>
    </w:p>
    <w:p w:rsidR="00C4149A" w:rsidRDefault="00031D63">
      <w:pPr>
        <w:spacing w:after="120" w:line="360" w:lineRule="auto"/>
        <w:jc w:val="both"/>
      </w:pPr>
      <w:r>
        <w:t xml:space="preserve">For patients i and beds j, </w:t>
      </w:r>
      <w:r>
        <w:t>a Boolean variable x[i,j] exists only for feasible pairs (allowed bed type and all required features). The model is:</w:t>
      </w:r>
    </w:p>
    <w:p w:rsidR="00C4149A" w:rsidRDefault="00031D63">
      <w:pPr>
        <w:spacing w:before="80" w:after="120"/>
        <w:jc w:val="center"/>
      </w:pPr>
      <w:r>
        <w:rPr>
          <w:rFonts w:ascii="Cambria Math" w:eastAsia="Cambria Math" w:hAnsi="Cambria Math" w:cs="Cambria Math"/>
          <w:i/>
          <w:iCs/>
          <w:sz w:val="22"/>
          <w:szCs w:val="22"/>
        </w:rPr>
        <w:t>maximise  Σ x[i,j] · (1000 · (6 − priority</w:t>
      </w:r>
      <w:r>
        <w:rPr>
          <w:rFonts w:ascii="Cambria Math" w:eastAsia="Cambria Math" w:hAnsi="Cambria Math" w:cs="Cambria Math"/>
          <w:i/>
          <w:iCs/>
          <w:sz w:val="22"/>
          <w:szCs w:val="22"/>
        </w:rPr>
        <w:t>ᵢ</w:t>
      </w:r>
      <w:r>
        <w:rPr>
          <w:rFonts w:ascii="Cambria Math" w:eastAsia="Cambria Math" w:hAnsi="Cambria Math" w:cs="Cambria Math"/>
          <w:i/>
          <w:iCs/>
          <w:sz w:val="22"/>
          <w:szCs w:val="22"/>
        </w:rPr>
        <w:t>) − 10 · cost[i,j])</w:t>
      </w:r>
    </w:p>
    <w:p w:rsidR="00C4149A" w:rsidRDefault="00031D63">
      <w:pPr>
        <w:spacing w:before="80" w:after="120"/>
        <w:jc w:val="center"/>
      </w:pPr>
      <w:r>
        <w:rPr>
          <w:rFonts w:ascii="Cambria Math" w:eastAsia="Cambria Math" w:hAnsi="Cambria Math" w:cs="Cambria Math"/>
          <w:i/>
          <w:iCs/>
          <w:sz w:val="22"/>
          <w:szCs w:val="22"/>
        </w:rPr>
        <w:t>subject to  Σⱼ x[i,j] ≤ 1  ∀ i,    Σ</w:t>
      </w:r>
      <w:r>
        <w:rPr>
          <w:rFonts w:ascii="Cambria Math" w:eastAsia="Cambria Math" w:hAnsi="Cambria Math" w:cs="Cambria Math"/>
          <w:i/>
          <w:iCs/>
          <w:sz w:val="22"/>
          <w:szCs w:val="22"/>
        </w:rPr>
        <w:t>ᵢ</w:t>
      </w:r>
      <w:r>
        <w:rPr>
          <w:rFonts w:ascii="Cambria Math" w:eastAsia="Cambria Math" w:hAnsi="Cambria Math" w:cs="Cambria Math"/>
          <w:i/>
          <w:iCs/>
          <w:sz w:val="22"/>
          <w:szCs w:val="22"/>
        </w:rPr>
        <w:t xml:space="preserve"> x[i,j] ≤ 1  ∀ j</w:t>
      </w:r>
    </w:p>
    <w:p w:rsidR="00C4149A" w:rsidRDefault="00031D63">
      <w:pPr>
        <w:spacing w:before="80" w:after="120"/>
        <w:jc w:val="center"/>
      </w:pPr>
      <w:r>
        <w:rPr>
          <w:rFonts w:ascii="Cambria Math" w:eastAsia="Cambria Math" w:hAnsi="Cambria Math" w:cs="Cambria Math"/>
          <w:i/>
          <w:iCs/>
          <w:sz w:val="22"/>
          <w:szCs w:val="22"/>
        </w:rPr>
        <w:t xml:space="preserve">cost = 12·type rank + </w:t>
      </w:r>
      <w:r>
        <w:rPr>
          <w:rFonts w:ascii="Cambria Math" w:eastAsia="Cambria Math" w:hAnsi="Cambria Math" w:cs="Cambria Math"/>
          <w:i/>
          <w:iCs/>
          <w:sz w:val="22"/>
          <w:szCs w:val="22"/>
        </w:rPr>
        <w:t>8·[other department] + 2·|Δfloor| + 15·ward occupancy + 20·(1 − nurse coverage) + 6·missing preferred + 4·wasted premium equipment</w:t>
      </w:r>
    </w:p>
    <w:p w:rsidR="00C4149A" w:rsidRDefault="00031D63">
      <w:pPr>
        <w:spacing w:after="120" w:line="360" w:lineRule="auto"/>
        <w:jc w:val="both"/>
      </w:pPr>
      <w:r>
        <w:t xml:space="preserve">The dominant priority term guarantees that the most urgent patients are placed first; the cost terms produce an explainable, </w:t>
      </w:r>
      <w:r>
        <w:t>load-balanced choice that also keeps scarce equipment for patients who need it.</w:t>
      </w:r>
    </w:p>
    <w:p w:rsidR="00C4149A" w:rsidRDefault="00031D63">
      <w:pPr>
        <w:pStyle w:val="Heading3"/>
      </w:pPr>
      <w:r>
        <w:lastRenderedPageBreak/>
        <w:t>Staff rostering with CP-SAT</w:t>
      </w:r>
    </w:p>
    <w:p w:rsidR="00C4149A" w:rsidRDefault="00031D63">
      <w:pPr>
        <w:spacing w:after="120" w:line="360" w:lineRule="auto"/>
        <w:jc w:val="both"/>
      </w:pPr>
      <w:r>
        <w:t>Variables x[s,d,t] indicate that staff member s works shift t (morning, evening, night) on day d. Constraints: at most one shift per day; no night s</w:t>
      </w:r>
      <w:r>
        <w:t xml:space="preserve">hift followed by a morning shift; at most five shifts per week; approved leave; and coverage Σₛ x[s,d,t] + shortfall ≥ requirement per department, role and shift. The objective minimises 1000·Σ shortfall + 25·(night-shift spread) + 25·(total-shift spread) </w:t>
      </w:r>
      <w:r>
        <w:t>+ Σ x, i.e. coverage first, then fairness, then no over-staffing.</w:t>
      </w:r>
    </w:p>
    <w:p w:rsidR="00C4149A" w:rsidRDefault="00031D63">
      <w:pPr>
        <w:pStyle w:val="Heading3"/>
      </w:pPr>
      <w:r>
        <w:t>Operating-theatre scheduling</w:t>
      </w:r>
    </w:p>
    <w:p w:rsidR="00C4149A" w:rsidRDefault="00031D63">
      <w:pPr>
        <w:spacing w:after="120" w:line="360" w:lineRule="auto"/>
        <w:jc w:val="both"/>
      </w:pPr>
      <w:r>
        <w:t>The slot finder evaluates, for each theatre, the requested earliest start and the end of every busy block; a start is feasible if the interval [start, end + 30 m</w:t>
      </w:r>
      <w:r>
        <w:t>in turnover) overlaps no booking in that theatre, the surgeon is free and an elective case ends by 20:00. The day optimiser uses CP-SAT interval scheduling: for each not-yet-started case s and theatre o an optional interval with presence p[s,o], exactly on</w:t>
      </w:r>
      <w:r>
        <w:t>e presence per case, NoOverlap constraints per theatre (including cases already running) and per surgeon, and the objective</w:t>
      </w:r>
    </w:p>
    <w:p w:rsidR="00C4149A" w:rsidRDefault="00031D63">
      <w:pPr>
        <w:spacing w:before="80" w:after="120"/>
        <w:jc w:val="center"/>
      </w:pPr>
      <w:r>
        <w:rPr>
          <w:rFonts w:ascii="Cambria Math" w:eastAsia="Cambria Math" w:hAnsi="Cambria Math" w:cs="Cambria Math"/>
          <w:i/>
          <w:iCs/>
          <w:sz w:val="22"/>
          <w:szCs w:val="22"/>
        </w:rPr>
        <w:t>min  Σ w_priority · startₛ + 40 · Σ overtimeₛ + 3 · makespan + 20 · Σ theatre changes</w:t>
      </w:r>
    </w:p>
    <w:p w:rsidR="00C4149A" w:rsidRDefault="00031D63">
      <w:pPr>
        <w:spacing w:after="120" w:line="360" w:lineRule="auto"/>
        <w:jc w:val="both"/>
      </w:pPr>
      <w:r>
        <w:t>with weights 30, 6 and 1 for emergency, urgent and elective cases.</w:t>
      </w:r>
    </w:p>
    <w:p w:rsidR="00C4149A" w:rsidRDefault="00031D63">
      <w:pPr>
        <w:pStyle w:val="Heading3"/>
      </w:pPr>
      <w:r>
        <w:t>Waiting-time prediction (M/M/c)</w:t>
      </w:r>
    </w:p>
    <w:p w:rsidR="00C4149A" w:rsidRDefault="00031D63">
      <w:pPr>
        <w:spacing w:after="120" w:line="360" w:lineRule="auto"/>
        <w:jc w:val="both"/>
      </w:pPr>
      <w:r>
        <w:t>With arrival rate λ (peak-hour arrivals), service rate μ = 60 / consultation minutes and c doctors on duty, the offered load is a = λ/μ and utilisation ρ = a</w:t>
      </w:r>
      <w:r>
        <w:t>/c. The probability of waiting and the mean queueing delay are:</w:t>
      </w:r>
    </w:p>
    <w:p w:rsidR="00C4149A" w:rsidRDefault="00031D63">
      <w:pPr>
        <w:spacing w:before="80" w:after="120"/>
        <w:jc w:val="center"/>
      </w:pPr>
      <w:r>
        <w:rPr>
          <w:rFonts w:ascii="Cambria Math" w:eastAsia="Cambria Math" w:hAnsi="Cambria Math" w:cs="Cambria Math"/>
          <w:i/>
          <w:iCs/>
          <w:sz w:val="22"/>
          <w:szCs w:val="22"/>
        </w:rPr>
        <w:t>P(wait) = [a</w:t>
      </w:r>
      <w:r>
        <w:rPr>
          <w:rFonts w:ascii="Cambria Math" w:eastAsia="Cambria Math" w:hAnsi="Cambria Math" w:cs="Cambria Math"/>
          <w:i/>
          <w:iCs/>
          <w:sz w:val="22"/>
          <w:szCs w:val="22"/>
        </w:rPr>
        <w:t>ᶜ</w:t>
      </w:r>
      <w:r>
        <w:rPr>
          <w:rFonts w:ascii="Cambria Math" w:eastAsia="Cambria Math" w:hAnsi="Cambria Math" w:cs="Cambria Math"/>
          <w:i/>
          <w:iCs/>
          <w:sz w:val="22"/>
          <w:szCs w:val="22"/>
        </w:rPr>
        <w:t xml:space="preserve"> / (c! (1 − ρ))] / [ Σₖ₌₀^{c−1} a</w:t>
      </w:r>
      <w:r>
        <w:rPr>
          <w:rFonts w:ascii="Cambria Math" w:eastAsia="Cambria Math" w:hAnsi="Cambria Math" w:cs="Cambria Math"/>
          <w:i/>
          <w:iCs/>
          <w:sz w:val="22"/>
          <w:szCs w:val="22"/>
        </w:rPr>
        <w:t>ᵏ</w:t>
      </w:r>
      <w:r>
        <w:rPr>
          <w:rFonts w:ascii="Cambria Math" w:eastAsia="Cambria Math" w:hAnsi="Cambria Math" w:cs="Cambria Math"/>
          <w:i/>
          <w:iCs/>
          <w:sz w:val="22"/>
          <w:szCs w:val="22"/>
        </w:rPr>
        <w:t>/k! + a</w:t>
      </w:r>
      <w:r>
        <w:rPr>
          <w:rFonts w:ascii="Cambria Math" w:eastAsia="Cambria Math" w:hAnsi="Cambria Math" w:cs="Cambria Math"/>
          <w:i/>
          <w:iCs/>
          <w:sz w:val="22"/>
          <w:szCs w:val="22"/>
        </w:rPr>
        <w:t>ᶜ</w:t>
      </w:r>
      <w:r>
        <w:rPr>
          <w:rFonts w:ascii="Cambria Math" w:eastAsia="Cambria Math" w:hAnsi="Cambria Math" w:cs="Cambria Math"/>
          <w:i/>
          <w:iCs/>
          <w:sz w:val="22"/>
          <w:szCs w:val="22"/>
        </w:rPr>
        <w:t xml:space="preserve"> / (c! (1 − ρ)) ],     Wq = P(wait) / (cμ − λ)</w:t>
      </w:r>
    </w:p>
    <w:p w:rsidR="00C4149A" w:rsidRDefault="00031D63">
      <w:pPr>
        <w:spacing w:after="120" w:line="360" w:lineRule="auto"/>
        <w:jc w:val="both"/>
      </w:pPr>
      <w:r>
        <w:t>Within the queue, patients are ordered by a dynamic priority score 20·(6 − priority) + 0.4·min(waited, 180) + bonuses for seniors, young children and lateness; the waiting-time term (ageing) prevents starvation of low-priority patients.</w:t>
      </w:r>
    </w:p>
    <w:p w:rsidR="00C4149A" w:rsidRDefault="00031D63">
      <w:pPr>
        <w:pStyle w:val="Heading3"/>
      </w:pPr>
      <w:r>
        <w:t xml:space="preserve">Demand forecasting </w:t>
      </w:r>
      <w:r>
        <w:t>(Holt-Winters)</w:t>
      </w:r>
    </w:p>
    <w:p w:rsidR="00C4149A" w:rsidRDefault="00031D63">
      <w:pPr>
        <w:spacing w:before="80" w:after="120"/>
        <w:jc w:val="center"/>
      </w:pPr>
      <w:r>
        <w:rPr>
          <w:rFonts w:ascii="Cambria Math" w:eastAsia="Cambria Math" w:hAnsi="Cambria Math" w:cs="Cambria Math"/>
          <w:i/>
          <w:iCs/>
          <w:sz w:val="22"/>
          <w:szCs w:val="22"/>
        </w:rPr>
        <w:t>ℓₜ = α(yₜ − sₜ₋ₘ) + (1 − α)(ℓₜ₋₁ + bₜ₋₁),   bₜ = β(ℓₜ − ℓₜ₋₁) + (1 − β)bₜ₋₁,   sₜ = γ(yₜ − ℓₜ) + (1 − γ)sₜ₋ₘ</w:t>
      </w:r>
    </w:p>
    <w:p w:rsidR="00C4149A" w:rsidRDefault="00031D63">
      <w:pPr>
        <w:spacing w:before="80" w:after="120"/>
        <w:jc w:val="center"/>
      </w:pPr>
      <w:r>
        <w:rPr>
          <w:rFonts w:ascii="Cambria Math" w:eastAsia="Cambria Math" w:hAnsi="Cambria Math" w:cs="Cambria Math"/>
          <w:i/>
          <w:iCs/>
          <w:sz w:val="22"/>
          <w:szCs w:val="22"/>
        </w:rPr>
        <w:t>ŷₜ₊ₕ</w:t>
      </w:r>
      <w:r>
        <w:rPr>
          <w:rFonts w:ascii="Cambria Math" w:eastAsia="Cambria Math" w:hAnsi="Cambria Math" w:cs="Cambria Math"/>
          <w:i/>
          <w:iCs/>
          <w:sz w:val="22"/>
          <w:szCs w:val="22"/>
        </w:rPr>
        <w:t xml:space="preserve"> = ℓₜ + h·bₜ + sₜ₊ₕ₋ₘ,   m = 7</w:t>
      </w:r>
    </w:p>
    <w:p w:rsidR="00C4149A" w:rsidRDefault="00031D63">
      <w:pPr>
        <w:spacing w:after="120" w:line="360" w:lineRule="auto"/>
        <w:jc w:val="both"/>
      </w:pPr>
      <w:r>
        <w:t>The smoothing constants are selected by grid search on one-step-ahead squared error; a 95 % predi</w:t>
      </w:r>
      <w:r>
        <w:t>ction interval is derived from the residual standard deviation and widens with the horizon.</w:t>
      </w:r>
    </w:p>
    <w:p w:rsidR="00C4149A" w:rsidRDefault="00031D63">
      <w:pPr>
        <w:pStyle w:val="Heading3"/>
      </w:pPr>
      <w:r>
        <w:t>Length-of-stay prediction</w:t>
      </w:r>
    </w:p>
    <w:p w:rsidR="00C4149A" w:rsidRDefault="00031D63">
      <w:pPr>
        <w:spacing w:after="120" w:line="360" w:lineRule="auto"/>
        <w:jc w:val="both"/>
      </w:pPr>
      <w:r>
        <w:t>A GradientBoostingRegressor (180 trees, depth 3, learning rate 0.06) is trained on age, acuity, number of comorbidities, emergency admissi</w:t>
      </w:r>
      <w:r>
        <w:t xml:space="preserve">on and ward type. Two additional models with </w:t>
      </w:r>
      <w:r>
        <w:lastRenderedPageBreak/>
        <w:t>quantile loss (α = 0.1 and 0.9) provide an 80 % prediction interval. The Resource Optimization Agent uses the prediction to set the expected discharge date and states it, with the interval, in the approval ratio</w:t>
      </w:r>
      <w:r>
        <w:t>nale.</w:t>
      </w:r>
    </w:p>
    <w:p w:rsidR="00C4149A" w:rsidRDefault="00031D63">
      <w:pPr>
        <w:pStyle w:val="Heading3"/>
      </w:pPr>
      <w:r>
        <w:t>Predictive maintenance and drug safety</w:t>
      </w:r>
    </w:p>
    <w:p w:rsidR="00C4149A" w:rsidRDefault="00031D63">
      <w:pPr>
        <w:spacing w:after="120" w:line="360" w:lineRule="auto"/>
        <w:jc w:val="both"/>
      </w:pPr>
      <w:r>
        <w:t>Equipment maintenance risk combines calendar age since the last service and usage-hour progress through the manufacturer service interval (risk = 0.65·days/interval + 0.35·hour progress), flagging high-risk devi</w:t>
      </w:r>
      <w:r>
        <w:t>ces as a bottleneck. Drug safety uses a curated knowledge base of allergy classes (e.g. penicillins, sulphonamides, NSAIDs), fifteen clinically significant interactions and maximum single doses.</w:t>
      </w:r>
    </w:p>
    <w:p w:rsidR="00C4149A" w:rsidRDefault="00031D63">
      <w:pPr>
        <w:pStyle w:val="Heading2"/>
      </w:pPr>
      <w:bookmarkStart w:id="49" w:name="_Toc240388448"/>
      <w:r>
        <w:t>5.7 Security, Audit and Real-Time Updates</w:t>
      </w:r>
      <w:bookmarkEnd w:id="49"/>
    </w:p>
    <w:p w:rsidR="00C4149A" w:rsidRDefault="00031D63">
      <w:pPr>
        <w:spacing w:after="120" w:line="360" w:lineRule="auto"/>
        <w:jc w:val="both"/>
      </w:pPr>
      <w:r>
        <w:t>Passwords are store</w:t>
      </w:r>
      <w:r>
        <w:t>d as salted PBKDF2-SHA256 hashes; users receive a signed JWT; every endpoint declares the roles allowed to call it; approvals are additionally checked against the required approver roles. Every login, data change, approval decision and agent action is writ</w:t>
      </w:r>
      <w:r>
        <w:t>ten to the audit log with actor, action, entity and details. A WebSocket event bus pushes agent traces, notifications, approvals and refresh events so that all dashboards update live.</w:t>
      </w:r>
    </w:p>
    <w:p w:rsidR="00C4149A" w:rsidRDefault="00031D63">
      <w:pPr>
        <w:pStyle w:val="Heading2"/>
      </w:pPr>
      <w:bookmarkStart w:id="50" w:name="_Toc240388449"/>
      <w:r>
        <w:t>5.8 Frontend and Progressive Web App</w:t>
      </w:r>
      <w:bookmarkEnd w:id="50"/>
    </w:p>
    <w:p w:rsidR="00C4149A" w:rsidRDefault="00031D63">
      <w:pPr>
        <w:spacing w:after="120" w:line="360" w:lineRule="auto"/>
        <w:jc w:val="both"/>
      </w:pPr>
      <w:r>
        <w:t>The frontend has twenty screens inc</w:t>
      </w:r>
      <w:r>
        <w:t>luding the command centre with role-specific work lists, the AI Agent Console (with an animated agent network, pipeline progress, live trace, understanding and plan panels, explainable findings and inline approvals), approvals, emergency board, inpatient c</w:t>
      </w:r>
      <w:r>
        <w:t>ensus, patient record with vitals trend, beds and equipment, operation-theatre timeline, OPD queues, staff rosters, diagnostics, pharmacy, analytics, audit log, users, system and policy, printable discharge summaries and the patient portal. A global comman</w:t>
      </w:r>
      <w:r>
        <w:t>d palette (Ctrl + K) searches patients, staff, beds and medicines, and the agent console accepts voice input. The application is installable as a PWA.</w:t>
      </w:r>
    </w:p>
    <w:p w:rsidR="00C4149A" w:rsidRDefault="00031D63">
      <w:pPr>
        <w:pStyle w:val="Heading2"/>
      </w:pPr>
      <w:bookmarkStart w:id="51" w:name="_Toc240388450"/>
      <w:r>
        <w:t>5.9 Synthetic Data and Live Simulation</w:t>
      </w:r>
      <w:bookmarkEnd w:id="51"/>
    </w:p>
    <w:p w:rsidR="00C4149A" w:rsidRDefault="00031D63">
      <w:pPr>
        <w:spacing w:after="120" w:line="360" w:lineRule="auto"/>
        <w:jc w:val="both"/>
      </w:pPr>
      <w:r>
        <w:t>A deterministic generator creates a 108-bed hospital with ten ward</w:t>
      </w:r>
      <w:r>
        <w:t>s, fourteen departments, 86 staff, 320 patients, 67 active admissions with 402 bedside observations, emergency cases, 190 OPD appointments for the current day, diagnostic orders, prescriptions, 17 theatre cases and 180 days of historical statistics with we</w:t>
      </w:r>
      <w:r>
        <w:t xml:space="preserve">ekly and monsoon seasonality. A live simulator generates walk-ins, consultations, laboratory results, bed turnover, theatre progress, routine </w:t>
      </w:r>
      <w:r>
        <w:lastRenderedPageBreak/>
        <w:t>observations, deterioration events (which trigger ICU-transfer proposals) and emergency arrivals routed through th</w:t>
      </w:r>
      <w:r>
        <w:t>e full agent pipeline.</w:t>
      </w:r>
    </w:p>
    <w:p w:rsidR="00C4149A" w:rsidRDefault="00031D63">
      <w:pPr>
        <w:pStyle w:val="Heading1"/>
        <w:pageBreakBefore/>
      </w:pPr>
      <w:bookmarkStart w:id="52" w:name="_Toc240388451"/>
      <w:r>
        <w:lastRenderedPageBreak/>
        <w:t>Chapter 6: Results and Screenshots</w:t>
      </w:r>
      <w:bookmarkEnd w:id="52"/>
    </w:p>
    <w:p w:rsidR="00C4149A" w:rsidRDefault="00031D63">
      <w:pPr>
        <w:spacing w:after="120" w:line="360" w:lineRule="auto"/>
        <w:jc w:val="both"/>
      </w:pPr>
      <w:r>
        <w:t>This chapter presents the working system. All screenshots were captured from the running application with the synthetic hospital data.</w:t>
      </w:r>
    </w:p>
    <w:p w:rsidR="00C4149A" w:rsidRDefault="00031D63">
      <w:pPr>
        <w:pStyle w:val="Heading2"/>
      </w:pPr>
      <w:bookmarkStart w:id="53" w:name="_Toc240388452"/>
      <w:r>
        <w:t>6.1 Login and Role-Based Access</w:t>
      </w:r>
      <w:bookmarkEnd w:id="53"/>
    </w:p>
    <w:p w:rsidR="00C4149A" w:rsidRDefault="00031D63">
      <w:pPr>
        <w:keepNext/>
        <w:spacing w:before="120" w:after="60"/>
        <w:jc w:val="center"/>
      </w:pPr>
      <w:r>
        <w:rPr>
          <w:noProof/>
        </w:rPr>
        <w:drawing>
          <wp:inline distT="0" distB="0" distL="0" distR="0">
            <wp:extent cx="5715000" cy="3571875"/>
            <wp:effectExtent l="0" t="0" r="0" b="0"/>
            <wp:docPr id="10" name="login.png" descr="Login screen with one-click demo accounts for each role" title="Login screen with one-click demo accounts for each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rsidR="00C4149A" w:rsidRDefault="00031D63">
      <w:pPr>
        <w:spacing w:after="200"/>
        <w:jc w:val="center"/>
      </w:pPr>
      <w:r>
        <w:rPr>
          <w:i/>
          <w:iCs/>
          <w:sz w:val="20"/>
          <w:szCs w:val="20"/>
        </w:rPr>
        <w:t>Figure 6.1: Login screen with one-click demo accounts for each role</w:t>
      </w:r>
    </w:p>
    <w:p w:rsidR="00C4149A" w:rsidRDefault="00031D63">
      <w:pPr>
        <w:pStyle w:val="Heading2"/>
      </w:pPr>
      <w:bookmarkStart w:id="54" w:name="_Toc240388453"/>
      <w:r>
        <w:t>6.2 Command Center</w:t>
      </w:r>
      <w:bookmarkEnd w:id="54"/>
    </w:p>
    <w:p w:rsidR="00C4149A" w:rsidRDefault="00031D63">
      <w:pPr>
        <w:spacing w:after="120" w:line="360" w:lineRule="auto"/>
        <w:jc w:val="both"/>
      </w:pPr>
      <w:r>
        <w:t xml:space="preserve">The command centre shows role-specific work lists (here, inpatients ordered by NEWS2 and the theatre list), live KPIs, ward occupancy, the emergency board, patient-flow </w:t>
      </w:r>
      <w:r>
        <w:t>trends and bottlenecks detected by the Resource Optimization Agent.</w:t>
      </w:r>
    </w:p>
    <w:p w:rsidR="00C4149A" w:rsidRDefault="00031D63">
      <w:pPr>
        <w:keepNext/>
        <w:spacing w:before="120" w:after="60"/>
        <w:jc w:val="center"/>
      </w:pPr>
      <w:r>
        <w:rPr>
          <w:noProof/>
        </w:rPr>
        <w:lastRenderedPageBreak/>
        <w:drawing>
          <wp:inline distT="0" distB="0" distL="0" distR="0">
            <wp:extent cx="5715000" cy="5953125"/>
            <wp:effectExtent l="0" t="0" r="0" b="0"/>
            <wp:docPr id="11" name="dashboard.png" descr="Command center (administrator)" title="Command center (administ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5953125"/>
                    </a:xfrm>
                    <a:prstGeom prst="rect">
                      <a:avLst/>
                    </a:prstGeom>
                  </pic:spPr>
                </pic:pic>
              </a:graphicData>
            </a:graphic>
          </wp:inline>
        </w:drawing>
      </w:r>
    </w:p>
    <w:p w:rsidR="00C4149A" w:rsidRDefault="00031D63">
      <w:pPr>
        <w:spacing w:after="200"/>
        <w:jc w:val="center"/>
      </w:pPr>
      <w:r>
        <w:rPr>
          <w:i/>
          <w:iCs/>
          <w:sz w:val="20"/>
          <w:szCs w:val="20"/>
        </w:rPr>
        <w:t>Figure 6.2: Command center (administrator)</w:t>
      </w:r>
    </w:p>
    <w:p w:rsidR="00C4149A" w:rsidRDefault="00031D63">
      <w:pPr>
        <w:keepNext/>
        <w:spacing w:before="120" w:after="60"/>
        <w:jc w:val="center"/>
      </w:pPr>
      <w:r>
        <w:rPr>
          <w:noProof/>
        </w:rPr>
        <w:lastRenderedPageBreak/>
        <w:drawing>
          <wp:inline distT="0" distB="0" distL="0" distR="0">
            <wp:extent cx="5715000" cy="4362450"/>
            <wp:effectExtent l="0" t="0" r="0" b="0"/>
            <wp:docPr id="12" name="nurse_dashboard.png" descr="Nurse view: ward early-warning board with overdue observations" title="Nurse view: ward early-warning board with overdue observ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362450"/>
                    </a:xfrm>
                    <a:prstGeom prst="rect">
                      <a:avLst/>
                    </a:prstGeom>
                  </pic:spPr>
                </pic:pic>
              </a:graphicData>
            </a:graphic>
          </wp:inline>
        </w:drawing>
      </w:r>
    </w:p>
    <w:p w:rsidR="00C4149A" w:rsidRDefault="00031D63">
      <w:pPr>
        <w:spacing w:after="200"/>
        <w:jc w:val="center"/>
      </w:pPr>
      <w:r>
        <w:rPr>
          <w:i/>
          <w:iCs/>
          <w:sz w:val="20"/>
          <w:szCs w:val="20"/>
        </w:rPr>
        <w:t>Figure 6.3: Nurse view: ward early-warning board with overdue observations</w:t>
      </w:r>
    </w:p>
    <w:p w:rsidR="00C4149A" w:rsidRDefault="00031D63">
      <w:pPr>
        <w:pStyle w:val="Heading2"/>
      </w:pPr>
      <w:bookmarkStart w:id="55" w:name="_Toc240388454"/>
      <w:r>
        <w:t>6.3 AI Agent Console</w:t>
      </w:r>
      <w:bookmarkEnd w:id="55"/>
    </w:p>
    <w:p w:rsidR="00C4149A" w:rsidRDefault="00031D63">
      <w:pPr>
        <w:spacing w:after="120" w:line="360" w:lineRule="auto"/>
        <w:jc w:val="both"/>
      </w:pPr>
      <w:r>
        <w:t>For the synopsis example “Patient needs admis</w:t>
      </w:r>
      <w:r>
        <w:t>sion and requires ICU monitoring with ventilator support”, the console shows the live agent network with the agents that participated, the pipeline progress, the live trace of messages and results, the understanding panel (admission intent, ICU and ventila</w:t>
      </w:r>
      <w:r>
        <w:t>tor requirements) and the execution plan.</w:t>
      </w:r>
    </w:p>
    <w:p w:rsidR="00C4149A" w:rsidRDefault="00031D63">
      <w:pPr>
        <w:keepNext/>
        <w:spacing w:before="120" w:after="60"/>
        <w:jc w:val="center"/>
      </w:pPr>
      <w:r>
        <w:rPr>
          <w:noProof/>
        </w:rPr>
        <w:lastRenderedPageBreak/>
        <w:drawing>
          <wp:inline distT="0" distB="0" distL="0" distR="0">
            <wp:extent cx="5715000" cy="5924550"/>
            <wp:effectExtent l="0" t="0" r="0" b="0"/>
            <wp:docPr id="13" name="agents_icu_top.png" descr="AI Agent Console — live agent network, trace, understanding and plan" title="AI Agent Console — live agent network, trace, understanding and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5924550"/>
                    </a:xfrm>
                    <a:prstGeom prst="rect">
                      <a:avLst/>
                    </a:prstGeom>
                  </pic:spPr>
                </pic:pic>
              </a:graphicData>
            </a:graphic>
          </wp:inline>
        </w:drawing>
      </w:r>
    </w:p>
    <w:p w:rsidR="00C4149A" w:rsidRDefault="00031D63">
      <w:pPr>
        <w:spacing w:after="200"/>
        <w:jc w:val="center"/>
      </w:pPr>
      <w:r>
        <w:rPr>
          <w:i/>
          <w:iCs/>
          <w:sz w:val="20"/>
          <w:szCs w:val="20"/>
        </w:rPr>
        <w:t>Figure 6.4: AI Agent Console — live agent network, trace, understanding and plan</w:t>
      </w:r>
    </w:p>
    <w:p w:rsidR="00C4149A" w:rsidRDefault="00031D63">
      <w:pPr>
        <w:keepNext/>
        <w:spacing w:before="120" w:after="60"/>
        <w:jc w:val="center"/>
      </w:pPr>
      <w:r>
        <w:rPr>
          <w:noProof/>
        </w:rPr>
        <w:lastRenderedPageBreak/>
        <w:drawing>
          <wp:inline distT="0" distB="0" distL="0" distR="0">
            <wp:extent cx="5715000" cy="4895850"/>
            <wp:effectExtent l="0" t="0" r="0" b="0"/>
            <wp:docPr id="14" name="agents_icu_bottom.png" descr="Agent findings with explainable recommendations and the approval request" title="Agent findings with explainable recommendations and the approva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4895850"/>
                    </a:xfrm>
                    <a:prstGeom prst="rect">
                      <a:avLst/>
                    </a:prstGeom>
                  </pic:spPr>
                </pic:pic>
              </a:graphicData>
            </a:graphic>
          </wp:inline>
        </w:drawing>
      </w:r>
    </w:p>
    <w:p w:rsidR="00C4149A" w:rsidRDefault="00031D63">
      <w:pPr>
        <w:spacing w:after="200"/>
        <w:jc w:val="center"/>
      </w:pPr>
      <w:r>
        <w:rPr>
          <w:i/>
          <w:iCs/>
          <w:sz w:val="20"/>
          <w:szCs w:val="20"/>
        </w:rPr>
        <w:t>Figure 6.5: Agent findings with explainable recommendations and the approval request</w:t>
      </w:r>
    </w:p>
    <w:p w:rsidR="00C4149A" w:rsidRDefault="00031D63">
      <w:pPr>
        <w:keepNext/>
        <w:spacing w:before="120" w:after="60"/>
        <w:jc w:val="center"/>
      </w:pPr>
      <w:r>
        <w:rPr>
          <w:noProof/>
        </w:rPr>
        <w:lastRenderedPageBreak/>
        <w:drawing>
          <wp:inline distT="0" distB="0" distL="0" distR="0">
            <wp:extent cx="5715000" cy="5953125"/>
            <wp:effectExtent l="0" t="0" r="0" b="0"/>
            <wp:docPr id="15" name="agents_er.png" descr="Emergency request: NEWS2 triage, resuscitation bay, ED team and protocol workup" title="Emergency request: NEWS2 triage, resuscitation bay, ED team and protocol wor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5953125"/>
                    </a:xfrm>
                    <a:prstGeom prst="rect">
                      <a:avLst/>
                    </a:prstGeom>
                  </pic:spPr>
                </pic:pic>
              </a:graphicData>
            </a:graphic>
          </wp:inline>
        </w:drawing>
      </w:r>
    </w:p>
    <w:p w:rsidR="00C4149A" w:rsidRDefault="00031D63">
      <w:pPr>
        <w:spacing w:after="200"/>
        <w:jc w:val="center"/>
      </w:pPr>
      <w:r>
        <w:rPr>
          <w:i/>
          <w:iCs/>
          <w:sz w:val="20"/>
          <w:szCs w:val="20"/>
        </w:rPr>
        <w:t>Figure 6.6: Emergency request: NEWS2 triag</w:t>
      </w:r>
      <w:r>
        <w:rPr>
          <w:i/>
          <w:iCs/>
          <w:sz w:val="20"/>
          <w:szCs w:val="20"/>
        </w:rPr>
        <w:t>e, resuscitation bay, ED team and protocol workup</w:t>
      </w:r>
    </w:p>
    <w:p w:rsidR="00C4149A" w:rsidRDefault="00031D63">
      <w:pPr>
        <w:pStyle w:val="Heading2"/>
      </w:pPr>
      <w:bookmarkStart w:id="56" w:name="_Toc240388455"/>
      <w:r>
        <w:lastRenderedPageBreak/>
        <w:t>6.4 Human-in-the-Loop Approvals</w:t>
      </w:r>
      <w:bookmarkEnd w:id="56"/>
    </w:p>
    <w:p w:rsidR="00C4149A" w:rsidRDefault="00031D63">
      <w:pPr>
        <w:keepNext/>
        <w:spacing w:before="120" w:after="60"/>
        <w:jc w:val="center"/>
      </w:pPr>
      <w:r>
        <w:rPr>
          <w:noProof/>
        </w:rPr>
        <w:drawing>
          <wp:inline distT="0" distB="0" distL="0" distR="0">
            <wp:extent cx="5715000" cy="4362450"/>
            <wp:effectExtent l="0" t="0" r="0" b="0"/>
            <wp:docPr id="16" name="approvals.png" descr="Approval queue with risk levels, rationale and the option to modify the AI’s choice" title="Approval queue with risk levels, rationale and the option to modify the AI’s cho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4362450"/>
                    </a:xfrm>
                    <a:prstGeom prst="rect">
                      <a:avLst/>
                    </a:prstGeom>
                  </pic:spPr>
                </pic:pic>
              </a:graphicData>
            </a:graphic>
          </wp:inline>
        </w:drawing>
      </w:r>
    </w:p>
    <w:p w:rsidR="00C4149A" w:rsidRDefault="00031D63">
      <w:pPr>
        <w:spacing w:after="200"/>
        <w:jc w:val="center"/>
      </w:pPr>
      <w:r>
        <w:rPr>
          <w:i/>
          <w:iCs/>
          <w:sz w:val="20"/>
          <w:szCs w:val="20"/>
        </w:rPr>
        <w:t>Figure 6.7: Approval queue with risk levels, rationale and the option to modify the AI’s choice</w:t>
      </w:r>
    </w:p>
    <w:p w:rsidR="00C4149A" w:rsidRDefault="00031D63">
      <w:pPr>
        <w:pStyle w:val="Heading2"/>
      </w:pPr>
      <w:bookmarkStart w:id="57" w:name="_Toc240388456"/>
      <w:r>
        <w:lastRenderedPageBreak/>
        <w:t>6.5 Emergency Department</w:t>
      </w:r>
      <w:bookmarkEnd w:id="57"/>
    </w:p>
    <w:p w:rsidR="00C4149A" w:rsidRDefault="00031D63">
      <w:pPr>
        <w:keepNext/>
        <w:spacing w:before="120" w:after="60"/>
        <w:jc w:val="center"/>
      </w:pPr>
      <w:r>
        <w:rPr>
          <w:noProof/>
        </w:rPr>
        <w:drawing>
          <wp:inline distT="0" distB="0" distL="0" distR="0">
            <wp:extent cx="5715000" cy="4362450"/>
            <wp:effectExtent l="0" t="0" r="0" b="0"/>
            <wp:docPr id="17" name="emergency.png" descr="ED board sorted by triage level, with live NEWS2 preview for new arrivals" title="ED board sorted by triage level, with live NEWS2 preview for new arri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4362450"/>
                    </a:xfrm>
                    <a:prstGeom prst="rect">
                      <a:avLst/>
                    </a:prstGeom>
                  </pic:spPr>
                </pic:pic>
              </a:graphicData>
            </a:graphic>
          </wp:inline>
        </w:drawing>
      </w:r>
    </w:p>
    <w:p w:rsidR="00C4149A" w:rsidRDefault="00031D63">
      <w:pPr>
        <w:spacing w:after="200"/>
        <w:jc w:val="center"/>
      </w:pPr>
      <w:r>
        <w:rPr>
          <w:i/>
          <w:iCs/>
          <w:sz w:val="20"/>
          <w:szCs w:val="20"/>
        </w:rPr>
        <w:t>Figure 6.8: ED board sorted by triage level, with</w:t>
      </w:r>
      <w:r>
        <w:rPr>
          <w:i/>
          <w:iCs/>
          <w:sz w:val="20"/>
          <w:szCs w:val="20"/>
        </w:rPr>
        <w:t xml:space="preserve"> live NEWS2 preview for new arrivals</w:t>
      </w:r>
    </w:p>
    <w:p w:rsidR="00C4149A" w:rsidRDefault="00031D63">
      <w:pPr>
        <w:pStyle w:val="Heading2"/>
      </w:pPr>
      <w:bookmarkStart w:id="58" w:name="_Toc240388457"/>
      <w:r>
        <w:lastRenderedPageBreak/>
        <w:t>6.6 Inpatients and Patient Record</w:t>
      </w:r>
      <w:bookmarkEnd w:id="58"/>
    </w:p>
    <w:p w:rsidR="00C4149A" w:rsidRDefault="00031D63">
      <w:pPr>
        <w:keepNext/>
        <w:spacing w:before="120" w:after="60"/>
        <w:jc w:val="center"/>
      </w:pPr>
      <w:r>
        <w:rPr>
          <w:noProof/>
        </w:rPr>
        <w:drawing>
          <wp:inline distT="0" distB="0" distL="0" distR="0">
            <wp:extent cx="5715000" cy="3971925"/>
            <wp:effectExtent l="0" t="0" r="0" b="0"/>
            <wp:docPr id="18" name="inpatients.png" descr="Inpatient census with NEWS2, observation schedule and ML-predicted length of stay" title="Inpatient census with NEWS2, observation schedule and ML-predicted length of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971925"/>
                    </a:xfrm>
                    <a:prstGeom prst="rect">
                      <a:avLst/>
                    </a:prstGeom>
                  </pic:spPr>
                </pic:pic>
              </a:graphicData>
            </a:graphic>
          </wp:inline>
        </w:drawing>
      </w:r>
    </w:p>
    <w:p w:rsidR="00C4149A" w:rsidRDefault="00031D63">
      <w:pPr>
        <w:spacing w:after="200"/>
        <w:jc w:val="center"/>
      </w:pPr>
      <w:r>
        <w:rPr>
          <w:i/>
          <w:iCs/>
          <w:sz w:val="20"/>
          <w:szCs w:val="20"/>
        </w:rPr>
        <w:t>Figure 6.9: Inpatient census with NEWS2, observation schedule and ML-predicted length of stay</w:t>
      </w:r>
    </w:p>
    <w:p w:rsidR="00C4149A" w:rsidRDefault="00031D63">
      <w:pPr>
        <w:keepNext/>
        <w:spacing w:before="120" w:after="60"/>
        <w:jc w:val="center"/>
      </w:pPr>
      <w:r>
        <w:rPr>
          <w:noProof/>
        </w:rPr>
        <w:lastRenderedPageBreak/>
        <w:drawing>
          <wp:inline distT="0" distB="0" distL="0" distR="0">
            <wp:extent cx="5715000" cy="5553075"/>
            <wp:effectExtent l="0" t="0" r="0" b="0"/>
            <wp:docPr id="19" name="patient.png" descr="Patient record: care pathway, quick agent actions and NEWS2 / vital-signs trend" title="Patient record: care pathway, quick agent actions and NEWS2 / vital-sign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5553075"/>
                    </a:xfrm>
                    <a:prstGeom prst="rect">
                      <a:avLst/>
                    </a:prstGeom>
                  </pic:spPr>
                </pic:pic>
              </a:graphicData>
            </a:graphic>
          </wp:inline>
        </w:drawing>
      </w:r>
    </w:p>
    <w:p w:rsidR="00C4149A" w:rsidRDefault="00031D63">
      <w:pPr>
        <w:spacing w:after="200"/>
        <w:jc w:val="center"/>
      </w:pPr>
      <w:r>
        <w:rPr>
          <w:i/>
          <w:iCs/>
          <w:sz w:val="20"/>
          <w:szCs w:val="20"/>
        </w:rPr>
        <w:t>Figure 6.10: Patient record: care pathway, quick agent actions and NEWS2 / vital-signs trend</w:t>
      </w:r>
    </w:p>
    <w:p w:rsidR="00C4149A" w:rsidRDefault="00031D63">
      <w:pPr>
        <w:keepNext/>
        <w:spacing w:before="120" w:after="60"/>
        <w:jc w:val="center"/>
      </w:pPr>
      <w:r>
        <w:rPr>
          <w:noProof/>
        </w:rPr>
        <w:lastRenderedPageBreak/>
        <w:drawing>
          <wp:inline distT="0" distB="0" distL="0" distR="0">
            <wp:extent cx="4191000" cy="6477000"/>
            <wp:effectExtent l="0" t="0" r="0" b="0"/>
            <wp:docPr id="20" name="discharge.png" descr="Printable discharge summary generated from the record" title="Printable discharge summary generated from th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6477000"/>
                    </a:xfrm>
                    <a:prstGeom prst="rect">
                      <a:avLst/>
                    </a:prstGeom>
                  </pic:spPr>
                </pic:pic>
              </a:graphicData>
            </a:graphic>
          </wp:inline>
        </w:drawing>
      </w:r>
    </w:p>
    <w:p w:rsidR="00C4149A" w:rsidRDefault="00031D63">
      <w:pPr>
        <w:spacing w:after="200"/>
        <w:jc w:val="center"/>
      </w:pPr>
      <w:r>
        <w:rPr>
          <w:i/>
          <w:iCs/>
          <w:sz w:val="20"/>
          <w:szCs w:val="20"/>
        </w:rPr>
        <w:t>Figure 6.11: Printable discharge summary generated from the record</w:t>
      </w:r>
    </w:p>
    <w:p w:rsidR="00C4149A" w:rsidRDefault="00031D63">
      <w:pPr>
        <w:pStyle w:val="Heading2"/>
      </w:pPr>
      <w:bookmarkStart w:id="59" w:name="_Toc240388458"/>
      <w:r>
        <w:lastRenderedPageBreak/>
        <w:t>6.7 Resources</w:t>
      </w:r>
      <w:bookmarkEnd w:id="59"/>
    </w:p>
    <w:p w:rsidR="00C4149A" w:rsidRDefault="00031D63">
      <w:pPr>
        <w:keepNext/>
        <w:spacing w:before="120" w:after="60"/>
        <w:jc w:val="center"/>
      </w:pPr>
      <w:r>
        <w:rPr>
          <w:noProof/>
        </w:rPr>
        <w:drawing>
          <wp:inline distT="0" distB="0" distL="0" distR="0">
            <wp:extent cx="5715000" cy="5953125"/>
            <wp:effectExtent l="0" t="0" r="0" b="0"/>
            <wp:docPr id="21" name="beds.png" descr="Beds and equipment with live status and predictive maintenance" title="Beds and equipment with live status and predictive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953125"/>
                    </a:xfrm>
                    <a:prstGeom prst="rect">
                      <a:avLst/>
                    </a:prstGeom>
                  </pic:spPr>
                </pic:pic>
              </a:graphicData>
            </a:graphic>
          </wp:inline>
        </w:drawing>
      </w:r>
    </w:p>
    <w:p w:rsidR="00C4149A" w:rsidRDefault="00031D63">
      <w:pPr>
        <w:spacing w:after="200"/>
        <w:jc w:val="center"/>
      </w:pPr>
      <w:r>
        <w:rPr>
          <w:i/>
          <w:iCs/>
          <w:sz w:val="20"/>
          <w:szCs w:val="20"/>
        </w:rPr>
        <w:t>Figure 6.12: Beds and equipment with live status and predictive maintenance</w:t>
      </w:r>
    </w:p>
    <w:p w:rsidR="00C4149A" w:rsidRDefault="00031D63">
      <w:pPr>
        <w:keepNext/>
        <w:spacing w:before="120" w:after="60"/>
        <w:jc w:val="center"/>
      </w:pPr>
      <w:r>
        <w:rPr>
          <w:noProof/>
        </w:rPr>
        <w:lastRenderedPageBreak/>
        <w:drawing>
          <wp:inline distT="0" distB="0" distL="0" distR="0">
            <wp:extent cx="5715000" cy="4562475"/>
            <wp:effectExtent l="0" t="0" r="0" b="0"/>
            <wp:docPr id="22" name="theatres.png" descr="Operation-theatre timeline with turnover blocks and CP-SAT optimisation" title="Operation-theatre timeline with turnover blocks and CP-SAT optim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4562475"/>
                    </a:xfrm>
                    <a:prstGeom prst="rect">
                      <a:avLst/>
                    </a:prstGeom>
                  </pic:spPr>
                </pic:pic>
              </a:graphicData>
            </a:graphic>
          </wp:inline>
        </w:drawing>
      </w:r>
    </w:p>
    <w:p w:rsidR="00C4149A" w:rsidRDefault="00031D63">
      <w:pPr>
        <w:spacing w:after="200"/>
        <w:jc w:val="center"/>
      </w:pPr>
      <w:r>
        <w:rPr>
          <w:i/>
          <w:iCs/>
          <w:sz w:val="20"/>
          <w:szCs w:val="20"/>
        </w:rPr>
        <w:t>Figure 6.13: Operation-theatre timeline with turnover blocks and CP-SAT optimisation</w:t>
      </w:r>
    </w:p>
    <w:p w:rsidR="00C4149A" w:rsidRDefault="00031D63">
      <w:pPr>
        <w:keepNext/>
        <w:spacing w:before="120" w:after="60"/>
        <w:jc w:val="center"/>
      </w:pPr>
      <w:r>
        <w:rPr>
          <w:noProof/>
        </w:rPr>
        <w:drawing>
          <wp:inline distT="0" distB="0" distL="0" distR="0">
            <wp:extent cx="5715000" cy="3571875"/>
            <wp:effectExtent l="0" t="0" r="0" b="0"/>
            <wp:docPr id="23" name="staff.png" descr="Staff workload and duty status" title="Staff workload and duty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rsidR="00C4149A" w:rsidRDefault="00031D63">
      <w:pPr>
        <w:spacing w:after="200"/>
        <w:jc w:val="center"/>
      </w:pPr>
      <w:r>
        <w:rPr>
          <w:i/>
          <w:iCs/>
          <w:sz w:val="20"/>
          <w:szCs w:val="20"/>
        </w:rPr>
        <w:t>Figure 6.14: Staff workload and duty status</w:t>
      </w:r>
    </w:p>
    <w:p w:rsidR="00C4149A" w:rsidRDefault="00031D63">
      <w:pPr>
        <w:pStyle w:val="Heading2"/>
      </w:pPr>
      <w:bookmarkStart w:id="60" w:name="_Toc240388459"/>
      <w:r>
        <w:lastRenderedPageBreak/>
        <w:t>6.8 Clinical Workflows</w:t>
      </w:r>
      <w:bookmarkEnd w:id="60"/>
    </w:p>
    <w:p w:rsidR="00C4149A" w:rsidRDefault="00031D63">
      <w:pPr>
        <w:keepNext/>
        <w:spacing w:before="120" w:after="60"/>
        <w:jc w:val="center"/>
      </w:pPr>
      <w:r>
        <w:rPr>
          <w:noProof/>
        </w:rPr>
        <w:drawing>
          <wp:inline distT="0" distB="0" distL="0" distR="0">
            <wp:extent cx="5715000" cy="3971925"/>
            <wp:effectExtent l="0" t="0" r="0" b="0"/>
            <wp:docPr id="24" name="opd.png" descr="OPD queues with dynamic priority, ETA and M/M/c metrics" title="OPD queues with dynamic priority, ETA and M/M/c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971925"/>
                    </a:xfrm>
                    <a:prstGeom prst="rect">
                      <a:avLst/>
                    </a:prstGeom>
                  </pic:spPr>
                </pic:pic>
              </a:graphicData>
            </a:graphic>
          </wp:inline>
        </w:drawing>
      </w:r>
    </w:p>
    <w:p w:rsidR="00C4149A" w:rsidRDefault="00031D63">
      <w:pPr>
        <w:spacing w:after="200"/>
        <w:jc w:val="center"/>
      </w:pPr>
      <w:r>
        <w:rPr>
          <w:i/>
          <w:iCs/>
          <w:sz w:val="20"/>
          <w:szCs w:val="20"/>
        </w:rPr>
        <w:t>Figure 6.15: OPD queues with dynamic priority, ETA and M/M/c metrics</w:t>
      </w:r>
    </w:p>
    <w:p w:rsidR="00C4149A" w:rsidRDefault="00031D63">
      <w:pPr>
        <w:keepNext/>
        <w:spacing w:before="120" w:after="60"/>
        <w:jc w:val="center"/>
      </w:pPr>
      <w:r>
        <w:rPr>
          <w:noProof/>
        </w:rPr>
        <w:drawing>
          <wp:inline distT="0" distB="0" distL="0" distR="0">
            <wp:extent cx="5715000" cy="3971925"/>
            <wp:effectExtent l="0" t="0" r="0" b="0"/>
            <wp:docPr id="25" name="diagnostics.png" descr="Diagnostics board with turnaround tracking and result reporting" title="Diagnostics board with turnaround tracking and result repo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971925"/>
                    </a:xfrm>
                    <a:prstGeom prst="rect">
                      <a:avLst/>
                    </a:prstGeom>
                  </pic:spPr>
                </pic:pic>
              </a:graphicData>
            </a:graphic>
          </wp:inline>
        </w:drawing>
      </w:r>
    </w:p>
    <w:p w:rsidR="00C4149A" w:rsidRDefault="00031D63">
      <w:pPr>
        <w:spacing w:after="200"/>
        <w:jc w:val="center"/>
      </w:pPr>
      <w:r>
        <w:rPr>
          <w:i/>
          <w:iCs/>
          <w:sz w:val="20"/>
          <w:szCs w:val="20"/>
        </w:rPr>
        <w:t>Figure 6.16: Diagnostics boar</w:t>
      </w:r>
      <w:r>
        <w:rPr>
          <w:i/>
          <w:iCs/>
          <w:sz w:val="20"/>
          <w:szCs w:val="20"/>
        </w:rPr>
        <w:t>d with turnaround tracking and result reporting</w:t>
      </w:r>
    </w:p>
    <w:p w:rsidR="00C4149A" w:rsidRDefault="00031D63">
      <w:pPr>
        <w:keepNext/>
        <w:spacing w:before="120" w:after="60"/>
        <w:jc w:val="center"/>
      </w:pPr>
      <w:r>
        <w:rPr>
          <w:noProof/>
        </w:rPr>
        <w:lastRenderedPageBreak/>
        <w:drawing>
          <wp:inline distT="0" distB="0" distL="0" distR="0">
            <wp:extent cx="5715000" cy="3571875"/>
            <wp:effectExtent l="0" t="0" r="0" b="0"/>
            <wp:docPr id="26" name="pharmacy.png" descr="Pharmacy verification queue with safety alerts" title="Pharmacy verification queue with safety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rsidR="00C4149A" w:rsidRDefault="00031D63">
      <w:pPr>
        <w:spacing w:after="200"/>
        <w:jc w:val="center"/>
      </w:pPr>
      <w:r>
        <w:rPr>
          <w:i/>
          <w:iCs/>
          <w:sz w:val="20"/>
          <w:szCs w:val="20"/>
        </w:rPr>
        <w:t>Figure 6.17: Pharmacy verification queue with safety alerts</w:t>
      </w:r>
    </w:p>
    <w:p w:rsidR="00C4149A" w:rsidRDefault="00031D63">
      <w:pPr>
        <w:pStyle w:val="Heading2"/>
      </w:pPr>
      <w:bookmarkStart w:id="61" w:name="_Toc240388460"/>
      <w:r>
        <w:lastRenderedPageBreak/>
        <w:t>6.9 Analytics, Administration and Patient Portal</w:t>
      </w:r>
      <w:bookmarkEnd w:id="61"/>
    </w:p>
    <w:p w:rsidR="00C4149A" w:rsidRDefault="00031D63">
      <w:pPr>
        <w:keepNext/>
        <w:spacing w:before="120" w:after="60"/>
        <w:jc w:val="center"/>
      </w:pPr>
      <w:r>
        <w:rPr>
          <w:noProof/>
        </w:rPr>
        <w:drawing>
          <wp:inline distT="0" distB="0" distL="0" distR="0">
            <wp:extent cx="5715000" cy="4495800"/>
            <wp:effectExtent l="0" t="0" r="0" b="0"/>
            <wp:docPr id="27" name="analytics_top.png" descr="Holt-Winters demand forecast and length-of-stay model card" title="Holt-Winters demand forecast and length-of-stay model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495800"/>
                    </a:xfrm>
                    <a:prstGeom prst="rect">
                      <a:avLst/>
                    </a:prstGeom>
                  </pic:spPr>
                </pic:pic>
              </a:graphicData>
            </a:graphic>
          </wp:inline>
        </w:drawing>
      </w:r>
    </w:p>
    <w:p w:rsidR="00C4149A" w:rsidRDefault="00031D63">
      <w:pPr>
        <w:spacing w:after="200"/>
        <w:jc w:val="center"/>
      </w:pPr>
      <w:r>
        <w:rPr>
          <w:i/>
          <w:iCs/>
          <w:sz w:val="20"/>
          <w:szCs w:val="20"/>
        </w:rPr>
        <w:t>Figure 6.18: Holt-Winters demand forecast and length-of-stay model card</w:t>
      </w:r>
    </w:p>
    <w:p w:rsidR="00C4149A" w:rsidRDefault="00031D63">
      <w:pPr>
        <w:keepNext/>
        <w:spacing w:before="120" w:after="60"/>
        <w:jc w:val="center"/>
      </w:pPr>
      <w:r>
        <w:rPr>
          <w:noProof/>
        </w:rPr>
        <w:lastRenderedPageBreak/>
        <w:drawing>
          <wp:inline distT="0" distB="0" distL="0" distR="0">
            <wp:extent cx="5715000" cy="4733925"/>
            <wp:effectExtent l="0" t="0" r="0" b="0"/>
            <wp:docPr id="28" name="analytics_bottom.png" descr="Occupancy, waiting-time, utilisation and agent-performance analytics" title="Occupancy, waiting-time, utilisation and agent-performance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4733925"/>
                    </a:xfrm>
                    <a:prstGeom prst="rect">
                      <a:avLst/>
                    </a:prstGeom>
                  </pic:spPr>
                </pic:pic>
              </a:graphicData>
            </a:graphic>
          </wp:inline>
        </w:drawing>
      </w:r>
    </w:p>
    <w:p w:rsidR="00C4149A" w:rsidRDefault="00031D63">
      <w:pPr>
        <w:spacing w:after="200"/>
        <w:jc w:val="center"/>
      </w:pPr>
      <w:r>
        <w:rPr>
          <w:i/>
          <w:iCs/>
          <w:sz w:val="20"/>
          <w:szCs w:val="20"/>
        </w:rPr>
        <w:t>Figure 6.19: Occupanc</w:t>
      </w:r>
      <w:r>
        <w:rPr>
          <w:i/>
          <w:iCs/>
          <w:sz w:val="20"/>
          <w:szCs w:val="20"/>
        </w:rPr>
        <w:t>y, waiting-time, utilisation and agent-performance analytics</w:t>
      </w:r>
    </w:p>
    <w:p w:rsidR="00C4149A" w:rsidRDefault="00031D63">
      <w:pPr>
        <w:keepNext/>
        <w:spacing w:before="120" w:after="60"/>
        <w:jc w:val="center"/>
      </w:pPr>
      <w:r>
        <w:rPr>
          <w:noProof/>
        </w:rPr>
        <w:lastRenderedPageBreak/>
        <w:drawing>
          <wp:inline distT="0" distB="0" distL="0" distR="0">
            <wp:extent cx="5715000" cy="6743700"/>
            <wp:effectExtent l="0" t="0" r="0" b="0"/>
            <wp:docPr id="29" name="system.png" descr="System &amp; policy: runtime status, simulation, autonomy policy and architecture" title="System &amp; policy: runtime status, simulation, autonomy policy an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6743700"/>
                    </a:xfrm>
                    <a:prstGeom prst="rect">
                      <a:avLst/>
                    </a:prstGeom>
                  </pic:spPr>
                </pic:pic>
              </a:graphicData>
            </a:graphic>
          </wp:inline>
        </w:drawing>
      </w:r>
    </w:p>
    <w:p w:rsidR="00C4149A" w:rsidRDefault="00031D63">
      <w:pPr>
        <w:spacing w:after="200"/>
        <w:jc w:val="center"/>
      </w:pPr>
      <w:r>
        <w:rPr>
          <w:i/>
          <w:iCs/>
          <w:sz w:val="20"/>
          <w:szCs w:val="20"/>
        </w:rPr>
        <w:t>Figure 6.20: System &amp; policy: runtime status, simulation, autonomy policy and architecture</w:t>
      </w:r>
    </w:p>
    <w:p w:rsidR="00C4149A" w:rsidRDefault="00031D63">
      <w:pPr>
        <w:keepNext/>
        <w:spacing w:before="120" w:after="60"/>
        <w:jc w:val="center"/>
      </w:pPr>
      <w:r>
        <w:rPr>
          <w:noProof/>
        </w:rPr>
        <w:lastRenderedPageBreak/>
        <w:drawing>
          <wp:inline distT="0" distB="0" distL="0" distR="0">
            <wp:extent cx="5715000" cy="3571875"/>
            <wp:effectExtent l="0" t="0" r="0" b="0"/>
            <wp:docPr id="30" name="users.png" descr="User and access management with the permission matrix" title="User and access management with the permission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rsidR="00C4149A" w:rsidRDefault="00031D63">
      <w:pPr>
        <w:spacing w:after="200"/>
        <w:jc w:val="center"/>
      </w:pPr>
      <w:r>
        <w:rPr>
          <w:i/>
          <w:iCs/>
          <w:sz w:val="20"/>
          <w:szCs w:val="20"/>
        </w:rPr>
        <w:t>Figure 6.21: User and access management with the permission matrix</w:t>
      </w:r>
    </w:p>
    <w:p w:rsidR="00C4149A" w:rsidRDefault="00031D63">
      <w:pPr>
        <w:keepNext/>
        <w:spacing w:before="120" w:after="60"/>
        <w:jc w:val="center"/>
      </w:pPr>
      <w:r>
        <w:rPr>
          <w:noProof/>
        </w:rPr>
        <w:drawing>
          <wp:inline distT="0" distB="0" distL="0" distR="0">
            <wp:extent cx="5715000" cy="4362450"/>
            <wp:effectExtent l="0" t="0" r="0" b="0"/>
            <wp:docPr id="31" name="portal.png" descr="Patient portal with AI appointment booking" title="Patient portal with AI appointment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4362450"/>
                    </a:xfrm>
                    <a:prstGeom prst="rect">
                      <a:avLst/>
                    </a:prstGeom>
                  </pic:spPr>
                </pic:pic>
              </a:graphicData>
            </a:graphic>
          </wp:inline>
        </w:drawing>
      </w:r>
    </w:p>
    <w:p w:rsidR="00C4149A" w:rsidRDefault="00031D63">
      <w:pPr>
        <w:spacing w:after="200"/>
        <w:jc w:val="center"/>
      </w:pPr>
      <w:r>
        <w:rPr>
          <w:i/>
          <w:iCs/>
          <w:sz w:val="20"/>
          <w:szCs w:val="20"/>
        </w:rPr>
        <w:t>Figure 6.22: Patient portal wit</w:t>
      </w:r>
      <w:r>
        <w:rPr>
          <w:i/>
          <w:iCs/>
          <w:sz w:val="20"/>
          <w:szCs w:val="20"/>
        </w:rPr>
        <w:t>h AI appointment booking</w:t>
      </w:r>
    </w:p>
    <w:p w:rsidR="00C4149A" w:rsidRDefault="00031D63">
      <w:pPr>
        <w:pStyle w:val="Heading1"/>
        <w:pageBreakBefore/>
      </w:pPr>
      <w:bookmarkStart w:id="62" w:name="_Toc240388461"/>
      <w:r>
        <w:lastRenderedPageBreak/>
        <w:t>Chapter 7: Testing and Evaluation</w:t>
      </w:r>
      <w:bookmarkEnd w:id="62"/>
    </w:p>
    <w:p w:rsidR="00C4149A" w:rsidRDefault="00031D63">
      <w:pPr>
        <w:pStyle w:val="Heading2"/>
      </w:pPr>
      <w:bookmarkStart w:id="63" w:name="_Toc240388462"/>
      <w:r>
        <w:t>7.1 Testing Strategy</w:t>
      </w:r>
      <w:bookmarkEnd w:id="63"/>
    </w:p>
    <w:p w:rsidR="00C4149A" w:rsidRDefault="00031D63">
      <w:pPr>
        <w:pStyle w:val="ListParagraph"/>
        <w:numPr>
          <w:ilvl w:val="0"/>
          <w:numId w:val="2"/>
        </w:numPr>
        <w:spacing w:after="60" w:line="320" w:lineRule="auto"/>
        <w:jc w:val="both"/>
      </w:pPr>
      <w:r>
        <w:rPr>
          <w:b/>
          <w:bCs/>
        </w:rPr>
        <w:t>Unit tests</w:t>
      </w:r>
      <w:r>
        <w:t xml:space="preserve"> for algorithms: NEWS2, triage, NLP, entity extraction, knowledge base, bed optimisation, rostering, queueing, forecasting and the LOS model.</w:t>
      </w:r>
    </w:p>
    <w:p w:rsidR="00C4149A" w:rsidRDefault="00031D63">
      <w:pPr>
        <w:pStyle w:val="ListParagraph"/>
        <w:numPr>
          <w:ilvl w:val="0"/>
          <w:numId w:val="2"/>
        </w:numPr>
        <w:spacing w:after="60" w:line="320" w:lineRule="auto"/>
        <w:jc w:val="both"/>
      </w:pPr>
      <w:r>
        <w:rPr>
          <w:b/>
          <w:bCs/>
        </w:rPr>
        <w:t>Integration tests</w:t>
      </w:r>
      <w:r>
        <w:t xml:space="preserve"> through the REST API with a fresh database: authentication, RBAC, complete multi-agent orchestrations, approvals and rollbacks, ward escalation, theatre scheduling, autonomy policy and user management.</w:t>
      </w:r>
    </w:p>
    <w:p w:rsidR="00C4149A" w:rsidRDefault="00031D63">
      <w:pPr>
        <w:pStyle w:val="ListParagraph"/>
        <w:numPr>
          <w:ilvl w:val="0"/>
          <w:numId w:val="2"/>
        </w:numPr>
        <w:spacing w:after="60" w:line="320" w:lineRule="auto"/>
        <w:jc w:val="both"/>
      </w:pPr>
      <w:r>
        <w:rPr>
          <w:b/>
          <w:bCs/>
        </w:rPr>
        <w:t>System tests</w:t>
      </w:r>
      <w:r>
        <w:t xml:space="preserve"> of end-to-end scenarios in the browser (</w:t>
      </w:r>
      <w:r>
        <w:t>Section 7.3), including live WebSocket updates.</w:t>
      </w:r>
    </w:p>
    <w:p w:rsidR="00C4149A" w:rsidRDefault="00031D63">
      <w:pPr>
        <w:pStyle w:val="ListParagraph"/>
        <w:numPr>
          <w:ilvl w:val="0"/>
          <w:numId w:val="2"/>
        </w:numPr>
        <w:spacing w:after="60" w:line="320" w:lineRule="auto"/>
        <w:jc w:val="both"/>
      </w:pPr>
      <w:r>
        <w:rPr>
          <w:b/>
          <w:bCs/>
        </w:rPr>
        <w:t>Static checks</w:t>
      </w:r>
      <w:r>
        <w:t>: the TypeScript compiler over the whole frontend and a production build.</w:t>
      </w:r>
    </w:p>
    <w:p w:rsidR="00C4149A" w:rsidRDefault="00031D63">
      <w:pPr>
        <w:pStyle w:val="Heading2"/>
      </w:pPr>
      <w:bookmarkStart w:id="64" w:name="_Toc240388463"/>
      <w:r>
        <w:t>7.2 Automated Test Results</w:t>
      </w:r>
      <w:bookmarkEnd w:id="64"/>
    </w:p>
    <w:p w:rsidR="00C4149A" w:rsidRDefault="00031D63">
      <w:pPr>
        <w:spacing w:after="120" w:line="360" w:lineRule="auto"/>
        <w:jc w:val="both"/>
      </w:pPr>
      <w:r>
        <w:t>The backend suite contains 38 pytest tests (19 unit, 19 integration). All 38 tests pass (</w:t>
      </w:r>
      <w:r>
        <w:rPr>
          <w:rFonts w:ascii="Consolas" w:eastAsia="Consolas" w:hAnsi="Consolas" w:cs="Consolas"/>
          <w:sz w:val="20"/>
          <w:szCs w:val="20"/>
        </w:rPr>
        <w:t>38 pa</w:t>
      </w:r>
      <w:r>
        <w:rPr>
          <w:rFonts w:ascii="Consolas" w:eastAsia="Consolas" w:hAnsi="Consolas" w:cs="Consolas"/>
          <w:sz w:val="20"/>
          <w:szCs w:val="20"/>
        </w:rPr>
        <w:t>ssed</w:t>
      </w:r>
      <w:r>
        <w:t xml:space="preserve"> in about 15 s). Table 7.1 groups them by area.</w:t>
      </w:r>
    </w:p>
    <w:p w:rsidR="00C4149A" w:rsidRDefault="00031D63">
      <w:pPr>
        <w:keepNext/>
        <w:spacing w:before="160" w:after="80"/>
        <w:jc w:val="center"/>
      </w:pPr>
      <w:r>
        <w:rPr>
          <w:b/>
          <w:bCs/>
          <w:sz w:val="20"/>
          <w:szCs w:val="20"/>
        </w:rPr>
        <w:t>Table 7.1: Automated test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9"/>
        <w:gridCol w:w="6540"/>
        <w:gridCol w:w="917"/>
      </w:tblGrid>
      <w:tr w:rsidR="00C4149A">
        <w:tblPrEx>
          <w:tblCellMar>
            <w:top w:w="0" w:type="dxa"/>
            <w:bottom w:w="0" w:type="dxa"/>
          </w:tblCellMar>
        </w:tblPrEx>
        <w:trPr>
          <w:tblHeader/>
        </w:trPr>
        <w:tc>
          <w:tcPr>
            <w:tcW w:w="1569"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Area</w:t>
            </w:r>
          </w:p>
        </w:tc>
        <w:tc>
          <w:tcPr>
            <w:tcW w:w="6540"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What is verified</w:t>
            </w:r>
          </w:p>
        </w:tc>
        <w:tc>
          <w:tcPr>
            <w:tcW w:w="917"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Result</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Triage</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NEWS2 is 0 for normal vitals; 14 for a severely abnormal set</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Triage</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Five-level triage for arrest, chest pain, sprain and unresponsive patients; age escalation</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NLP</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Single-intent classification (admission, appointment, bed query, analytics)</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NLP</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Multi-intent detection (admission + diagnostics); no false admission from “forecast admissions”</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NLP</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Entity extraction (age, sex, ICU, ventilator, BP, SpO₂, troponin, stat); °F→°C</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Clinical KB</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Longest test match; word-bounded protocol match; allergy and interaction detection</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Optimiser</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Hard constraints respected; premium equipment reserved; urgent patient placed first</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Optimiser</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Roster: ≤ 1 shift/day, ≤ 5 shifts/week, full coverage when feasible</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Queueing / forecast</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Erlang-C bounds and instability; priority ageing; weekly pattern captured (MAPE &lt; 10 %)</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Auth / RBAC</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Login, wrong password, forbidden endpoints for nurse and patient, unauthenticated access</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Orchestration</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ICU admission → approval → admission executed</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Orchestration</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Chest-pain emergency → L1 triage; rejection releases the held bay</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Safety</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Penicillin-allergic patient: amoxicillin held as critical approval</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Automation</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Appointment booked automatically (low risk)</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HITL</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Nurse cannot approve an admin-only roster action</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lastRenderedPageBreak/>
              <w:t>Emergency API</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Triage preview and ER registration</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Portal</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Patient sees own record only</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ML</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LOS model better than median baseline; interval coverage 70–90 %</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Theatres</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Empty day starts at 08:00; optimiser removes overtime without overlaps</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Theatres</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Surgery booked through the agents, no theatre clash</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Early warning</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NEWS2 ≥ 7 triggers emergency response and ICU-transfer proposal; normal vitals do not escalate</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Policy</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Supervised mode holds even an appointment; invalid mode rejected</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tcMar>
              <w:top w:w="60" w:type="dxa"/>
              <w:left w:w="100" w:type="dxa"/>
              <w:bottom w:w="60" w:type="dxa"/>
              <w:right w:w="100" w:type="dxa"/>
            </w:tcMar>
            <w:vAlign w:val="center"/>
          </w:tcPr>
          <w:p w:rsidR="00C4149A" w:rsidRDefault="00031D63">
            <w:pPr>
              <w:spacing w:line="260" w:lineRule="auto"/>
            </w:pPr>
            <w:r>
              <w:rPr>
                <w:sz w:val="20"/>
                <w:szCs w:val="20"/>
              </w:rPr>
              <w:t>Users</w:t>
            </w:r>
          </w:p>
        </w:tc>
        <w:tc>
          <w:tcPr>
            <w:tcW w:w="6540" w:type="dxa"/>
            <w:tcMar>
              <w:top w:w="60" w:type="dxa"/>
              <w:left w:w="100" w:type="dxa"/>
              <w:bottom w:w="60" w:type="dxa"/>
              <w:right w:w="100" w:type="dxa"/>
            </w:tcMar>
            <w:vAlign w:val="center"/>
          </w:tcPr>
          <w:p w:rsidR="00C4149A" w:rsidRDefault="00031D63">
            <w:pPr>
              <w:spacing w:line="260" w:lineRule="auto"/>
            </w:pPr>
            <w:r>
              <w:rPr>
                <w:sz w:val="20"/>
                <w:szCs w:val="20"/>
              </w:rPr>
              <w:t>Create user, change password, deactivate account</w:t>
            </w:r>
          </w:p>
        </w:tc>
        <w:tc>
          <w:tcPr>
            <w:tcW w:w="917" w:type="dxa"/>
            <w:tcMar>
              <w:top w:w="60" w:type="dxa"/>
              <w:left w:w="100" w:type="dxa"/>
              <w:bottom w:w="60" w:type="dxa"/>
              <w:right w:w="100" w:type="dxa"/>
            </w:tcMar>
            <w:vAlign w:val="center"/>
          </w:tcPr>
          <w:p w:rsidR="00C4149A" w:rsidRDefault="00031D63">
            <w:pPr>
              <w:spacing w:line="260" w:lineRule="auto"/>
            </w:pPr>
            <w:r>
              <w:rPr>
                <w:sz w:val="20"/>
                <w:szCs w:val="20"/>
              </w:rPr>
              <w:t>Pass</w:t>
            </w:r>
          </w:p>
        </w:tc>
      </w:tr>
      <w:tr w:rsidR="00C4149A">
        <w:tblPrEx>
          <w:tblCellMar>
            <w:top w:w="0" w:type="dxa"/>
            <w:bottom w:w="0" w:type="dxa"/>
          </w:tblCellMar>
        </w:tblPrEx>
        <w:tc>
          <w:tcPr>
            <w:tcW w:w="156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Misc</w:t>
            </w:r>
          </w:p>
        </w:tc>
        <w:tc>
          <w:tcPr>
            <w:tcW w:w="654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Global search, role work lists, discharge summary, maintenance fields</w:t>
            </w:r>
          </w:p>
        </w:tc>
        <w:tc>
          <w:tcPr>
            <w:tcW w:w="91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Pass</w:t>
            </w:r>
          </w:p>
        </w:tc>
      </w:tr>
    </w:tbl>
    <w:p w:rsidR="00C4149A" w:rsidRDefault="00C4149A">
      <w:pPr>
        <w:spacing w:after="120"/>
      </w:pPr>
    </w:p>
    <w:p w:rsidR="00C4149A" w:rsidRDefault="00031D63">
      <w:pPr>
        <w:pStyle w:val="Heading2"/>
      </w:pPr>
      <w:bookmarkStart w:id="65" w:name="_Toc240388464"/>
      <w:r>
        <w:t>7.3 Scenario Testing</w:t>
      </w:r>
      <w:bookmarkEnd w:id="65"/>
    </w:p>
    <w:p w:rsidR="00C4149A" w:rsidRDefault="00031D63">
      <w:pPr>
        <w:keepNext/>
        <w:spacing w:before="160" w:after="80"/>
        <w:jc w:val="center"/>
      </w:pPr>
      <w:r>
        <w:rPr>
          <w:b/>
          <w:bCs/>
          <w:sz w:val="20"/>
          <w:szCs w:val="20"/>
        </w:rPr>
        <w:t>Table 7.2: End-to-end scenario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C4149A">
        <w:tblPrEx>
          <w:tblCellMar>
            <w:top w:w="0" w:type="dxa"/>
            <w:bottom w:w="0" w:type="dxa"/>
          </w:tblCellMar>
        </w:tblPrEx>
        <w:trPr>
          <w:tblHeader/>
        </w:trPr>
        <w:tc>
          <w:tcPr>
            <w:tcW w:w="386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Scenario (natural-language input)</w:t>
            </w:r>
          </w:p>
        </w:tc>
        <w:tc>
          <w:tcPr>
            <w:tcW w:w="515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Observed behaviour</w:t>
            </w:r>
          </w:p>
        </w:tc>
      </w:tr>
      <w:tr w:rsidR="00C4149A">
        <w:tblPrEx>
          <w:tblCellMar>
            <w:top w:w="0" w:type="dxa"/>
            <w:bottom w:w="0" w:type="dxa"/>
          </w:tblCellMar>
        </w:tblPrEx>
        <w:tc>
          <w:tcPr>
            <w:tcW w:w="3868" w:type="dxa"/>
            <w:tcMar>
              <w:top w:w="60" w:type="dxa"/>
              <w:left w:w="100" w:type="dxa"/>
              <w:bottom w:w="60" w:type="dxa"/>
              <w:right w:w="100" w:type="dxa"/>
            </w:tcMar>
            <w:vAlign w:val="center"/>
          </w:tcPr>
          <w:p w:rsidR="00C4149A" w:rsidRDefault="00031D63">
            <w:pPr>
              <w:spacing w:line="260" w:lineRule="auto"/>
            </w:pPr>
            <w:r>
              <w:rPr>
                <w:sz w:val="20"/>
                <w:szCs w:val="20"/>
              </w:rPr>
              <w:t>“Patient needs admission and requires ICU monitoring with ventilator support.”</w:t>
            </w:r>
          </w:p>
        </w:tc>
        <w:tc>
          <w:tcPr>
            <w:tcW w:w="5158" w:type="dxa"/>
            <w:tcMar>
              <w:top w:w="60" w:type="dxa"/>
              <w:left w:w="100" w:type="dxa"/>
              <w:bottom w:w="60" w:type="dxa"/>
              <w:right w:w="100" w:type="dxa"/>
            </w:tcMar>
            <w:vAlign w:val="center"/>
          </w:tcPr>
          <w:p w:rsidR="00C4149A" w:rsidRDefault="00031D63">
            <w:pPr>
              <w:spacing w:line="260" w:lineRule="auto"/>
            </w:pPr>
            <w:r>
              <w:rPr>
                <w:sz w:val="20"/>
                <w:szCs w:val="20"/>
              </w:rPr>
              <w:t>Provisional registration; ventilator ICU bed held; Critical Care doctor and ICU nurse selected; admission awaits doctor approval</w:t>
            </w:r>
          </w:p>
        </w:tc>
      </w:tr>
      <w:tr w:rsidR="00C4149A">
        <w:tblPrEx>
          <w:tblCellMar>
            <w:top w:w="0" w:type="dxa"/>
            <w:bottom w:w="0" w:type="dxa"/>
          </w:tblCellMar>
        </w:tblPrEx>
        <w:tc>
          <w:tcPr>
            <w:tcW w:w="386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 xml:space="preserve">“Emergency: 58 year old male with chest pain … </w:t>
            </w:r>
            <w:r>
              <w:rPr>
                <w:sz w:val="20"/>
                <w:szCs w:val="20"/>
              </w:rPr>
              <w:t>BP 92/60, HR 124, SpO₂ 93%”</w:t>
            </w:r>
          </w:p>
        </w:tc>
        <w:tc>
          <w:tcPr>
            <w:tcW w:w="515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NEWS2 8 → L1; resuscitation bay preferred; ED doctor + cardiology consult; ACS workup suggested for review; critical alerts</w:t>
            </w:r>
          </w:p>
        </w:tc>
      </w:tr>
      <w:tr w:rsidR="00C4149A">
        <w:tblPrEx>
          <w:tblCellMar>
            <w:top w:w="0" w:type="dxa"/>
            <w:bottom w:w="0" w:type="dxa"/>
          </w:tblCellMar>
        </w:tblPrEx>
        <w:tc>
          <w:tcPr>
            <w:tcW w:w="3868" w:type="dxa"/>
            <w:tcMar>
              <w:top w:w="60" w:type="dxa"/>
              <w:left w:w="100" w:type="dxa"/>
              <w:bottom w:w="60" w:type="dxa"/>
              <w:right w:w="100" w:type="dxa"/>
            </w:tcMar>
            <w:vAlign w:val="center"/>
          </w:tcPr>
          <w:p w:rsidR="00C4149A" w:rsidRDefault="00031D63">
            <w:pPr>
              <w:spacing w:line="260" w:lineRule="auto"/>
            </w:pPr>
            <w:r>
              <w:rPr>
                <w:sz w:val="20"/>
                <w:szCs w:val="20"/>
              </w:rPr>
              <w:t>“Admit Rohan Mehta to the cardiac unit and order ECG, troponin and chest x-ray stat”</w:t>
            </w:r>
          </w:p>
        </w:tc>
        <w:tc>
          <w:tcPr>
            <w:tcW w:w="5158" w:type="dxa"/>
            <w:tcMar>
              <w:top w:w="60" w:type="dxa"/>
              <w:left w:w="100" w:type="dxa"/>
              <w:bottom w:w="60" w:type="dxa"/>
              <w:right w:w="100" w:type="dxa"/>
            </w:tcMar>
            <w:vAlign w:val="center"/>
          </w:tcPr>
          <w:p w:rsidR="00C4149A" w:rsidRDefault="00031D63">
            <w:pPr>
              <w:spacing w:line="260" w:lineRule="auto"/>
            </w:pPr>
            <w:r>
              <w:rPr>
                <w:sz w:val="20"/>
                <w:szCs w:val="20"/>
              </w:rPr>
              <w:t>Two intents; requested tests ordered automatically; cardiac bed held; admission awaits approval</w:t>
            </w:r>
          </w:p>
        </w:tc>
      </w:tr>
      <w:tr w:rsidR="00C4149A">
        <w:tblPrEx>
          <w:tblCellMar>
            <w:top w:w="0" w:type="dxa"/>
            <w:bottom w:w="0" w:type="dxa"/>
          </w:tblCellMar>
        </w:tblPrEx>
        <w:tc>
          <w:tcPr>
            <w:tcW w:w="386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“Prescribe amoxicillin 500 mg BD for Rohan Mehta” (penicillin allergy)</w:t>
            </w:r>
          </w:p>
        </w:tc>
        <w:tc>
          <w:tcPr>
            <w:tcW w:w="515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Pharmacy Agent refuses; conflict logged; critical approval for doctor override</w:t>
            </w:r>
          </w:p>
        </w:tc>
      </w:tr>
      <w:tr w:rsidR="00C4149A">
        <w:tblPrEx>
          <w:tblCellMar>
            <w:top w:w="0" w:type="dxa"/>
            <w:bottom w:w="0" w:type="dxa"/>
          </w:tblCellMar>
        </w:tblPrEx>
        <w:tc>
          <w:tcPr>
            <w:tcW w:w="3868" w:type="dxa"/>
            <w:tcMar>
              <w:top w:w="60" w:type="dxa"/>
              <w:left w:w="100" w:type="dxa"/>
              <w:bottom w:w="60" w:type="dxa"/>
              <w:right w:w="100" w:type="dxa"/>
            </w:tcMar>
            <w:vAlign w:val="center"/>
          </w:tcPr>
          <w:p w:rsidR="00C4149A" w:rsidRDefault="00031D63">
            <w:pPr>
              <w:spacing w:line="260" w:lineRule="auto"/>
            </w:pPr>
            <w:r>
              <w:rPr>
                <w:sz w:val="20"/>
                <w:szCs w:val="20"/>
              </w:rPr>
              <w:t>“Book an appointment with a cardiologist tomorrow at 11 am …”</w:t>
            </w:r>
          </w:p>
        </w:tc>
        <w:tc>
          <w:tcPr>
            <w:tcW w:w="5158" w:type="dxa"/>
            <w:tcMar>
              <w:top w:w="60" w:type="dxa"/>
              <w:left w:w="100" w:type="dxa"/>
              <w:bottom w:w="60" w:type="dxa"/>
              <w:right w:w="100" w:type="dxa"/>
            </w:tcMar>
            <w:vAlign w:val="center"/>
          </w:tcPr>
          <w:p w:rsidR="00C4149A" w:rsidRDefault="00031D63">
            <w:pPr>
              <w:spacing w:line="260" w:lineRule="auto"/>
            </w:pPr>
            <w:r>
              <w:rPr>
                <w:sz w:val="20"/>
                <w:szCs w:val="20"/>
              </w:rPr>
              <w:t>Best doctor and slot found; booked automatically; SMS confirmation</w:t>
            </w:r>
          </w:p>
        </w:tc>
      </w:tr>
      <w:tr w:rsidR="00C4149A">
        <w:tblPrEx>
          <w:tblCellMar>
            <w:top w:w="0" w:type="dxa"/>
            <w:bottom w:w="0" w:type="dxa"/>
          </w:tblCellMar>
        </w:tblPrEx>
        <w:tc>
          <w:tcPr>
            <w:tcW w:w="386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“We need two more nurses in the ICU tonight”</w:t>
            </w:r>
          </w:p>
        </w:tc>
        <w:tc>
          <w:tcPr>
            <w:tcW w:w="515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Two lowest-workload nurses proposed for redeployment, keeping minimum cover</w:t>
            </w:r>
          </w:p>
        </w:tc>
      </w:tr>
      <w:tr w:rsidR="00C4149A">
        <w:tblPrEx>
          <w:tblCellMar>
            <w:top w:w="0" w:type="dxa"/>
            <w:bottom w:w="0" w:type="dxa"/>
          </w:tblCellMar>
        </w:tblPrEx>
        <w:tc>
          <w:tcPr>
            <w:tcW w:w="3868" w:type="dxa"/>
            <w:tcMar>
              <w:top w:w="60" w:type="dxa"/>
              <w:left w:w="100" w:type="dxa"/>
              <w:bottom w:w="60" w:type="dxa"/>
              <w:right w:w="100" w:type="dxa"/>
            </w:tcMar>
            <w:vAlign w:val="center"/>
          </w:tcPr>
          <w:p w:rsidR="00C4149A" w:rsidRDefault="00031D63">
            <w:pPr>
              <w:spacing w:line="260" w:lineRule="auto"/>
            </w:pPr>
            <w:r>
              <w:rPr>
                <w:sz w:val="20"/>
                <w:szCs w:val="20"/>
              </w:rPr>
              <w:t>“Generate an optimized staff roster for next week”</w:t>
            </w:r>
          </w:p>
        </w:tc>
        <w:tc>
          <w:tcPr>
            <w:tcW w:w="5158" w:type="dxa"/>
            <w:tcMar>
              <w:top w:w="60" w:type="dxa"/>
              <w:left w:w="100" w:type="dxa"/>
              <w:bottom w:w="60" w:type="dxa"/>
              <w:right w:w="100" w:type="dxa"/>
            </w:tcMar>
            <w:vAlign w:val="center"/>
          </w:tcPr>
          <w:p w:rsidR="00C4149A" w:rsidRDefault="00031D63">
            <w:pPr>
              <w:spacing w:line="260" w:lineRule="auto"/>
            </w:pPr>
            <w:r>
              <w:rPr>
                <w:sz w:val="20"/>
                <w:szCs w:val="20"/>
              </w:rPr>
              <w:t>CP-SAT roster for 77 staff, 86.5% coverage, awaiting admin approval</w:t>
            </w:r>
          </w:p>
        </w:tc>
      </w:tr>
      <w:tr w:rsidR="00C4149A">
        <w:tblPrEx>
          <w:tblCellMar>
            <w:top w:w="0" w:type="dxa"/>
            <w:bottom w:w="0" w:type="dxa"/>
          </w:tblCellMar>
        </w:tblPrEx>
        <w:tc>
          <w:tcPr>
            <w:tcW w:w="386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“Schedule a laparoscopic cholecystectomy for Rohan Mehta tomorrow”</w:t>
            </w:r>
          </w:p>
        </w:tc>
        <w:tc>
          <w:tcPr>
            <w:tcW w:w="515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Ranked theatre slots with explanations; surgeon selected; booking awa</w:t>
            </w:r>
            <w:r>
              <w:rPr>
                <w:sz w:val="20"/>
                <w:szCs w:val="20"/>
              </w:rPr>
              <w:t>its approval; surgical pathway on execution</w:t>
            </w:r>
          </w:p>
        </w:tc>
      </w:tr>
      <w:tr w:rsidR="00C4149A">
        <w:tblPrEx>
          <w:tblCellMar>
            <w:top w:w="0" w:type="dxa"/>
            <w:bottom w:w="0" w:type="dxa"/>
          </w:tblCellMar>
        </w:tblPrEx>
        <w:tc>
          <w:tcPr>
            <w:tcW w:w="3868" w:type="dxa"/>
            <w:tcMar>
              <w:top w:w="60" w:type="dxa"/>
              <w:left w:w="100" w:type="dxa"/>
              <w:bottom w:w="60" w:type="dxa"/>
              <w:right w:w="100" w:type="dxa"/>
            </w:tcMar>
            <w:vAlign w:val="center"/>
          </w:tcPr>
          <w:p w:rsidR="00C4149A" w:rsidRDefault="00031D63">
            <w:pPr>
              <w:spacing w:line="260" w:lineRule="auto"/>
            </w:pPr>
            <w:r>
              <w:rPr>
                <w:sz w:val="20"/>
                <w:szCs w:val="20"/>
              </w:rPr>
              <w:t>“Optimize the operation theatre schedule for tomorrow to reduce overtime”</w:t>
            </w:r>
          </w:p>
        </w:tc>
        <w:tc>
          <w:tcPr>
            <w:tcW w:w="5158" w:type="dxa"/>
            <w:tcMar>
              <w:top w:w="60" w:type="dxa"/>
              <w:left w:w="100" w:type="dxa"/>
              <w:bottom w:w="60" w:type="dxa"/>
              <w:right w:w="100" w:type="dxa"/>
            </w:tcMar>
            <w:vAlign w:val="center"/>
          </w:tcPr>
          <w:p w:rsidR="00C4149A" w:rsidRDefault="00031D63">
            <w:pPr>
              <w:spacing w:line="260" w:lineRule="auto"/>
            </w:pPr>
            <w:r>
              <w:rPr>
                <w:sz w:val="20"/>
                <w:szCs w:val="20"/>
              </w:rPr>
              <w:t>Overtime 75 → 0 min, overlaps 1 → 0</w:t>
            </w:r>
          </w:p>
        </w:tc>
      </w:tr>
      <w:tr w:rsidR="00C4149A">
        <w:tblPrEx>
          <w:tblCellMar>
            <w:top w:w="0" w:type="dxa"/>
            <w:bottom w:w="0" w:type="dxa"/>
          </w:tblCellMar>
        </w:tblPrEx>
        <w:tc>
          <w:tcPr>
            <w:tcW w:w="386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Bedside observations with NEWS2 ≥ 7 on a general ward</w:t>
            </w:r>
          </w:p>
        </w:tc>
        <w:tc>
          <w:tcPr>
            <w:tcW w:w="515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Emergency alert to doctors and nurses; automatic ICU-transfer request prepared by the agents</w:t>
            </w:r>
          </w:p>
        </w:tc>
      </w:tr>
      <w:tr w:rsidR="00C4149A">
        <w:tblPrEx>
          <w:tblCellMar>
            <w:top w:w="0" w:type="dxa"/>
            <w:bottom w:w="0" w:type="dxa"/>
          </w:tblCellMar>
        </w:tblPrEx>
        <w:tc>
          <w:tcPr>
            <w:tcW w:w="3868" w:type="dxa"/>
            <w:tcMar>
              <w:top w:w="60" w:type="dxa"/>
              <w:left w:w="100" w:type="dxa"/>
              <w:bottom w:w="60" w:type="dxa"/>
              <w:right w:w="100" w:type="dxa"/>
            </w:tcMar>
            <w:vAlign w:val="center"/>
          </w:tcPr>
          <w:p w:rsidR="00C4149A" w:rsidRDefault="00031D63">
            <w:pPr>
              <w:spacing w:line="260" w:lineRule="auto"/>
            </w:pPr>
            <w:r>
              <w:rPr>
                <w:sz w:val="20"/>
                <w:szCs w:val="20"/>
              </w:rPr>
              <w:t>Patient portal booking</w:t>
            </w:r>
          </w:p>
        </w:tc>
        <w:tc>
          <w:tcPr>
            <w:tcW w:w="5158" w:type="dxa"/>
            <w:tcMar>
              <w:top w:w="60" w:type="dxa"/>
              <w:left w:w="100" w:type="dxa"/>
              <w:bottom w:w="60" w:type="dxa"/>
              <w:right w:w="100" w:type="dxa"/>
            </w:tcMar>
            <w:vAlign w:val="center"/>
          </w:tcPr>
          <w:p w:rsidR="00C4149A" w:rsidRDefault="00031D63">
            <w:pPr>
              <w:spacing w:line="260" w:lineRule="auto"/>
            </w:pPr>
            <w:r>
              <w:rPr>
                <w:sz w:val="20"/>
                <w:szCs w:val="20"/>
              </w:rPr>
              <w:t>Appointment Agent books the best slot and confirms within seconds</w:t>
            </w:r>
          </w:p>
        </w:tc>
      </w:tr>
    </w:tbl>
    <w:p w:rsidR="00C4149A" w:rsidRDefault="00C4149A">
      <w:pPr>
        <w:spacing w:after="120"/>
      </w:pPr>
    </w:p>
    <w:p w:rsidR="00C4149A" w:rsidRDefault="00031D63">
      <w:pPr>
        <w:pStyle w:val="Heading2"/>
      </w:pPr>
      <w:bookmarkStart w:id="66" w:name="_Toc240388465"/>
      <w:r>
        <w:lastRenderedPageBreak/>
        <w:t>7.4 Evaluation of the AI Components</w:t>
      </w:r>
      <w:bookmarkEnd w:id="66"/>
    </w:p>
    <w:p w:rsidR="00C4149A" w:rsidRDefault="00031D63">
      <w:pPr>
        <w:pStyle w:val="Heading3"/>
      </w:pPr>
      <w:r>
        <w:t>Intent classification</w:t>
      </w:r>
    </w:p>
    <w:p w:rsidR="00C4149A" w:rsidRDefault="00031D63">
      <w:pPr>
        <w:spacing w:after="120" w:line="360" w:lineRule="auto"/>
        <w:jc w:val="both"/>
      </w:pPr>
      <w:r>
        <w:t xml:space="preserve">The local NLP pipeline was evaluated on 48 held-out requests (four per intent) written independently of the training sentences. Accuracy of the primary intent is </w:t>
      </w:r>
      <w:r>
        <w:rPr>
          <w:b/>
          <w:bCs/>
        </w:rPr>
        <w:t>89.6%</w:t>
      </w:r>
      <w:r>
        <w:t>, with an average processing time of 16.71 ms per request.</w:t>
      </w:r>
    </w:p>
    <w:p w:rsidR="00C4149A" w:rsidRDefault="00031D63">
      <w:pPr>
        <w:keepNext/>
        <w:spacing w:before="160" w:after="80"/>
        <w:jc w:val="center"/>
      </w:pPr>
      <w:r>
        <w:rPr>
          <w:b/>
          <w:bCs/>
          <w:sz w:val="20"/>
          <w:szCs w:val="20"/>
        </w:rPr>
        <w:t>Table 7.3: Held-out intent acc</w:t>
      </w:r>
      <w:r>
        <w:rPr>
          <w:b/>
          <w:bCs/>
          <w:sz w:val="20"/>
          <w:szCs w:val="20"/>
        </w:rPr>
        <w:t>uracy by intent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C4149A">
        <w:tblPrEx>
          <w:tblCellMar>
            <w:top w:w="0" w:type="dxa"/>
            <w:bottom w:w="0" w:type="dxa"/>
          </w:tblCellMar>
        </w:tblPrEx>
        <w:trPr>
          <w:tblHeader/>
        </w:trPr>
        <w:tc>
          <w:tcPr>
            <w:tcW w:w="541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Intent</w:t>
            </w:r>
          </w:p>
        </w:tc>
        <w:tc>
          <w:tcPr>
            <w:tcW w:w="3611"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Correct / total</w:t>
            </w:r>
          </w:p>
        </w:tc>
      </w:tr>
      <w:tr w:rsidR="00C4149A">
        <w:tblPrEx>
          <w:tblCellMar>
            <w:top w:w="0" w:type="dxa"/>
            <w:bottom w:w="0" w:type="dxa"/>
          </w:tblCellMar>
        </w:tblPrEx>
        <w:tc>
          <w:tcPr>
            <w:tcW w:w="5415" w:type="dxa"/>
            <w:tcMar>
              <w:top w:w="60" w:type="dxa"/>
              <w:left w:w="100" w:type="dxa"/>
              <w:bottom w:w="60" w:type="dxa"/>
              <w:right w:w="100" w:type="dxa"/>
            </w:tcMar>
            <w:vAlign w:val="center"/>
          </w:tcPr>
          <w:p w:rsidR="00C4149A" w:rsidRDefault="00031D63">
            <w:pPr>
              <w:spacing w:line="260" w:lineRule="auto"/>
            </w:pPr>
            <w:r>
              <w:rPr>
                <w:sz w:val="20"/>
                <w:szCs w:val="20"/>
              </w:rPr>
              <w:t>admission</w:t>
            </w:r>
          </w:p>
        </w:tc>
        <w:tc>
          <w:tcPr>
            <w:tcW w:w="3611" w:type="dxa"/>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emergency</w:t>
            </w:r>
          </w:p>
        </w:tc>
        <w:tc>
          <w:tcPr>
            <w:tcW w:w="361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tcMar>
              <w:top w:w="60" w:type="dxa"/>
              <w:left w:w="100" w:type="dxa"/>
              <w:bottom w:w="60" w:type="dxa"/>
              <w:right w:w="100" w:type="dxa"/>
            </w:tcMar>
            <w:vAlign w:val="center"/>
          </w:tcPr>
          <w:p w:rsidR="00C4149A" w:rsidRDefault="00031D63">
            <w:pPr>
              <w:spacing w:line="260" w:lineRule="auto"/>
            </w:pPr>
            <w:r>
              <w:rPr>
                <w:sz w:val="20"/>
                <w:szCs w:val="20"/>
              </w:rPr>
              <w:t>appointment</w:t>
            </w:r>
          </w:p>
        </w:tc>
        <w:tc>
          <w:tcPr>
            <w:tcW w:w="3611" w:type="dxa"/>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diagnostics</w:t>
            </w:r>
          </w:p>
        </w:tc>
        <w:tc>
          <w:tcPr>
            <w:tcW w:w="361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3/4</w:t>
            </w:r>
          </w:p>
        </w:tc>
      </w:tr>
      <w:tr w:rsidR="00C4149A">
        <w:tblPrEx>
          <w:tblCellMar>
            <w:top w:w="0" w:type="dxa"/>
            <w:bottom w:w="0" w:type="dxa"/>
          </w:tblCellMar>
        </w:tblPrEx>
        <w:tc>
          <w:tcPr>
            <w:tcW w:w="5415" w:type="dxa"/>
            <w:tcMar>
              <w:top w:w="60" w:type="dxa"/>
              <w:left w:w="100" w:type="dxa"/>
              <w:bottom w:w="60" w:type="dxa"/>
              <w:right w:w="100" w:type="dxa"/>
            </w:tcMar>
            <w:vAlign w:val="center"/>
          </w:tcPr>
          <w:p w:rsidR="00C4149A" w:rsidRDefault="00031D63">
            <w:pPr>
              <w:spacing w:line="260" w:lineRule="auto"/>
            </w:pPr>
            <w:r>
              <w:rPr>
                <w:sz w:val="20"/>
                <w:szCs w:val="20"/>
              </w:rPr>
              <w:t>pharmacy</w:t>
            </w:r>
          </w:p>
        </w:tc>
        <w:tc>
          <w:tcPr>
            <w:tcW w:w="3611" w:type="dxa"/>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discharge</w:t>
            </w:r>
          </w:p>
        </w:tc>
        <w:tc>
          <w:tcPr>
            <w:tcW w:w="361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tcMar>
              <w:top w:w="60" w:type="dxa"/>
              <w:left w:w="100" w:type="dxa"/>
              <w:bottom w:w="60" w:type="dxa"/>
              <w:right w:w="100" w:type="dxa"/>
            </w:tcMar>
            <w:vAlign w:val="center"/>
          </w:tcPr>
          <w:p w:rsidR="00C4149A" w:rsidRDefault="00031D63">
            <w:pPr>
              <w:spacing w:line="260" w:lineRule="auto"/>
            </w:pPr>
            <w:r>
              <w:rPr>
                <w:sz w:val="20"/>
                <w:szCs w:val="20"/>
              </w:rPr>
              <w:t>staffing</w:t>
            </w:r>
          </w:p>
        </w:tc>
        <w:tc>
          <w:tcPr>
            <w:tcW w:w="3611" w:type="dxa"/>
            <w:tcMar>
              <w:top w:w="60" w:type="dxa"/>
              <w:left w:w="100" w:type="dxa"/>
              <w:bottom w:w="60" w:type="dxa"/>
              <w:right w:w="100" w:type="dxa"/>
            </w:tcMar>
            <w:vAlign w:val="center"/>
          </w:tcPr>
          <w:p w:rsidR="00C4149A" w:rsidRDefault="00031D63">
            <w:pPr>
              <w:spacing w:line="260" w:lineRule="auto"/>
            </w:pPr>
            <w:r>
              <w:rPr>
                <w:sz w:val="20"/>
                <w:szCs w:val="20"/>
              </w:rPr>
              <w:t>3/4</w:t>
            </w:r>
          </w:p>
        </w:tc>
      </w:tr>
      <w:tr w:rsidR="00C4149A">
        <w:tblPrEx>
          <w:tblCellMar>
            <w:top w:w="0" w:type="dxa"/>
            <w:bottom w:w="0" w:type="dxa"/>
          </w:tblCellMar>
        </w:tblPrEx>
        <w:tc>
          <w:tcPr>
            <w:tcW w:w="54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bed query</w:t>
            </w:r>
          </w:p>
        </w:tc>
        <w:tc>
          <w:tcPr>
            <w:tcW w:w="361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2/4</w:t>
            </w:r>
          </w:p>
        </w:tc>
      </w:tr>
      <w:tr w:rsidR="00C4149A">
        <w:tblPrEx>
          <w:tblCellMar>
            <w:top w:w="0" w:type="dxa"/>
            <w:bottom w:w="0" w:type="dxa"/>
          </w:tblCellMar>
        </w:tblPrEx>
        <w:tc>
          <w:tcPr>
            <w:tcW w:w="5415" w:type="dxa"/>
            <w:tcMar>
              <w:top w:w="60" w:type="dxa"/>
              <w:left w:w="100" w:type="dxa"/>
              <w:bottom w:w="60" w:type="dxa"/>
              <w:right w:w="100" w:type="dxa"/>
            </w:tcMar>
            <w:vAlign w:val="center"/>
          </w:tcPr>
          <w:p w:rsidR="00C4149A" w:rsidRDefault="00031D63">
            <w:pPr>
              <w:spacing w:line="260" w:lineRule="auto"/>
            </w:pPr>
            <w:r>
              <w:rPr>
                <w:sz w:val="20"/>
                <w:szCs w:val="20"/>
              </w:rPr>
              <w:t>optimization</w:t>
            </w:r>
          </w:p>
        </w:tc>
        <w:tc>
          <w:tcPr>
            <w:tcW w:w="3611" w:type="dxa"/>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analytics</w:t>
            </w:r>
          </w:p>
        </w:tc>
        <w:tc>
          <w:tcPr>
            <w:tcW w:w="361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4/4</w:t>
            </w:r>
          </w:p>
        </w:tc>
      </w:tr>
      <w:tr w:rsidR="00C4149A">
        <w:tblPrEx>
          <w:tblCellMar>
            <w:top w:w="0" w:type="dxa"/>
            <w:bottom w:w="0" w:type="dxa"/>
          </w:tblCellMar>
        </w:tblPrEx>
        <w:tc>
          <w:tcPr>
            <w:tcW w:w="5415" w:type="dxa"/>
            <w:tcMar>
              <w:top w:w="60" w:type="dxa"/>
              <w:left w:w="100" w:type="dxa"/>
              <w:bottom w:w="60" w:type="dxa"/>
              <w:right w:w="100" w:type="dxa"/>
            </w:tcMar>
            <w:vAlign w:val="center"/>
          </w:tcPr>
          <w:p w:rsidR="00C4149A" w:rsidRDefault="00031D63">
            <w:pPr>
              <w:spacing w:line="260" w:lineRule="auto"/>
            </w:pPr>
            <w:r>
              <w:rPr>
                <w:sz w:val="20"/>
                <w:szCs w:val="20"/>
              </w:rPr>
              <w:t>patient status</w:t>
            </w:r>
          </w:p>
        </w:tc>
        <w:tc>
          <w:tcPr>
            <w:tcW w:w="3611" w:type="dxa"/>
            <w:tcMar>
              <w:top w:w="60" w:type="dxa"/>
              <w:left w:w="100" w:type="dxa"/>
              <w:bottom w:w="60" w:type="dxa"/>
              <w:right w:w="100" w:type="dxa"/>
            </w:tcMar>
            <w:vAlign w:val="center"/>
          </w:tcPr>
          <w:p w:rsidR="00C4149A" w:rsidRDefault="00031D63">
            <w:pPr>
              <w:spacing w:line="260" w:lineRule="auto"/>
            </w:pPr>
            <w:r>
              <w:rPr>
                <w:sz w:val="20"/>
                <w:szCs w:val="20"/>
              </w:rPr>
              <w:t>3/4</w:t>
            </w:r>
          </w:p>
        </w:tc>
      </w:tr>
      <w:tr w:rsidR="00C4149A">
        <w:tblPrEx>
          <w:tblCellMar>
            <w:top w:w="0" w:type="dxa"/>
            <w:bottom w:w="0" w:type="dxa"/>
          </w:tblCellMar>
        </w:tblPrEx>
        <w:tc>
          <w:tcPr>
            <w:tcW w:w="541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surgery</w:t>
            </w:r>
          </w:p>
        </w:tc>
        <w:tc>
          <w:tcPr>
            <w:tcW w:w="361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4/4</w:t>
            </w:r>
          </w:p>
        </w:tc>
      </w:tr>
    </w:tbl>
    <w:p w:rsidR="00C4149A" w:rsidRDefault="00C4149A">
      <w:pPr>
        <w:spacing w:after="120"/>
      </w:pPr>
    </w:p>
    <w:p w:rsidR="00C4149A" w:rsidRDefault="00031D63">
      <w:pPr>
        <w:pStyle w:val="Heading3"/>
      </w:pPr>
      <w:r>
        <w:t>Demand forecasting</w:t>
      </w:r>
    </w:p>
    <w:p w:rsidR="00C4149A" w:rsidRDefault="00031D63">
      <w:pPr>
        <w:spacing w:after="120" w:line="360" w:lineRule="auto"/>
        <w:jc w:val="both"/>
      </w:pPr>
      <w:r>
        <w:t>Holt-Winters forecasts were evaluated on the last 14 days of the 180-day history and compared with a seasonal-naive baseline (the value seven days earlier).</w:t>
      </w:r>
    </w:p>
    <w:p w:rsidR="00C4149A" w:rsidRDefault="00031D63">
      <w:pPr>
        <w:keepNext/>
        <w:spacing w:before="160" w:after="80"/>
        <w:jc w:val="center"/>
      </w:pPr>
      <w:r>
        <w:rPr>
          <w:b/>
          <w:bCs/>
          <w:sz w:val="20"/>
          <w:szCs w:val="20"/>
        </w:rPr>
        <w:t>Table 7.4: Forecast accuracy (14-day hold-out)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1"/>
        <w:gridCol w:w="2777"/>
        <w:gridCol w:w="2778"/>
      </w:tblGrid>
      <w:tr w:rsidR="00C4149A">
        <w:tblPrEx>
          <w:tblCellMar>
            <w:top w:w="0" w:type="dxa"/>
            <w:bottom w:w="0" w:type="dxa"/>
          </w:tblCellMar>
        </w:tblPrEx>
        <w:trPr>
          <w:tblHeader/>
        </w:trPr>
        <w:tc>
          <w:tcPr>
            <w:tcW w:w="3471"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Metric</w:t>
            </w:r>
          </w:p>
        </w:tc>
        <w:tc>
          <w:tcPr>
            <w:tcW w:w="2777"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Holt-Winters MAPE</w:t>
            </w:r>
          </w:p>
        </w:tc>
        <w:tc>
          <w:tcPr>
            <w:tcW w:w="277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Seasonal-naive MAPE</w:t>
            </w:r>
          </w:p>
        </w:tc>
      </w:tr>
      <w:tr w:rsidR="00C4149A">
        <w:tblPrEx>
          <w:tblCellMar>
            <w:top w:w="0" w:type="dxa"/>
            <w:bottom w:w="0" w:type="dxa"/>
          </w:tblCellMar>
        </w:tblPrEx>
        <w:tc>
          <w:tcPr>
            <w:tcW w:w="3471" w:type="dxa"/>
            <w:tcMar>
              <w:top w:w="60" w:type="dxa"/>
              <w:left w:w="100" w:type="dxa"/>
              <w:bottom w:w="60" w:type="dxa"/>
              <w:right w:w="100" w:type="dxa"/>
            </w:tcMar>
            <w:vAlign w:val="center"/>
          </w:tcPr>
          <w:p w:rsidR="00C4149A" w:rsidRDefault="00031D63">
            <w:pPr>
              <w:spacing w:line="260" w:lineRule="auto"/>
            </w:pPr>
            <w:r>
              <w:rPr>
                <w:sz w:val="20"/>
                <w:szCs w:val="20"/>
              </w:rPr>
              <w:t>admissions</w:t>
            </w:r>
          </w:p>
        </w:tc>
        <w:tc>
          <w:tcPr>
            <w:tcW w:w="2777" w:type="dxa"/>
            <w:tcMar>
              <w:top w:w="60" w:type="dxa"/>
              <w:left w:w="100" w:type="dxa"/>
              <w:bottom w:w="60" w:type="dxa"/>
              <w:right w:w="100" w:type="dxa"/>
            </w:tcMar>
            <w:vAlign w:val="center"/>
          </w:tcPr>
          <w:p w:rsidR="00C4149A" w:rsidRDefault="00031D63">
            <w:pPr>
              <w:spacing w:line="260" w:lineRule="auto"/>
            </w:pPr>
            <w:r>
              <w:rPr>
                <w:sz w:val="20"/>
                <w:szCs w:val="20"/>
              </w:rPr>
              <w:t>7.87%</w:t>
            </w:r>
          </w:p>
        </w:tc>
        <w:tc>
          <w:tcPr>
            <w:tcW w:w="2778" w:type="dxa"/>
            <w:tcMar>
              <w:top w:w="60" w:type="dxa"/>
              <w:left w:w="100" w:type="dxa"/>
              <w:bottom w:w="60" w:type="dxa"/>
              <w:right w:w="100" w:type="dxa"/>
            </w:tcMar>
            <w:vAlign w:val="center"/>
          </w:tcPr>
          <w:p w:rsidR="00C4149A" w:rsidRDefault="00031D63">
            <w:pPr>
              <w:spacing w:line="260" w:lineRule="auto"/>
            </w:pPr>
            <w:r>
              <w:rPr>
                <w:sz w:val="20"/>
                <w:szCs w:val="20"/>
              </w:rPr>
              <w:t>11.43%</w:t>
            </w:r>
          </w:p>
        </w:tc>
      </w:tr>
      <w:tr w:rsidR="00C4149A">
        <w:tblPrEx>
          <w:tblCellMar>
            <w:top w:w="0" w:type="dxa"/>
            <w:bottom w:w="0" w:type="dxa"/>
          </w:tblCellMar>
        </w:tblPrEx>
        <w:tc>
          <w:tcPr>
            <w:tcW w:w="347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er visits</w:t>
            </w:r>
          </w:p>
        </w:tc>
        <w:tc>
          <w:tcPr>
            <w:tcW w:w="277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7.73%</w:t>
            </w:r>
          </w:p>
        </w:tc>
        <w:tc>
          <w:tcPr>
            <w:tcW w:w="277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7.77%</w:t>
            </w:r>
          </w:p>
        </w:tc>
      </w:tr>
      <w:tr w:rsidR="00C4149A">
        <w:tblPrEx>
          <w:tblCellMar>
            <w:top w:w="0" w:type="dxa"/>
            <w:bottom w:w="0" w:type="dxa"/>
          </w:tblCellMar>
        </w:tblPrEx>
        <w:tc>
          <w:tcPr>
            <w:tcW w:w="3471" w:type="dxa"/>
            <w:tcMar>
              <w:top w:w="60" w:type="dxa"/>
              <w:left w:w="100" w:type="dxa"/>
              <w:bottom w:w="60" w:type="dxa"/>
              <w:right w:w="100" w:type="dxa"/>
            </w:tcMar>
            <w:vAlign w:val="center"/>
          </w:tcPr>
          <w:p w:rsidR="00C4149A" w:rsidRDefault="00031D63">
            <w:pPr>
              <w:spacing w:line="260" w:lineRule="auto"/>
            </w:pPr>
            <w:r>
              <w:rPr>
                <w:sz w:val="20"/>
                <w:szCs w:val="20"/>
              </w:rPr>
              <w:t>opd visits</w:t>
            </w:r>
          </w:p>
        </w:tc>
        <w:tc>
          <w:tcPr>
            <w:tcW w:w="2777" w:type="dxa"/>
            <w:tcMar>
              <w:top w:w="60" w:type="dxa"/>
              <w:left w:w="100" w:type="dxa"/>
              <w:bottom w:w="60" w:type="dxa"/>
              <w:right w:w="100" w:type="dxa"/>
            </w:tcMar>
            <w:vAlign w:val="center"/>
          </w:tcPr>
          <w:p w:rsidR="00C4149A" w:rsidRDefault="00031D63">
            <w:pPr>
              <w:spacing w:line="260" w:lineRule="auto"/>
            </w:pPr>
            <w:r>
              <w:rPr>
                <w:sz w:val="20"/>
                <w:szCs w:val="20"/>
              </w:rPr>
              <w:t>3.68%</w:t>
            </w:r>
          </w:p>
        </w:tc>
        <w:tc>
          <w:tcPr>
            <w:tcW w:w="2778" w:type="dxa"/>
            <w:tcMar>
              <w:top w:w="60" w:type="dxa"/>
              <w:left w:w="100" w:type="dxa"/>
              <w:bottom w:w="60" w:type="dxa"/>
              <w:right w:w="100" w:type="dxa"/>
            </w:tcMar>
            <w:vAlign w:val="center"/>
          </w:tcPr>
          <w:p w:rsidR="00C4149A" w:rsidRDefault="00031D63">
            <w:pPr>
              <w:spacing w:line="260" w:lineRule="auto"/>
            </w:pPr>
            <w:r>
              <w:rPr>
                <w:sz w:val="20"/>
                <w:szCs w:val="20"/>
              </w:rPr>
              <w:t>5.34%</w:t>
            </w:r>
          </w:p>
        </w:tc>
      </w:tr>
      <w:tr w:rsidR="00C4149A">
        <w:tblPrEx>
          <w:tblCellMar>
            <w:top w:w="0" w:type="dxa"/>
            <w:bottom w:w="0" w:type="dxa"/>
          </w:tblCellMar>
        </w:tblPrEx>
        <w:tc>
          <w:tcPr>
            <w:tcW w:w="347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bed occupancy</w:t>
            </w:r>
          </w:p>
        </w:tc>
        <w:tc>
          <w:tcPr>
            <w:tcW w:w="2777"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2.14%</w:t>
            </w:r>
          </w:p>
        </w:tc>
        <w:tc>
          <w:tcPr>
            <w:tcW w:w="277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3.36%</w:t>
            </w:r>
          </w:p>
        </w:tc>
      </w:tr>
      <w:tr w:rsidR="00C4149A">
        <w:tblPrEx>
          <w:tblCellMar>
            <w:top w:w="0" w:type="dxa"/>
            <w:bottom w:w="0" w:type="dxa"/>
          </w:tblCellMar>
        </w:tblPrEx>
        <w:tc>
          <w:tcPr>
            <w:tcW w:w="3471" w:type="dxa"/>
            <w:tcMar>
              <w:top w:w="60" w:type="dxa"/>
              <w:left w:w="100" w:type="dxa"/>
              <w:bottom w:w="60" w:type="dxa"/>
              <w:right w:w="100" w:type="dxa"/>
            </w:tcMar>
            <w:vAlign w:val="center"/>
          </w:tcPr>
          <w:p w:rsidR="00C4149A" w:rsidRDefault="00031D63">
            <w:pPr>
              <w:spacing w:line="260" w:lineRule="auto"/>
            </w:pPr>
            <w:r>
              <w:rPr>
                <w:sz w:val="20"/>
                <w:szCs w:val="20"/>
              </w:rPr>
              <w:t>icu occupancy</w:t>
            </w:r>
          </w:p>
        </w:tc>
        <w:tc>
          <w:tcPr>
            <w:tcW w:w="2777" w:type="dxa"/>
            <w:tcMar>
              <w:top w:w="60" w:type="dxa"/>
              <w:left w:w="100" w:type="dxa"/>
              <w:bottom w:w="60" w:type="dxa"/>
              <w:right w:w="100" w:type="dxa"/>
            </w:tcMar>
            <w:vAlign w:val="center"/>
          </w:tcPr>
          <w:p w:rsidR="00C4149A" w:rsidRDefault="00031D63">
            <w:pPr>
              <w:spacing w:line="260" w:lineRule="auto"/>
            </w:pPr>
            <w:r>
              <w:rPr>
                <w:sz w:val="20"/>
                <w:szCs w:val="20"/>
              </w:rPr>
              <w:t>3.16%</w:t>
            </w:r>
          </w:p>
        </w:tc>
        <w:tc>
          <w:tcPr>
            <w:tcW w:w="2778" w:type="dxa"/>
            <w:tcMar>
              <w:top w:w="60" w:type="dxa"/>
              <w:left w:w="100" w:type="dxa"/>
              <w:bottom w:w="60" w:type="dxa"/>
              <w:right w:w="100" w:type="dxa"/>
            </w:tcMar>
            <w:vAlign w:val="center"/>
          </w:tcPr>
          <w:p w:rsidR="00C4149A" w:rsidRDefault="00031D63">
            <w:pPr>
              <w:spacing w:line="260" w:lineRule="auto"/>
            </w:pPr>
            <w:r>
              <w:rPr>
                <w:sz w:val="20"/>
                <w:szCs w:val="20"/>
              </w:rPr>
              <w:t>4.95%</w:t>
            </w:r>
          </w:p>
        </w:tc>
      </w:tr>
    </w:tbl>
    <w:p w:rsidR="00C4149A" w:rsidRDefault="00C4149A">
      <w:pPr>
        <w:spacing w:after="120"/>
      </w:pPr>
    </w:p>
    <w:p w:rsidR="00C4149A" w:rsidRDefault="00031D63">
      <w:pPr>
        <w:pStyle w:val="Heading3"/>
      </w:pPr>
      <w:r>
        <w:lastRenderedPageBreak/>
        <w:t>Length-of-stay model</w:t>
      </w:r>
    </w:p>
    <w:p w:rsidR="00C4149A" w:rsidRDefault="00031D63">
      <w:pPr>
        <w:keepNext/>
        <w:spacing w:before="160" w:after="80"/>
        <w:jc w:val="center"/>
      </w:pPr>
      <w:r>
        <w:rPr>
          <w:b/>
          <w:bCs/>
          <w:sz w:val="20"/>
          <w:szCs w:val="20"/>
        </w:rPr>
        <w:t>Table 7.5: Length-of-stay model evaluation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1"/>
        <w:gridCol w:w="5555"/>
      </w:tblGrid>
      <w:tr w:rsidR="00C4149A">
        <w:tblPrEx>
          <w:tblCellMar>
            <w:top w:w="0" w:type="dxa"/>
            <w:bottom w:w="0" w:type="dxa"/>
          </w:tblCellMar>
        </w:tblPrEx>
        <w:trPr>
          <w:tblHeader/>
        </w:trPr>
        <w:tc>
          <w:tcPr>
            <w:tcW w:w="3471"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Measure</w:t>
            </w:r>
          </w:p>
        </w:tc>
        <w:tc>
          <w:tcPr>
            <w:tcW w:w="555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Value</w:t>
            </w:r>
          </w:p>
        </w:tc>
      </w:tr>
      <w:tr w:rsidR="00C4149A">
        <w:tblPrEx>
          <w:tblCellMar>
            <w:top w:w="0" w:type="dxa"/>
            <w:bottom w:w="0" w:type="dxa"/>
          </w:tblCellMar>
        </w:tblPrEx>
        <w:tc>
          <w:tcPr>
            <w:tcW w:w="3471" w:type="dxa"/>
            <w:tcMar>
              <w:top w:w="60" w:type="dxa"/>
              <w:left w:w="100" w:type="dxa"/>
              <w:bottom w:w="60" w:type="dxa"/>
              <w:right w:w="100" w:type="dxa"/>
            </w:tcMar>
            <w:vAlign w:val="center"/>
          </w:tcPr>
          <w:p w:rsidR="00C4149A" w:rsidRDefault="00031D63">
            <w:pPr>
              <w:spacing w:line="260" w:lineRule="auto"/>
            </w:pPr>
            <w:r>
              <w:rPr>
                <w:sz w:val="20"/>
                <w:szCs w:val="20"/>
              </w:rPr>
              <w:t>Training / test rows</w:t>
            </w:r>
          </w:p>
        </w:tc>
        <w:tc>
          <w:tcPr>
            <w:tcW w:w="5555" w:type="dxa"/>
            <w:tcMar>
              <w:top w:w="60" w:type="dxa"/>
              <w:left w:w="100" w:type="dxa"/>
              <w:bottom w:w="60" w:type="dxa"/>
              <w:right w:w="100" w:type="dxa"/>
            </w:tcMar>
            <w:vAlign w:val="center"/>
          </w:tcPr>
          <w:p w:rsidR="00C4149A" w:rsidRDefault="00031D63">
            <w:pPr>
              <w:spacing w:line="260" w:lineRule="auto"/>
            </w:pPr>
            <w:r>
              <w:rPr>
                <w:sz w:val="20"/>
                <w:szCs w:val="20"/>
              </w:rPr>
              <w:t>3200 / 800</w:t>
            </w:r>
          </w:p>
        </w:tc>
      </w:tr>
      <w:tr w:rsidR="00C4149A">
        <w:tblPrEx>
          <w:tblCellMar>
            <w:top w:w="0" w:type="dxa"/>
            <w:bottom w:w="0" w:type="dxa"/>
          </w:tblCellMar>
        </w:tblPrEx>
        <w:tc>
          <w:tcPr>
            <w:tcW w:w="347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MAE (Gradient Boosting)</w:t>
            </w:r>
          </w:p>
        </w:tc>
        <w:tc>
          <w:tcPr>
            <w:tcW w:w="555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2.07 days</w:t>
            </w:r>
          </w:p>
        </w:tc>
      </w:tr>
      <w:tr w:rsidR="00C4149A">
        <w:tblPrEx>
          <w:tblCellMar>
            <w:top w:w="0" w:type="dxa"/>
            <w:bottom w:w="0" w:type="dxa"/>
          </w:tblCellMar>
        </w:tblPrEx>
        <w:tc>
          <w:tcPr>
            <w:tcW w:w="3471" w:type="dxa"/>
            <w:tcMar>
              <w:top w:w="60" w:type="dxa"/>
              <w:left w:w="100" w:type="dxa"/>
              <w:bottom w:w="60" w:type="dxa"/>
              <w:right w:w="100" w:type="dxa"/>
            </w:tcMar>
            <w:vAlign w:val="center"/>
          </w:tcPr>
          <w:p w:rsidR="00C4149A" w:rsidRDefault="00031D63">
            <w:pPr>
              <w:spacing w:line="260" w:lineRule="auto"/>
            </w:pPr>
            <w:r>
              <w:rPr>
                <w:sz w:val="20"/>
                <w:szCs w:val="20"/>
              </w:rPr>
              <w:t>MAE (median-stay baseline)</w:t>
            </w:r>
          </w:p>
        </w:tc>
        <w:tc>
          <w:tcPr>
            <w:tcW w:w="5555" w:type="dxa"/>
            <w:tcMar>
              <w:top w:w="60" w:type="dxa"/>
              <w:left w:w="100" w:type="dxa"/>
              <w:bottom w:w="60" w:type="dxa"/>
              <w:right w:w="100" w:type="dxa"/>
            </w:tcMar>
            <w:vAlign w:val="center"/>
          </w:tcPr>
          <w:p w:rsidR="00C4149A" w:rsidRDefault="00031D63">
            <w:pPr>
              <w:spacing w:line="260" w:lineRule="auto"/>
            </w:pPr>
            <w:r>
              <w:rPr>
                <w:sz w:val="20"/>
                <w:szCs w:val="20"/>
              </w:rPr>
              <w:t>2.62 days</w:t>
            </w:r>
          </w:p>
        </w:tc>
      </w:tr>
      <w:tr w:rsidR="00C4149A">
        <w:tblPrEx>
          <w:tblCellMar>
            <w:top w:w="0" w:type="dxa"/>
            <w:bottom w:w="0" w:type="dxa"/>
          </w:tblCellMar>
        </w:tblPrEx>
        <w:tc>
          <w:tcPr>
            <w:tcW w:w="347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R²</w:t>
            </w:r>
          </w:p>
        </w:tc>
        <w:tc>
          <w:tcPr>
            <w:tcW w:w="555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0.36</w:t>
            </w:r>
          </w:p>
        </w:tc>
      </w:tr>
      <w:tr w:rsidR="00C4149A">
        <w:tblPrEx>
          <w:tblCellMar>
            <w:top w:w="0" w:type="dxa"/>
            <w:bottom w:w="0" w:type="dxa"/>
          </w:tblCellMar>
        </w:tblPrEx>
        <w:tc>
          <w:tcPr>
            <w:tcW w:w="3471" w:type="dxa"/>
            <w:tcMar>
              <w:top w:w="60" w:type="dxa"/>
              <w:left w:w="100" w:type="dxa"/>
              <w:bottom w:w="60" w:type="dxa"/>
              <w:right w:w="100" w:type="dxa"/>
            </w:tcMar>
            <w:vAlign w:val="center"/>
          </w:tcPr>
          <w:p w:rsidR="00C4149A" w:rsidRDefault="00031D63">
            <w:pPr>
              <w:spacing w:line="260" w:lineRule="auto"/>
            </w:pPr>
            <w:r>
              <w:rPr>
                <w:sz w:val="20"/>
                <w:szCs w:val="20"/>
              </w:rPr>
              <w:t>80 % interval coverage</w:t>
            </w:r>
          </w:p>
        </w:tc>
        <w:tc>
          <w:tcPr>
            <w:tcW w:w="5555" w:type="dxa"/>
            <w:tcMar>
              <w:top w:w="60" w:type="dxa"/>
              <w:left w:w="100" w:type="dxa"/>
              <w:bottom w:w="60" w:type="dxa"/>
              <w:right w:w="100" w:type="dxa"/>
            </w:tcMar>
            <w:vAlign w:val="center"/>
          </w:tcPr>
          <w:p w:rsidR="00C4149A" w:rsidRDefault="00031D63">
            <w:pPr>
              <w:spacing w:line="260" w:lineRule="auto"/>
            </w:pPr>
            <w:r>
              <w:rPr>
                <w:sz w:val="20"/>
                <w:szCs w:val="20"/>
              </w:rPr>
              <w:t>77.7%</w:t>
            </w:r>
          </w:p>
        </w:tc>
      </w:tr>
      <w:tr w:rsidR="00C4149A">
        <w:tblPrEx>
          <w:tblCellMar>
            <w:top w:w="0" w:type="dxa"/>
            <w:bottom w:w="0" w:type="dxa"/>
          </w:tblCellMar>
        </w:tblPrEx>
        <w:tc>
          <w:tcPr>
            <w:tcW w:w="3471"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Most important features</w:t>
            </w:r>
          </w:p>
        </w:tc>
        <w:tc>
          <w:tcPr>
            <w:tcW w:w="555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ward type (30%), acuity (28%), age (21%), comorbidities (19%)</w:t>
            </w:r>
          </w:p>
        </w:tc>
      </w:tr>
    </w:tbl>
    <w:p w:rsidR="00C4149A" w:rsidRDefault="00C4149A">
      <w:pPr>
        <w:spacing w:after="120"/>
      </w:pPr>
    </w:p>
    <w:p w:rsidR="00C4149A" w:rsidRDefault="00031D63">
      <w:pPr>
        <w:spacing w:after="120" w:line="360" w:lineRule="auto"/>
        <w:jc w:val="both"/>
      </w:pPr>
      <w:r>
        <w:t>Length of stay is inherently noisy; the model reduces the error of the naive baseline by about one fifth and provides calibrated intervals, which is what planners need for discharge and capacity planning. Retraining on real discharge records would be requi</w:t>
      </w:r>
      <w:r>
        <w:t>red before clinical use.</w:t>
      </w:r>
    </w:p>
    <w:p w:rsidR="00C4149A" w:rsidRDefault="00031D63">
      <w:pPr>
        <w:pStyle w:val="Heading3"/>
      </w:pPr>
      <w:r>
        <w:t>Optimisation performance</w:t>
      </w:r>
    </w:p>
    <w:p w:rsidR="00C4149A" w:rsidRDefault="00031D63">
      <w:pPr>
        <w:keepNext/>
        <w:spacing w:before="160" w:after="80"/>
        <w:jc w:val="center"/>
      </w:pPr>
      <w:r>
        <w:rPr>
          <w:b/>
          <w:bCs/>
          <w:sz w:val="20"/>
          <w:szCs w:val="20"/>
        </w:rPr>
        <w:t>Table 7.6: Optimisation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612"/>
        <w:gridCol w:w="3325"/>
        <w:gridCol w:w="1189"/>
      </w:tblGrid>
      <w:tr w:rsidR="00C4149A">
        <w:tblPrEx>
          <w:tblCellMar>
            <w:top w:w="0" w:type="dxa"/>
            <w:bottom w:w="0" w:type="dxa"/>
          </w:tblCellMar>
        </w:tblPrEx>
        <w:trPr>
          <w:tblHeader/>
        </w:trPr>
        <w:tc>
          <w:tcPr>
            <w:tcW w:w="1900"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Problem</w:t>
            </w:r>
          </w:p>
        </w:tc>
        <w:tc>
          <w:tcPr>
            <w:tcW w:w="2612"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Size</w:t>
            </w:r>
          </w:p>
        </w:tc>
        <w:tc>
          <w:tcPr>
            <w:tcW w:w="3325"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Result</w:t>
            </w:r>
          </w:p>
        </w:tc>
        <w:tc>
          <w:tcPr>
            <w:tcW w:w="1189"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Solve time</w:t>
            </w:r>
          </w:p>
        </w:tc>
      </w:tr>
      <w:tr w:rsidR="00C4149A">
        <w:tblPrEx>
          <w:tblCellMar>
            <w:top w:w="0" w:type="dxa"/>
            <w:bottom w:w="0" w:type="dxa"/>
          </w:tblCellMar>
        </w:tblPrEx>
        <w:tc>
          <w:tcPr>
            <w:tcW w:w="1900" w:type="dxa"/>
            <w:tcMar>
              <w:top w:w="60" w:type="dxa"/>
              <w:left w:w="100" w:type="dxa"/>
              <w:bottom w:w="60" w:type="dxa"/>
              <w:right w:w="100" w:type="dxa"/>
            </w:tcMar>
            <w:vAlign w:val="center"/>
          </w:tcPr>
          <w:p w:rsidR="00C4149A" w:rsidRDefault="00031D63">
            <w:pPr>
              <w:spacing w:line="260" w:lineRule="auto"/>
            </w:pPr>
            <w:r>
              <w:rPr>
                <w:sz w:val="20"/>
                <w:szCs w:val="20"/>
              </w:rPr>
              <w:t>Bed allocation (CP-SAT)</w:t>
            </w:r>
          </w:p>
        </w:tc>
        <w:tc>
          <w:tcPr>
            <w:tcW w:w="2612" w:type="dxa"/>
            <w:tcMar>
              <w:top w:w="60" w:type="dxa"/>
              <w:left w:w="100" w:type="dxa"/>
              <w:bottom w:w="60" w:type="dxa"/>
              <w:right w:w="100" w:type="dxa"/>
            </w:tcMar>
            <w:vAlign w:val="center"/>
          </w:tcPr>
          <w:p w:rsidR="00C4149A" w:rsidRDefault="00031D63">
            <w:pPr>
              <w:spacing w:line="260" w:lineRule="auto"/>
            </w:pPr>
            <w:r>
              <w:rPr>
                <w:sz w:val="20"/>
                <w:szCs w:val="20"/>
              </w:rPr>
              <w:t>8 patients × 32 free beds (68 feasible pairs)</w:t>
            </w:r>
          </w:p>
        </w:tc>
        <w:tc>
          <w:tcPr>
            <w:tcW w:w="3325" w:type="dxa"/>
            <w:tcMar>
              <w:top w:w="60" w:type="dxa"/>
              <w:left w:w="100" w:type="dxa"/>
              <w:bottom w:w="60" w:type="dxa"/>
              <w:right w:w="100" w:type="dxa"/>
            </w:tcMar>
            <w:vAlign w:val="center"/>
          </w:tcPr>
          <w:p w:rsidR="00C4149A" w:rsidRDefault="00031D63">
            <w:pPr>
              <w:spacing w:line="260" w:lineRule="auto"/>
            </w:pPr>
            <w:r>
              <w:rPr>
                <w:sz w:val="20"/>
                <w:szCs w:val="20"/>
              </w:rPr>
              <w:t>8/8 placed, OPTIMAL</w:t>
            </w:r>
          </w:p>
        </w:tc>
        <w:tc>
          <w:tcPr>
            <w:tcW w:w="1189" w:type="dxa"/>
            <w:tcMar>
              <w:top w:w="60" w:type="dxa"/>
              <w:left w:w="100" w:type="dxa"/>
              <w:bottom w:w="60" w:type="dxa"/>
              <w:right w:w="100" w:type="dxa"/>
            </w:tcMar>
            <w:vAlign w:val="center"/>
          </w:tcPr>
          <w:p w:rsidR="00C4149A" w:rsidRDefault="00031D63">
            <w:pPr>
              <w:spacing w:line="260" w:lineRule="auto"/>
            </w:pPr>
            <w:r>
              <w:rPr>
                <w:sz w:val="20"/>
                <w:szCs w:val="20"/>
              </w:rPr>
              <w:t>52.6 ms</w:t>
            </w:r>
          </w:p>
        </w:tc>
      </w:tr>
      <w:tr w:rsidR="00C4149A">
        <w:tblPrEx>
          <w:tblCellMar>
            <w:top w:w="0" w:type="dxa"/>
            <w:bottom w:w="0" w:type="dxa"/>
          </w:tblCellMar>
        </w:tblPrEx>
        <w:tc>
          <w:tcPr>
            <w:tcW w:w="190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Weekly roster (CP-SAT)</w:t>
            </w:r>
          </w:p>
        </w:tc>
        <w:tc>
          <w:tcPr>
            <w:tcW w:w="2612"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77 staff × 7 days × 3 shifts (1981 variables)</w:t>
            </w:r>
          </w:p>
        </w:tc>
        <w:tc>
          <w:tcPr>
            <w:tcW w:w="3325"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OPTIMAL; 86.5% of 392 slots; nights 0–2 per person</w:t>
            </w:r>
          </w:p>
        </w:tc>
        <w:tc>
          <w:tcPr>
            <w:tcW w:w="1189"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1.97 s</w:t>
            </w:r>
          </w:p>
        </w:tc>
      </w:tr>
      <w:tr w:rsidR="00C4149A">
        <w:tblPrEx>
          <w:tblCellMar>
            <w:top w:w="0" w:type="dxa"/>
            <w:bottom w:w="0" w:type="dxa"/>
          </w:tblCellMar>
        </w:tblPrEx>
        <w:tc>
          <w:tcPr>
            <w:tcW w:w="1900" w:type="dxa"/>
            <w:tcMar>
              <w:top w:w="60" w:type="dxa"/>
              <w:left w:w="100" w:type="dxa"/>
              <w:bottom w:w="60" w:type="dxa"/>
              <w:right w:w="100" w:type="dxa"/>
            </w:tcMar>
            <w:vAlign w:val="center"/>
          </w:tcPr>
          <w:p w:rsidR="00C4149A" w:rsidRDefault="00031D63">
            <w:pPr>
              <w:spacing w:line="260" w:lineRule="auto"/>
            </w:pPr>
            <w:r>
              <w:rPr>
                <w:sz w:val="20"/>
                <w:szCs w:val="20"/>
              </w:rPr>
              <w:t>Theatre day (CP-SAT)</w:t>
            </w:r>
          </w:p>
        </w:tc>
        <w:tc>
          <w:tcPr>
            <w:tcW w:w="2612" w:type="dxa"/>
            <w:tcMar>
              <w:top w:w="60" w:type="dxa"/>
              <w:left w:w="100" w:type="dxa"/>
              <w:bottom w:w="60" w:type="dxa"/>
              <w:right w:w="100" w:type="dxa"/>
            </w:tcMar>
            <w:vAlign w:val="center"/>
          </w:tcPr>
          <w:p w:rsidR="00C4149A" w:rsidRDefault="00031D63">
            <w:pPr>
              <w:spacing w:line="260" w:lineRule="auto"/>
            </w:pPr>
            <w:r>
              <w:rPr>
                <w:sz w:val="20"/>
                <w:szCs w:val="20"/>
              </w:rPr>
              <w:t>5 movable cases × 4 theatres</w:t>
            </w:r>
          </w:p>
        </w:tc>
        <w:tc>
          <w:tcPr>
            <w:tcW w:w="3325" w:type="dxa"/>
            <w:tcMar>
              <w:top w:w="60" w:type="dxa"/>
              <w:left w:w="100" w:type="dxa"/>
              <w:bottom w:w="60" w:type="dxa"/>
              <w:right w:w="100" w:type="dxa"/>
            </w:tcMar>
            <w:vAlign w:val="center"/>
          </w:tcPr>
          <w:p w:rsidR="00C4149A" w:rsidRDefault="00031D63">
            <w:pPr>
              <w:spacing w:line="260" w:lineRule="auto"/>
            </w:pPr>
            <w:r>
              <w:rPr>
                <w:sz w:val="20"/>
                <w:szCs w:val="20"/>
              </w:rPr>
              <w:t>OPTIMAL; overtime 75→0 min; last case 20:45→11:15; overlaps 1→0</w:t>
            </w:r>
          </w:p>
        </w:tc>
        <w:tc>
          <w:tcPr>
            <w:tcW w:w="1189" w:type="dxa"/>
            <w:tcMar>
              <w:top w:w="60" w:type="dxa"/>
              <w:left w:w="100" w:type="dxa"/>
              <w:bottom w:w="60" w:type="dxa"/>
              <w:right w:w="100" w:type="dxa"/>
            </w:tcMar>
            <w:vAlign w:val="center"/>
          </w:tcPr>
          <w:p w:rsidR="00C4149A" w:rsidRDefault="00031D63">
            <w:pPr>
              <w:spacing w:line="260" w:lineRule="auto"/>
            </w:pPr>
            <w:r>
              <w:rPr>
                <w:sz w:val="20"/>
                <w:szCs w:val="20"/>
              </w:rPr>
              <w:t>49.5 ms</w:t>
            </w:r>
          </w:p>
        </w:tc>
      </w:tr>
    </w:tbl>
    <w:p w:rsidR="00C4149A" w:rsidRDefault="00C4149A">
      <w:pPr>
        <w:spacing w:after="120"/>
      </w:pPr>
    </w:p>
    <w:p w:rsidR="00C4149A" w:rsidRDefault="00031D63">
      <w:pPr>
        <w:spacing w:after="120" w:line="360" w:lineRule="auto"/>
        <w:jc w:val="both"/>
      </w:pPr>
      <w:r>
        <w:t>Roster coverage below 100 % reflects genuinely infeasible requirements in small departments under the five-shift and rest constraints; the solver minimises the shortfall and reports it instead of silently violating constraints.</w:t>
      </w:r>
    </w:p>
    <w:p w:rsidR="00C4149A" w:rsidRDefault="00031D63">
      <w:pPr>
        <w:pStyle w:val="Heading3"/>
      </w:pPr>
      <w:r>
        <w:t>Orchestration latency</w:t>
      </w:r>
    </w:p>
    <w:p w:rsidR="00C4149A" w:rsidRDefault="00031D63">
      <w:pPr>
        <w:spacing w:after="120" w:line="360" w:lineRule="auto"/>
        <w:jc w:val="both"/>
      </w:pPr>
      <w:r>
        <w:t>A comp</w:t>
      </w:r>
      <w:r>
        <w:t>lete ICU-admission orchestration (seven agent steps) finished in about 3.2 s, and a chest-pain emergency (nine steps) in about 3.5 s, including a deliberate 0.35 s visual pause per step that lets users follow the live trace; without the pause the same work</w:t>
      </w:r>
      <w:r>
        <w:t>flows complete in well under one second.</w:t>
      </w:r>
    </w:p>
    <w:p w:rsidR="00C4149A" w:rsidRDefault="00031D63">
      <w:pPr>
        <w:pStyle w:val="Heading2"/>
      </w:pPr>
      <w:bookmarkStart w:id="67" w:name="_Toc240388466"/>
      <w:r>
        <w:t>7.5 Discussion</w:t>
      </w:r>
      <w:bookmarkEnd w:id="67"/>
    </w:p>
    <w:p w:rsidR="00C4149A" w:rsidRDefault="00031D63">
      <w:pPr>
        <w:spacing w:after="120" w:line="360" w:lineRule="auto"/>
        <w:jc w:val="both"/>
      </w:pPr>
      <w:r>
        <w:t xml:space="preserve">The results show that a multi-agent design lets each operational sub-problem be solved with the most appropriate, verifiable technique while the orchestrator composes them into coherent </w:t>
      </w:r>
      <w:r>
        <w:lastRenderedPageBreak/>
        <w:t>workflows. Exp</w:t>
      </w:r>
      <w:r>
        <w:t>lanations and the approval gate make the recommendations reviewable, and the audit log makes them accountable. The main limitation of the evaluation is the synthetic data: the absolute numbers demonstrate correctness and feasibility rather than clinical ef</w:t>
      </w:r>
      <w:r>
        <w:t>fectiveness, which would require a prospective study in a hospital.</w:t>
      </w:r>
    </w:p>
    <w:p w:rsidR="00C4149A" w:rsidRDefault="00031D63">
      <w:pPr>
        <w:pStyle w:val="Heading1"/>
        <w:pageBreakBefore/>
      </w:pPr>
      <w:bookmarkStart w:id="68" w:name="_Toc240388467"/>
      <w:r>
        <w:lastRenderedPageBreak/>
        <w:t>Chapter 8: Conclusion and Future Scope</w:t>
      </w:r>
      <w:bookmarkEnd w:id="68"/>
    </w:p>
    <w:p w:rsidR="00C4149A" w:rsidRDefault="00031D63">
      <w:pPr>
        <w:pStyle w:val="Heading2"/>
      </w:pPr>
      <w:bookmarkStart w:id="69" w:name="_Toc240388468"/>
      <w:r>
        <w:t>8.1 Conclusion</w:t>
      </w:r>
      <w:bookmarkEnd w:id="69"/>
    </w:p>
    <w:p w:rsidR="00C4149A" w:rsidRDefault="00031D63">
      <w:pPr>
        <w:spacing w:after="120" w:line="360" w:lineRule="auto"/>
        <w:jc w:val="both"/>
      </w:pPr>
      <w:r>
        <w:t>This project designed and implemented MedOrchestra, a multi-agent AI system for hospital resource optimisation, clinical workflow auto</w:t>
      </w:r>
      <w:r>
        <w:t>mation and patient-care coordination. Nine specialised agents, coordinated by a central orchestrator with a shared blackboard and explicit agent messages, convert natural-language requests into planned, explainable and auditable actions. Constraint optimis</w:t>
      </w:r>
      <w:r>
        <w:t>ation allocates beds, rosters staff and schedules theatres; NEWS2 drives triage and ward escalation; queueing theory predicts waiting time; exponential smoothing forecasts demand; and a gradient-boosting model predicts length of stay. A risk-tiered, config</w:t>
      </w:r>
      <w:r>
        <w:t>urable human-in-the-loop gate keeps clinicians in control of every safety-critical decision. The working prototype covers all modules of the synopsis, extends them with inpatient monitoring, theatre scheduling and predictive maintenance, and passes 38 auto</w:t>
      </w:r>
      <w:r>
        <w:t>mated tests.</w:t>
      </w:r>
    </w:p>
    <w:p w:rsidR="00C4149A" w:rsidRDefault="00031D63">
      <w:pPr>
        <w:pStyle w:val="Heading2"/>
      </w:pPr>
      <w:bookmarkStart w:id="70" w:name="_Toc240388469"/>
      <w:r>
        <w:t>8.2 Limitations</w:t>
      </w:r>
      <w:bookmarkEnd w:id="70"/>
    </w:p>
    <w:p w:rsidR="00C4149A" w:rsidRDefault="00031D63">
      <w:pPr>
        <w:pStyle w:val="ListParagraph"/>
        <w:numPr>
          <w:ilvl w:val="0"/>
          <w:numId w:val="2"/>
        </w:numPr>
        <w:spacing w:after="60" w:line="320" w:lineRule="auto"/>
        <w:jc w:val="both"/>
      </w:pPr>
      <w:r>
        <w:t>All data is synthetic; clinical effectiveness has not been evaluated in a real hospital.</w:t>
      </w:r>
    </w:p>
    <w:p w:rsidR="00C4149A" w:rsidRDefault="00031D63">
      <w:pPr>
        <w:pStyle w:val="ListParagraph"/>
        <w:numPr>
          <w:ilvl w:val="0"/>
          <w:numId w:val="2"/>
        </w:numPr>
        <w:spacing w:after="60" w:line="320" w:lineRule="auto"/>
        <w:jc w:val="both"/>
      </w:pPr>
      <w:r>
        <w:t>The clinical knowledge base (protocols, interactions, doses) is a demonstration subset and must be replaced by a validated drug and protoc</w:t>
      </w:r>
      <w:r>
        <w:t>ol database.</w:t>
      </w:r>
    </w:p>
    <w:p w:rsidR="00C4149A" w:rsidRDefault="00031D63">
      <w:pPr>
        <w:pStyle w:val="ListParagraph"/>
        <w:numPr>
          <w:ilvl w:val="0"/>
          <w:numId w:val="2"/>
        </w:numPr>
        <w:spacing w:after="60" w:line="320" w:lineRule="auto"/>
        <w:jc w:val="both"/>
      </w:pPr>
      <w:r>
        <w:t>Integrations with HIS/EHR, laboratory, pharmacy, SMS and IoT systems are simulated.</w:t>
      </w:r>
    </w:p>
    <w:p w:rsidR="00C4149A" w:rsidRDefault="00031D63">
      <w:pPr>
        <w:pStyle w:val="ListParagraph"/>
        <w:numPr>
          <w:ilvl w:val="0"/>
          <w:numId w:val="2"/>
        </w:numPr>
        <w:spacing w:after="60" w:line="320" w:lineRule="auto"/>
        <w:jc w:val="both"/>
      </w:pPr>
      <w:r>
        <w:t>The local NLP model is trained on template sentences; real requests would require more training data or an LLM.</w:t>
      </w:r>
    </w:p>
    <w:p w:rsidR="00C4149A" w:rsidRDefault="00031D63">
      <w:pPr>
        <w:pStyle w:val="ListParagraph"/>
        <w:numPr>
          <w:ilvl w:val="0"/>
          <w:numId w:val="2"/>
        </w:numPr>
        <w:spacing w:after="60" w:line="320" w:lineRule="auto"/>
        <w:jc w:val="both"/>
      </w:pPr>
      <w:r>
        <w:t>Real-world deployment must comply with healthcare data-protection and AI-governance regulations.</w:t>
      </w:r>
    </w:p>
    <w:p w:rsidR="00C4149A" w:rsidRDefault="00031D63">
      <w:pPr>
        <w:pStyle w:val="Heading2"/>
      </w:pPr>
      <w:bookmarkStart w:id="71" w:name="_Toc240388470"/>
      <w:r>
        <w:t>8.3 Future Scope</w:t>
      </w:r>
      <w:bookmarkEnd w:id="71"/>
    </w:p>
    <w:p w:rsidR="00C4149A" w:rsidRDefault="00031D63">
      <w:pPr>
        <w:pStyle w:val="ListParagraph"/>
        <w:numPr>
          <w:ilvl w:val="0"/>
          <w:numId w:val="2"/>
        </w:numPr>
        <w:spacing w:after="60" w:line="320" w:lineRule="auto"/>
        <w:jc w:val="both"/>
      </w:pPr>
      <w:r>
        <w:rPr>
          <w:b/>
          <w:bCs/>
        </w:rPr>
        <w:t>HL7 FHIR integration</w:t>
      </w:r>
      <w:r>
        <w:t xml:space="preserve"> with hospital information systems and laboratory instruments.</w:t>
      </w:r>
    </w:p>
    <w:p w:rsidR="00C4149A" w:rsidRDefault="00031D63">
      <w:pPr>
        <w:pStyle w:val="ListParagraph"/>
        <w:numPr>
          <w:ilvl w:val="0"/>
          <w:numId w:val="2"/>
        </w:numPr>
        <w:spacing w:after="60" w:line="320" w:lineRule="auto"/>
        <w:jc w:val="both"/>
      </w:pPr>
      <w:r>
        <w:rPr>
          <w:b/>
          <w:bCs/>
        </w:rPr>
        <w:t>IoT and smart beds</w:t>
      </w:r>
      <w:r>
        <w:t xml:space="preserve"> streaming vital signs directly into the </w:t>
      </w:r>
      <w:r>
        <w:t>early-warning service.</w:t>
      </w:r>
    </w:p>
    <w:p w:rsidR="00C4149A" w:rsidRDefault="00031D63">
      <w:pPr>
        <w:pStyle w:val="ListParagraph"/>
        <w:numPr>
          <w:ilvl w:val="0"/>
          <w:numId w:val="2"/>
        </w:numPr>
        <w:spacing w:after="60" w:line="320" w:lineRule="auto"/>
        <w:jc w:val="both"/>
      </w:pPr>
      <w:r>
        <w:rPr>
          <w:b/>
          <w:bCs/>
        </w:rPr>
        <w:t>Learning from real data</w:t>
      </w:r>
      <w:r>
        <w:t>: retrain the LOS and demand models on hospital records and add readmission-risk prediction.</w:t>
      </w:r>
    </w:p>
    <w:p w:rsidR="00C4149A" w:rsidRDefault="00031D63">
      <w:pPr>
        <w:pStyle w:val="ListParagraph"/>
        <w:numPr>
          <w:ilvl w:val="0"/>
          <w:numId w:val="2"/>
        </w:numPr>
        <w:spacing w:after="60" w:line="320" w:lineRule="auto"/>
        <w:jc w:val="both"/>
      </w:pPr>
      <w:r>
        <w:rPr>
          <w:b/>
          <w:bCs/>
        </w:rPr>
        <w:t>Multi-hospital coordination</w:t>
      </w:r>
      <w:r>
        <w:t xml:space="preserve"> for referrals and resource sharing across a network.</w:t>
      </w:r>
    </w:p>
    <w:p w:rsidR="00C4149A" w:rsidRDefault="00031D63">
      <w:pPr>
        <w:pStyle w:val="ListParagraph"/>
        <w:numPr>
          <w:ilvl w:val="0"/>
          <w:numId w:val="2"/>
        </w:numPr>
        <w:spacing w:after="60" w:line="320" w:lineRule="auto"/>
        <w:jc w:val="both"/>
      </w:pPr>
      <w:r>
        <w:rPr>
          <w:b/>
          <w:bCs/>
        </w:rPr>
        <w:t>Voice and regional-language interfac</w:t>
      </w:r>
      <w:r>
        <w:rPr>
          <w:b/>
          <w:bCs/>
        </w:rPr>
        <w:t>es</w:t>
      </w:r>
      <w:r>
        <w:t xml:space="preserve"> for staff and patients.</w:t>
      </w:r>
    </w:p>
    <w:p w:rsidR="00C4149A" w:rsidRDefault="00031D63">
      <w:pPr>
        <w:pStyle w:val="ListParagraph"/>
        <w:numPr>
          <w:ilvl w:val="0"/>
          <w:numId w:val="2"/>
        </w:numPr>
        <w:spacing w:after="60" w:line="320" w:lineRule="auto"/>
        <w:jc w:val="both"/>
      </w:pPr>
      <w:r>
        <w:rPr>
          <w:b/>
          <w:bCs/>
        </w:rPr>
        <w:t>Advanced explainability</w:t>
      </w:r>
      <w:r>
        <w:t xml:space="preserve"> (e.g. counterfactual “what would change this recommendation” explanations) and continuous monitoring of agent performance.</w:t>
      </w:r>
    </w:p>
    <w:p w:rsidR="00C4149A" w:rsidRDefault="00031D63">
      <w:pPr>
        <w:pStyle w:val="ListParagraph"/>
        <w:numPr>
          <w:ilvl w:val="0"/>
          <w:numId w:val="2"/>
        </w:numPr>
        <w:spacing w:after="60" w:line="320" w:lineRule="auto"/>
        <w:jc w:val="both"/>
      </w:pPr>
      <w:r>
        <w:rPr>
          <w:b/>
          <w:bCs/>
        </w:rPr>
        <w:t>Mobile apps</w:t>
      </w:r>
      <w:r>
        <w:t xml:space="preserve"> with push notifications for on-call staff.</w:t>
      </w:r>
    </w:p>
    <w:p w:rsidR="00C4149A" w:rsidRDefault="00031D63">
      <w:pPr>
        <w:pStyle w:val="Heading1"/>
        <w:pageBreakBefore/>
      </w:pPr>
      <w:bookmarkStart w:id="72" w:name="_Toc240388471"/>
      <w:r>
        <w:lastRenderedPageBreak/>
        <w:t>References</w:t>
      </w:r>
      <w:bookmarkEnd w:id="72"/>
    </w:p>
    <w:p w:rsidR="00C4149A" w:rsidRDefault="00031D63">
      <w:pPr>
        <w:spacing w:after="100" w:line="300" w:lineRule="auto"/>
        <w:ind w:left="560" w:hanging="560"/>
        <w:jc w:val="both"/>
      </w:pPr>
      <w:r>
        <w:rPr>
          <w:sz w:val="22"/>
          <w:szCs w:val="22"/>
        </w:rPr>
        <w:t>[1]</w:t>
      </w:r>
      <w:r>
        <w:rPr>
          <w:sz w:val="22"/>
          <w:szCs w:val="22"/>
        </w:rPr>
        <w:tab/>
        <w:t>M. Wooldridg</w:t>
      </w:r>
      <w:r>
        <w:rPr>
          <w:sz w:val="22"/>
          <w:szCs w:val="22"/>
        </w:rPr>
        <w:t>e, An Introduction to MultiAgent Systems, 2nd ed. Chichester, UK: John Wiley &amp; Sons, 2009.</w:t>
      </w:r>
    </w:p>
    <w:p w:rsidR="00C4149A" w:rsidRDefault="00031D63">
      <w:pPr>
        <w:spacing w:after="100" w:line="300" w:lineRule="auto"/>
        <w:ind w:left="560" w:hanging="560"/>
        <w:jc w:val="both"/>
      </w:pPr>
      <w:r>
        <w:rPr>
          <w:sz w:val="22"/>
          <w:szCs w:val="22"/>
        </w:rPr>
        <w:t>[2]</w:t>
      </w:r>
      <w:r>
        <w:rPr>
          <w:sz w:val="22"/>
          <w:szCs w:val="22"/>
        </w:rPr>
        <w:tab/>
        <w:t>Foundation for Intelligent Physical Agents, “FIPA ACL Message Structure Specification,” Document SC00061G, 2002.</w:t>
      </w:r>
    </w:p>
    <w:p w:rsidR="00C4149A" w:rsidRDefault="00031D63">
      <w:pPr>
        <w:spacing w:after="100" w:line="300" w:lineRule="auto"/>
        <w:ind w:left="560" w:hanging="560"/>
        <w:jc w:val="both"/>
      </w:pPr>
      <w:r>
        <w:rPr>
          <w:sz w:val="22"/>
          <w:szCs w:val="22"/>
        </w:rPr>
        <w:t>[3]</w:t>
      </w:r>
      <w:r>
        <w:rPr>
          <w:sz w:val="22"/>
          <w:szCs w:val="22"/>
        </w:rPr>
        <w:tab/>
        <w:t>H. P. Nii, “Blackboard systems,” AI Magazine</w:t>
      </w:r>
      <w:r>
        <w:rPr>
          <w:sz w:val="22"/>
          <w:szCs w:val="22"/>
        </w:rPr>
        <w:t>, vol. 7, no. 2 and no. 3, 1986.</w:t>
      </w:r>
    </w:p>
    <w:p w:rsidR="00C4149A" w:rsidRDefault="00031D63">
      <w:pPr>
        <w:spacing w:after="100" w:line="300" w:lineRule="auto"/>
        <w:ind w:left="560" w:hanging="560"/>
        <w:jc w:val="both"/>
      </w:pPr>
      <w:r>
        <w:rPr>
          <w:sz w:val="22"/>
          <w:szCs w:val="22"/>
        </w:rPr>
        <w:t>[4]</w:t>
      </w:r>
      <w:r>
        <w:rPr>
          <w:sz w:val="22"/>
          <w:szCs w:val="22"/>
        </w:rPr>
        <w:tab/>
        <w:t>Royal College of Physicians, National Early Warning Score (NEWS) 2: Standardising the Assessment of Acute-Illness Severity in the NHS. London: RCP, 2017.</w:t>
      </w:r>
    </w:p>
    <w:p w:rsidR="00C4149A" w:rsidRDefault="00031D63">
      <w:pPr>
        <w:spacing w:after="100" w:line="300" w:lineRule="auto"/>
        <w:ind w:left="560" w:hanging="560"/>
        <w:jc w:val="both"/>
      </w:pPr>
      <w:r>
        <w:rPr>
          <w:sz w:val="22"/>
          <w:szCs w:val="22"/>
        </w:rPr>
        <w:t>[5]</w:t>
      </w:r>
      <w:r>
        <w:rPr>
          <w:sz w:val="22"/>
          <w:szCs w:val="22"/>
        </w:rPr>
        <w:tab/>
        <w:t xml:space="preserve">G. B. Smith, D. R. Prytherch, P. Meredith, P. E. Schmidt and </w:t>
      </w:r>
      <w:r>
        <w:rPr>
          <w:sz w:val="22"/>
          <w:szCs w:val="22"/>
        </w:rPr>
        <w:t>P. I. Featherstone, “The ability of the National Early Warning Score (NEWS) to discriminate patients at risk of early cardiac arrest, unanticipated intensive care unit admission, and death,” Resuscitation, vol. 84, no. 4, pp. 465–470, 2013.</w:t>
      </w:r>
    </w:p>
    <w:p w:rsidR="00C4149A" w:rsidRDefault="00031D63">
      <w:pPr>
        <w:spacing w:after="100" w:line="300" w:lineRule="auto"/>
        <w:ind w:left="560" w:hanging="560"/>
        <w:jc w:val="both"/>
      </w:pPr>
      <w:r>
        <w:rPr>
          <w:sz w:val="22"/>
          <w:szCs w:val="22"/>
        </w:rPr>
        <w:t>[6]</w:t>
      </w:r>
      <w:r>
        <w:rPr>
          <w:sz w:val="22"/>
          <w:szCs w:val="22"/>
        </w:rPr>
        <w:tab/>
        <w:t xml:space="preserve">Manchester </w:t>
      </w:r>
      <w:r>
        <w:rPr>
          <w:sz w:val="22"/>
          <w:szCs w:val="22"/>
        </w:rPr>
        <w:t>Triage Group, Emergency Triage, 3rd ed. Chichester, UK: Wiley-Blackwell, 2014.</w:t>
      </w:r>
    </w:p>
    <w:p w:rsidR="00C4149A" w:rsidRDefault="00031D63">
      <w:pPr>
        <w:spacing w:after="100" w:line="300" w:lineRule="auto"/>
        <w:ind w:left="560" w:hanging="560"/>
        <w:jc w:val="both"/>
      </w:pPr>
      <w:r>
        <w:rPr>
          <w:sz w:val="22"/>
          <w:szCs w:val="22"/>
        </w:rPr>
        <w:t>[7]</w:t>
      </w:r>
      <w:r>
        <w:rPr>
          <w:sz w:val="22"/>
          <w:szCs w:val="22"/>
        </w:rPr>
        <w:tab/>
        <w:t>B. Cardoen, E. Demeulemeester and J. Beliën, “Operating room planning and scheduling: A literature review,” European Journal of Operational Research, vol. 201, no. 3, pp. 92</w:t>
      </w:r>
      <w:r>
        <w:rPr>
          <w:sz w:val="22"/>
          <w:szCs w:val="22"/>
        </w:rPr>
        <w:t>1–932, 2010.</w:t>
      </w:r>
    </w:p>
    <w:p w:rsidR="00C4149A" w:rsidRDefault="00031D63">
      <w:pPr>
        <w:spacing w:after="100" w:line="300" w:lineRule="auto"/>
        <w:ind w:left="560" w:hanging="560"/>
        <w:jc w:val="both"/>
      </w:pPr>
      <w:r>
        <w:rPr>
          <w:sz w:val="22"/>
          <w:szCs w:val="22"/>
        </w:rPr>
        <w:t>[8]</w:t>
      </w:r>
      <w:r>
        <w:rPr>
          <w:sz w:val="22"/>
          <w:szCs w:val="22"/>
        </w:rPr>
        <w:tab/>
        <w:t>L. V. Green, “Queueing analysis in healthcare,” in Patient Flow: Reducing Delay in Healthcare Delivery, R. W. Hall, Ed. New York: Springer, 2006, pp. 281–307.</w:t>
      </w:r>
    </w:p>
    <w:p w:rsidR="00C4149A" w:rsidRDefault="00031D63">
      <w:pPr>
        <w:spacing w:after="100" w:line="300" w:lineRule="auto"/>
        <w:ind w:left="560" w:hanging="560"/>
        <w:jc w:val="both"/>
      </w:pPr>
      <w:r>
        <w:rPr>
          <w:sz w:val="22"/>
          <w:szCs w:val="22"/>
        </w:rPr>
        <w:t>[9]</w:t>
      </w:r>
      <w:r>
        <w:rPr>
          <w:sz w:val="22"/>
          <w:szCs w:val="22"/>
        </w:rPr>
        <w:tab/>
        <w:t>P. R. Winters, “Forecasting sales by exponentially weighted moving averages,</w:t>
      </w:r>
      <w:r>
        <w:rPr>
          <w:sz w:val="22"/>
          <w:szCs w:val="22"/>
        </w:rPr>
        <w:t>” Management Science, vol. 6, no. 3, pp. 324–342, 1960.</w:t>
      </w:r>
    </w:p>
    <w:p w:rsidR="00C4149A" w:rsidRDefault="00031D63">
      <w:pPr>
        <w:spacing w:after="100" w:line="300" w:lineRule="auto"/>
        <w:ind w:left="560" w:hanging="560"/>
        <w:jc w:val="both"/>
      </w:pPr>
      <w:r>
        <w:rPr>
          <w:sz w:val="22"/>
          <w:szCs w:val="22"/>
        </w:rPr>
        <w:t>[10]</w:t>
      </w:r>
      <w:r>
        <w:rPr>
          <w:sz w:val="22"/>
          <w:szCs w:val="22"/>
        </w:rPr>
        <w:tab/>
        <w:t>C. C. Holt, “Forecasting seasonals and trends by exponentially weighted moving averages,” International Journal of Forecasting, vol. 20, no. 1, pp. 5–10, 2004.</w:t>
      </w:r>
    </w:p>
    <w:p w:rsidR="00C4149A" w:rsidRDefault="00031D63">
      <w:pPr>
        <w:spacing w:after="100" w:line="300" w:lineRule="auto"/>
        <w:ind w:left="560" w:hanging="560"/>
        <w:jc w:val="both"/>
      </w:pPr>
      <w:r>
        <w:rPr>
          <w:sz w:val="22"/>
          <w:szCs w:val="22"/>
        </w:rPr>
        <w:t>[11]</w:t>
      </w:r>
      <w:r>
        <w:rPr>
          <w:sz w:val="22"/>
          <w:szCs w:val="22"/>
        </w:rPr>
        <w:tab/>
        <w:t>J. H. Friedman, “Greedy functi</w:t>
      </w:r>
      <w:r>
        <w:rPr>
          <w:sz w:val="22"/>
          <w:szCs w:val="22"/>
        </w:rPr>
        <w:t>on approximation: A gradient boosting machine,” The Annals of Statistics, vol. 29, no. 5, pp. 1189–1232, 2001.</w:t>
      </w:r>
    </w:p>
    <w:p w:rsidR="00C4149A" w:rsidRDefault="00031D63">
      <w:pPr>
        <w:spacing w:after="100" w:line="300" w:lineRule="auto"/>
        <w:ind w:left="560" w:hanging="560"/>
        <w:jc w:val="both"/>
      </w:pPr>
      <w:r>
        <w:rPr>
          <w:sz w:val="22"/>
          <w:szCs w:val="22"/>
        </w:rPr>
        <w:t>[12]</w:t>
      </w:r>
      <w:r>
        <w:rPr>
          <w:sz w:val="22"/>
          <w:szCs w:val="22"/>
        </w:rPr>
        <w:tab/>
        <w:t>K. Stone, R. Zwiggelaar, P. Jones and N. Mac Parthaláin, “A systematic review of the prediction of hospital length of stay: Towards a unified framework,” PLOS Digital Health, vol. 1, no. 4, e0000017, 2022.</w:t>
      </w:r>
    </w:p>
    <w:p w:rsidR="00C4149A" w:rsidRDefault="00031D63">
      <w:pPr>
        <w:spacing w:after="100" w:line="300" w:lineRule="auto"/>
        <w:ind w:left="560" w:hanging="560"/>
        <w:jc w:val="both"/>
      </w:pPr>
      <w:r>
        <w:rPr>
          <w:sz w:val="22"/>
          <w:szCs w:val="22"/>
        </w:rPr>
        <w:t>[13]</w:t>
      </w:r>
      <w:r>
        <w:rPr>
          <w:sz w:val="22"/>
          <w:szCs w:val="22"/>
        </w:rPr>
        <w:tab/>
        <w:t>L. Perron and V. Furnon, OR-Tools, Googl</w:t>
      </w:r>
      <w:r>
        <w:rPr>
          <w:sz w:val="22"/>
          <w:szCs w:val="22"/>
        </w:rPr>
        <w:t>e. [Online]. Available: https://developers.google.com/optimization/</w:t>
      </w:r>
    </w:p>
    <w:p w:rsidR="00C4149A" w:rsidRDefault="00031D63">
      <w:pPr>
        <w:spacing w:after="100" w:line="300" w:lineRule="auto"/>
        <w:ind w:left="560" w:hanging="560"/>
        <w:jc w:val="both"/>
      </w:pPr>
      <w:r>
        <w:rPr>
          <w:sz w:val="22"/>
          <w:szCs w:val="22"/>
        </w:rPr>
        <w:t>[14]</w:t>
      </w:r>
      <w:r>
        <w:rPr>
          <w:sz w:val="22"/>
          <w:szCs w:val="22"/>
        </w:rPr>
        <w:tab/>
        <w:t>F. Pedregosa et al., “Scikit-learn: Machine learning in Python,” Journal of Machine Learning Research, vol. 12, pp. 2825–2830, 2011.</w:t>
      </w:r>
    </w:p>
    <w:p w:rsidR="00C4149A" w:rsidRDefault="00031D63">
      <w:pPr>
        <w:spacing w:after="100" w:line="300" w:lineRule="auto"/>
        <w:ind w:left="560" w:hanging="560"/>
        <w:jc w:val="both"/>
      </w:pPr>
      <w:r>
        <w:rPr>
          <w:sz w:val="22"/>
          <w:szCs w:val="22"/>
        </w:rPr>
        <w:t>[15]</w:t>
      </w:r>
      <w:r>
        <w:rPr>
          <w:sz w:val="22"/>
          <w:szCs w:val="22"/>
        </w:rPr>
        <w:tab/>
        <w:t>L. Kleinrock, Queueing Systems, Volume 1: Theory. New York: Wiley, 1975.</w:t>
      </w:r>
    </w:p>
    <w:p w:rsidR="00C4149A" w:rsidRDefault="00031D63">
      <w:pPr>
        <w:spacing w:after="100" w:line="300" w:lineRule="auto"/>
        <w:ind w:left="560" w:hanging="560"/>
        <w:jc w:val="both"/>
      </w:pPr>
      <w:r>
        <w:rPr>
          <w:sz w:val="22"/>
          <w:szCs w:val="22"/>
        </w:rPr>
        <w:t>[16]</w:t>
      </w:r>
      <w:r>
        <w:rPr>
          <w:sz w:val="22"/>
          <w:szCs w:val="22"/>
        </w:rPr>
        <w:tab/>
        <w:t>World Health Organization, Ethics and Governance of Artificial Intelligence for Health: WHO Guidance. Geneva: WHO, 2021.</w:t>
      </w:r>
    </w:p>
    <w:p w:rsidR="00C4149A" w:rsidRDefault="00031D63">
      <w:pPr>
        <w:spacing w:after="100" w:line="300" w:lineRule="auto"/>
        <w:ind w:left="560" w:hanging="560"/>
        <w:jc w:val="both"/>
      </w:pPr>
      <w:r>
        <w:rPr>
          <w:sz w:val="22"/>
          <w:szCs w:val="22"/>
        </w:rPr>
        <w:t>[17]</w:t>
      </w:r>
      <w:r>
        <w:rPr>
          <w:sz w:val="22"/>
          <w:szCs w:val="22"/>
        </w:rPr>
        <w:tab/>
        <w:t>S. Ramírez, FastAPI. [Online]. Available: https</w:t>
      </w:r>
      <w:r>
        <w:rPr>
          <w:sz w:val="22"/>
          <w:szCs w:val="22"/>
        </w:rPr>
        <w:t>://fastapi.tiangolo.com</w:t>
      </w:r>
    </w:p>
    <w:p w:rsidR="00C4149A" w:rsidRDefault="00031D63">
      <w:pPr>
        <w:spacing w:after="100" w:line="300" w:lineRule="auto"/>
        <w:ind w:left="560" w:hanging="560"/>
        <w:jc w:val="both"/>
      </w:pPr>
      <w:r>
        <w:rPr>
          <w:sz w:val="22"/>
          <w:szCs w:val="22"/>
        </w:rPr>
        <w:t>[18]</w:t>
      </w:r>
      <w:r>
        <w:rPr>
          <w:sz w:val="22"/>
          <w:szCs w:val="22"/>
        </w:rPr>
        <w:tab/>
        <w:t>Anthropic, Claude API documentation. [Online]. Available: https://docs.anthropic.com</w:t>
      </w:r>
    </w:p>
    <w:p w:rsidR="00C4149A" w:rsidRDefault="00031D63">
      <w:pPr>
        <w:spacing w:after="100" w:line="300" w:lineRule="auto"/>
        <w:ind w:left="560" w:hanging="560"/>
        <w:jc w:val="both"/>
      </w:pPr>
      <w:r>
        <w:rPr>
          <w:sz w:val="22"/>
          <w:szCs w:val="22"/>
        </w:rPr>
        <w:t>[19]</w:t>
      </w:r>
      <w:r>
        <w:rPr>
          <w:sz w:val="22"/>
          <w:szCs w:val="22"/>
        </w:rPr>
        <w:tab/>
        <w:t>Meta Open Source, React. [Online]. Available: https://react.dev</w:t>
      </w:r>
    </w:p>
    <w:p w:rsidR="00C4149A" w:rsidRDefault="00031D63">
      <w:pPr>
        <w:spacing w:after="100" w:line="300" w:lineRule="auto"/>
        <w:ind w:left="560" w:hanging="560"/>
        <w:jc w:val="both"/>
      </w:pPr>
      <w:r>
        <w:rPr>
          <w:sz w:val="22"/>
          <w:szCs w:val="22"/>
        </w:rPr>
        <w:t>[20]</w:t>
      </w:r>
      <w:r>
        <w:rPr>
          <w:sz w:val="22"/>
          <w:szCs w:val="22"/>
        </w:rPr>
        <w:tab/>
        <w:t>M. Jones, J. Bradley and N. Sakimura, “JSON Web Token (JWT),” IETF R</w:t>
      </w:r>
      <w:r>
        <w:rPr>
          <w:sz w:val="22"/>
          <w:szCs w:val="22"/>
        </w:rPr>
        <w:t>FC 7519, 2015.</w:t>
      </w:r>
    </w:p>
    <w:p w:rsidR="00C4149A" w:rsidRDefault="00031D63">
      <w:pPr>
        <w:spacing w:after="100" w:line="300" w:lineRule="auto"/>
        <w:ind w:left="560" w:hanging="560"/>
        <w:jc w:val="both"/>
      </w:pPr>
      <w:r>
        <w:rPr>
          <w:sz w:val="22"/>
          <w:szCs w:val="22"/>
        </w:rPr>
        <w:lastRenderedPageBreak/>
        <w:t>[21]</w:t>
      </w:r>
      <w:r>
        <w:rPr>
          <w:sz w:val="22"/>
          <w:szCs w:val="22"/>
        </w:rPr>
        <w:tab/>
        <w:t>A. K. Erlang, “Solution of some problems in the theory of probabilities of significance in automatic telephone exchanges,” Elektroteknikeren, vol. 13, 1917.</w:t>
      </w:r>
    </w:p>
    <w:p w:rsidR="00C4149A" w:rsidRDefault="00031D63">
      <w:pPr>
        <w:pStyle w:val="Heading1"/>
        <w:pageBreakBefore/>
      </w:pPr>
      <w:bookmarkStart w:id="73" w:name="_Toc240388472"/>
      <w:r>
        <w:lastRenderedPageBreak/>
        <w:t>Appendix A: Installation and Execution</w:t>
      </w:r>
      <w:bookmarkEnd w:id="73"/>
    </w:p>
    <w:p w:rsidR="00C4149A" w:rsidRDefault="00031D63">
      <w:pPr>
        <w:spacing w:after="120" w:line="360" w:lineRule="auto"/>
        <w:jc w:val="both"/>
      </w:pPr>
      <w:r>
        <w:rPr>
          <w:b/>
          <w:bCs/>
        </w:rPr>
        <w:t>Prerequisites:</w:t>
      </w:r>
      <w:r>
        <w:t xml:space="preserve"> Python 3.10+ and Node.js </w:t>
      </w:r>
      <w:r>
        <w:t xml:space="preserve">18+. On Windows, run </w:t>
      </w:r>
      <w:r>
        <w:rPr>
          <w:rFonts w:ascii="Consolas" w:eastAsia="Consolas" w:hAnsi="Consolas" w:cs="Consolas"/>
          <w:sz w:val="20"/>
          <w:szCs w:val="20"/>
        </w:rPr>
        <w:t>setup.bat</w:t>
      </w:r>
      <w:r>
        <w:t xml:space="preserve"> once and then </w:t>
      </w:r>
      <w:r>
        <w:rPr>
          <w:rFonts w:ascii="Consolas" w:eastAsia="Consolas" w:hAnsi="Consolas" w:cs="Consolas"/>
          <w:sz w:val="20"/>
          <w:szCs w:val="20"/>
        </w:rPr>
        <w:t>start.bat</w:t>
      </w:r>
      <w:r>
        <w:t>; the browser opens at http://localhost:5173.</w:t>
      </w:r>
    </w:p>
    <w:p w:rsidR="00C4149A" w:rsidRDefault="00031D63">
      <w:pPr>
        <w:pBdr>
          <w:top w:val="single" w:sz="4" w:space="0" w:color="CBD5E1"/>
        </w:pBdr>
        <w:shd w:val="clear" w:color="auto" w:fill="F1F5F9"/>
      </w:pPr>
      <w:r>
        <w:rPr>
          <w:rFonts w:ascii="Consolas" w:eastAsia="Consolas" w:hAnsi="Consolas" w:cs="Consolas"/>
          <w:sz w:val="18"/>
          <w:szCs w:val="18"/>
        </w:rPr>
        <w:t>cd backend</w:t>
      </w:r>
    </w:p>
    <w:p w:rsidR="00C4149A" w:rsidRDefault="00031D63">
      <w:pPr>
        <w:shd w:val="clear" w:color="auto" w:fill="F1F5F9"/>
      </w:pPr>
      <w:r>
        <w:rPr>
          <w:rFonts w:ascii="Consolas" w:eastAsia="Consolas" w:hAnsi="Consolas" w:cs="Consolas"/>
          <w:sz w:val="18"/>
          <w:szCs w:val="18"/>
        </w:rPr>
        <w:t>python -m venv .venv  &amp;&amp;  .venv\Scripts\activate</w:t>
      </w:r>
    </w:p>
    <w:p w:rsidR="00C4149A" w:rsidRDefault="00031D63">
      <w:pPr>
        <w:shd w:val="clear" w:color="auto" w:fill="F1F5F9"/>
      </w:pPr>
      <w:r>
        <w:rPr>
          <w:rFonts w:ascii="Consolas" w:eastAsia="Consolas" w:hAnsi="Consolas" w:cs="Consolas"/>
          <w:sz w:val="18"/>
          <w:szCs w:val="18"/>
        </w:rPr>
        <w:t>pip install -r requirements.txt</w:t>
      </w:r>
    </w:p>
    <w:p w:rsidR="00C4149A" w:rsidRDefault="00031D63">
      <w:pPr>
        <w:shd w:val="clear" w:color="auto" w:fill="F1F5F9"/>
      </w:pPr>
      <w:r>
        <w:rPr>
          <w:rFonts w:ascii="Consolas" w:eastAsia="Consolas" w:hAnsi="Consolas" w:cs="Consolas"/>
          <w:sz w:val="18"/>
          <w:szCs w:val="18"/>
        </w:rPr>
        <w:t>uvicorn app.main:app --port 8000</w:t>
      </w:r>
    </w:p>
    <w:p w:rsidR="00C4149A" w:rsidRDefault="00031D63">
      <w:pPr>
        <w:shd w:val="clear" w:color="auto" w:fill="F1F5F9"/>
      </w:pPr>
      <w:r>
        <w:rPr>
          <w:rFonts w:ascii="Consolas" w:eastAsia="Consolas" w:hAnsi="Consolas" w:cs="Consolas"/>
          <w:sz w:val="18"/>
          <w:szCs w:val="18"/>
        </w:rPr>
        <w:t xml:space="preserve"> </w:t>
      </w:r>
    </w:p>
    <w:p w:rsidR="00C4149A" w:rsidRDefault="00031D63">
      <w:pPr>
        <w:shd w:val="clear" w:color="auto" w:fill="F1F5F9"/>
      </w:pPr>
      <w:r>
        <w:rPr>
          <w:rFonts w:ascii="Consolas" w:eastAsia="Consolas" w:hAnsi="Consolas" w:cs="Consolas"/>
          <w:sz w:val="18"/>
          <w:szCs w:val="18"/>
        </w:rPr>
        <w:t>cd ../frontend</w:t>
      </w:r>
    </w:p>
    <w:p w:rsidR="00C4149A" w:rsidRDefault="00031D63">
      <w:pPr>
        <w:shd w:val="clear" w:color="auto" w:fill="F1F5F9"/>
      </w:pPr>
      <w:r>
        <w:rPr>
          <w:rFonts w:ascii="Consolas" w:eastAsia="Consolas" w:hAnsi="Consolas" w:cs="Consolas"/>
          <w:sz w:val="18"/>
          <w:szCs w:val="18"/>
        </w:rPr>
        <w:t>npm install</w:t>
      </w:r>
    </w:p>
    <w:p w:rsidR="00C4149A" w:rsidRDefault="00031D63">
      <w:pPr>
        <w:shd w:val="clear" w:color="auto" w:fill="F1F5F9"/>
      </w:pPr>
      <w:r>
        <w:rPr>
          <w:rFonts w:ascii="Consolas" w:eastAsia="Consolas" w:hAnsi="Consolas" w:cs="Consolas"/>
          <w:sz w:val="18"/>
          <w:szCs w:val="18"/>
        </w:rPr>
        <w:t>np</w:t>
      </w:r>
      <w:r>
        <w:rPr>
          <w:rFonts w:ascii="Consolas" w:eastAsia="Consolas" w:hAnsi="Consolas" w:cs="Consolas"/>
          <w:sz w:val="18"/>
          <w:szCs w:val="18"/>
        </w:rPr>
        <w:t>m run dev                     # http://localhost:5173</w:t>
      </w:r>
    </w:p>
    <w:p w:rsidR="00C4149A" w:rsidRDefault="00031D63">
      <w:pPr>
        <w:shd w:val="clear" w:color="auto" w:fill="F1F5F9"/>
      </w:pPr>
      <w:r>
        <w:rPr>
          <w:rFonts w:ascii="Consolas" w:eastAsia="Consolas" w:hAnsi="Consolas" w:cs="Consolas"/>
          <w:sz w:val="18"/>
          <w:szCs w:val="18"/>
        </w:rPr>
        <w:t xml:space="preserve"> </w:t>
      </w:r>
    </w:p>
    <w:p w:rsidR="00C4149A" w:rsidRDefault="00031D63">
      <w:pPr>
        <w:shd w:val="clear" w:color="auto" w:fill="F1F5F9"/>
      </w:pPr>
      <w:r>
        <w:rPr>
          <w:rFonts w:ascii="Consolas" w:eastAsia="Consolas" w:hAnsi="Consolas" w:cs="Consolas"/>
          <w:sz w:val="18"/>
          <w:szCs w:val="18"/>
        </w:rPr>
        <w:t>docker compose up --build       # PostgreSQL + API + web on http://localhost:8080</w:t>
      </w:r>
    </w:p>
    <w:p w:rsidR="00C4149A" w:rsidRDefault="00031D63">
      <w:pPr>
        <w:pBdr>
          <w:bottom w:val="single" w:sz="4" w:space="0" w:color="CBD5E1"/>
        </w:pBdr>
        <w:shd w:val="clear" w:color="auto" w:fill="F1F5F9"/>
      </w:pPr>
      <w:r>
        <w:rPr>
          <w:rFonts w:ascii="Consolas" w:eastAsia="Consolas" w:hAnsi="Consolas" w:cs="Consolas"/>
          <w:sz w:val="18"/>
          <w:szCs w:val="18"/>
        </w:rPr>
        <w:t>cd backend &amp;&amp; .venv\Scripts\python -m pytest -q    # 38 passed</w:t>
      </w:r>
    </w:p>
    <w:p w:rsidR="00C4149A" w:rsidRDefault="00031D63">
      <w:pPr>
        <w:spacing w:after="120" w:line="360" w:lineRule="auto"/>
        <w:jc w:val="both"/>
      </w:pPr>
      <w:r>
        <w:t xml:space="preserve">The database is created and seeded automatically. Setting </w:t>
      </w:r>
      <w:r>
        <w:rPr>
          <w:rFonts w:ascii="Consolas" w:eastAsia="Consolas" w:hAnsi="Consolas" w:cs="Consolas"/>
          <w:sz w:val="20"/>
          <w:szCs w:val="20"/>
        </w:rPr>
        <w:t>ANTHROPIC_API_KEY</w:t>
      </w:r>
      <w:r>
        <w:t xml:space="preserve"> in </w:t>
      </w:r>
      <w:r>
        <w:rPr>
          <w:rFonts w:ascii="Consolas" w:eastAsia="Consolas" w:hAnsi="Consolas" w:cs="Consolas"/>
          <w:sz w:val="20"/>
          <w:szCs w:val="20"/>
        </w:rPr>
        <w:t>backend/.env</w:t>
      </w:r>
      <w:r>
        <w:t xml:space="preserve"> enables Claude-based understanding; without it the system runs fully offline. API documentation is available at http://localhost:8000/docs.</w:t>
      </w:r>
    </w:p>
    <w:p w:rsidR="00C4149A" w:rsidRDefault="00031D63">
      <w:pPr>
        <w:pStyle w:val="Heading1"/>
        <w:pageBreakBefore/>
      </w:pPr>
      <w:bookmarkStart w:id="74" w:name="_Toc240388473"/>
      <w:r>
        <w:lastRenderedPageBreak/>
        <w:t>Appendix B: Demo Account</w:t>
      </w:r>
      <w:r>
        <w:t>s and Walkthrough</w:t>
      </w:r>
      <w:bookmarkEnd w:id="74"/>
    </w:p>
    <w:p w:rsidR="00C4149A" w:rsidRDefault="00031D63">
      <w:pPr>
        <w:keepNext/>
        <w:spacing w:before="160" w:after="80"/>
        <w:jc w:val="center"/>
      </w:pPr>
      <w:r>
        <w:rPr>
          <w:b/>
          <w:bCs/>
          <w:sz w:val="20"/>
          <w:szCs w:val="20"/>
        </w:rPr>
        <w:t>Table 8.1: Demo accounts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10"/>
      </w:tblGrid>
      <w:tr w:rsidR="00C4149A">
        <w:tblPrEx>
          <w:tblCellMar>
            <w:top w:w="0" w:type="dxa"/>
            <w:bottom w:w="0" w:type="dxa"/>
          </w:tblCellMar>
        </w:tblPrEx>
        <w:trPr>
          <w:tblHeader/>
        </w:trPr>
        <w:tc>
          <w:tcPr>
            <w:tcW w:w="300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Role</w:t>
            </w:r>
          </w:p>
        </w:tc>
        <w:tc>
          <w:tcPr>
            <w:tcW w:w="3008"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Username</w:t>
            </w:r>
          </w:p>
        </w:tc>
        <w:tc>
          <w:tcPr>
            <w:tcW w:w="3010" w:type="dxa"/>
            <w:shd w:val="clear" w:color="auto" w:fill="0F5C54"/>
            <w:tcMar>
              <w:top w:w="60" w:type="dxa"/>
              <w:left w:w="100" w:type="dxa"/>
              <w:bottom w:w="60" w:type="dxa"/>
              <w:right w:w="100" w:type="dxa"/>
            </w:tcMar>
            <w:vAlign w:val="center"/>
          </w:tcPr>
          <w:p w:rsidR="00C4149A" w:rsidRDefault="00031D63">
            <w:pPr>
              <w:spacing w:line="260" w:lineRule="auto"/>
            </w:pPr>
            <w:r>
              <w:rPr>
                <w:b/>
                <w:bCs/>
                <w:color w:val="FFFFFF"/>
                <w:sz w:val="20"/>
                <w:szCs w:val="20"/>
              </w:rPr>
              <w:t>Password</w:t>
            </w:r>
          </w:p>
        </w:tc>
      </w:tr>
      <w:tr w:rsidR="00C4149A">
        <w:tblPrEx>
          <w:tblCellMar>
            <w:top w:w="0" w:type="dxa"/>
            <w:bottom w:w="0" w:type="dxa"/>
          </w:tblCellMar>
        </w:tblPrEx>
        <w:tc>
          <w:tcPr>
            <w:tcW w:w="3008" w:type="dxa"/>
            <w:tcMar>
              <w:top w:w="60" w:type="dxa"/>
              <w:left w:w="100" w:type="dxa"/>
              <w:bottom w:w="60" w:type="dxa"/>
              <w:right w:w="100" w:type="dxa"/>
            </w:tcMar>
            <w:vAlign w:val="center"/>
          </w:tcPr>
          <w:p w:rsidR="00C4149A" w:rsidRDefault="00031D63">
            <w:pPr>
              <w:spacing w:line="260" w:lineRule="auto"/>
            </w:pPr>
            <w:r>
              <w:rPr>
                <w:sz w:val="20"/>
                <w:szCs w:val="20"/>
              </w:rPr>
              <w:t>Administrator</w:t>
            </w:r>
          </w:p>
        </w:tc>
        <w:tc>
          <w:tcPr>
            <w:tcW w:w="3008" w:type="dxa"/>
            <w:tcMar>
              <w:top w:w="60" w:type="dxa"/>
              <w:left w:w="100" w:type="dxa"/>
              <w:bottom w:w="60" w:type="dxa"/>
              <w:right w:w="100" w:type="dxa"/>
            </w:tcMar>
            <w:vAlign w:val="center"/>
          </w:tcPr>
          <w:p w:rsidR="00C4149A" w:rsidRDefault="00031D63">
            <w:pPr>
              <w:spacing w:line="260" w:lineRule="auto"/>
            </w:pPr>
            <w:r>
              <w:rPr>
                <w:sz w:val="20"/>
                <w:szCs w:val="20"/>
              </w:rPr>
              <w:t>admin</w:t>
            </w:r>
          </w:p>
        </w:tc>
        <w:tc>
          <w:tcPr>
            <w:tcW w:w="3010" w:type="dxa"/>
            <w:tcMar>
              <w:top w:w="60" w:type="dxa"/>
              <w:left w:w="100" w:type="dxa"/>
              <w:bottom w:w="60" w:type="dxa"/>
              <w:right w:w="100" w:type="dxa"/>
            </w:tcMar>
            <w:vAlign w:val="center"/>
          </w:tcPr>
          <w:p w:rsidR="00C4149A" w:rsidRDefault="00031D63">
            <w:pPr>
              <w:spacing w:line="260" w:lineRule="auto"/>
            </w:pPr>
            <w:r>
              <w:rPr>
                <w:sz w:val="20"/>
                <w:szCs w:val="20"/>
              </w:rPr>
              <w:t>admin123</w:t>
            </w:r>
          </w:p>
        </w:tc>
      </w:tr>
      <w:tr w:rsidR="00C4149A">
        <w:tblPrEx>
          <w:tblCellMar>
            <w:top w:w="0" w:type="dxa"/>
            <w:bottom w:w="0" w:type="dxa"/>
          </w:tblCellMar>
        </w:tblPrEx>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 (Cardiology)</w:t>
            </w:r>
          </w:p>
        </w:tc>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w:t>
            </w:r>
          </w:p>
        </w:tc>
        <w:tc>
          <w:tcPr>
            <w:tcW w:w="301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doctor123</w:t>
            </w:r>
          </w:p>
        </w:tc>
      </w:tr>
      <w:tr w:rsidR="00C4149A">
        <w:tblPrEx>
          <w:tblCellMar>
            <w:top w:w="0" w:type="dxa"/>
            <w:bottom w:w="0" w:type="dxa"/>
          </w:tblCellMar>
        </w:tblPrEx>
        <w:tc>
          <w:tcPr>
            <w:tcW w:w="3008" w:type="dxa"/>
            <w:tcMar>
              <w:top w:w="60" w:type="dxa"/>
              <w:left w:w="100" w:type="dxa"/>
              <w:bottom w:w="60" w:type="dxa"/>
              <w:right w:w="100" w:type="dxa"/>
            </w:tcMar>
            <w:vAlign w:val="center"/>
          </w:tcPr>
          <w:p w:rsidR="00C4149A" w:rsidRDefault="00031D63">
            <w:pPr>
              <w:spacing w:line="260" w:lineRule="auto"/>
            </w:pPr>
            <w:r>
              <w:rPr>
                <w:sz w:val="20"/>
                <w:szCs w:val="20"/>
              </w:rPr>
              <w:t>ER doctor</w:t>
            </w:r>
          </w:p>
        </w:tc>
        <w:tc>
          <w:tcPr>
            <w:tcW w:w="3008" w:type="dxa"/>
            <w:tcMar>
              <w:top w:w="60" w:type="dxa"/>
              <w:left w:w="100" w:type="dxa"/>
              <w:bottom w:w="60" w:type="dxa"/>
              <w:right w:w="100" w:type="dxa"/>
            </w:tcMar>
            <w:vAlign w:val="center"/>
          </w:tcPr>
          <w:p w:rsidR="00C4149A" w:rsidRDefault="00031D63">
            <w:pPr>
              <w:spacing w:line="260" w:lineRule="auto"/>
            </w:pPr>
            <w:r>
              <w:rPr>
                <w:sz w:val="20"/>
                <w:szCs w:val="20"/>
              </w:rPr>
              <w:t>er.doctor</w:t>
            </w:r>
          </w:p>
        </w:tc>
        <w:tc>
          <w:tcPr>
            <w:tcW w:w="3010" w:type="dxa"/>
            <w:tcMar>
              <w:top w:w="60" w:type="dxa"/>
              <w:left w:w="100" w:type="dxa"/>
              <w:bottom w:w="60" w:type="dxa"/>
              <w:right w:w="100" w:type="dxa"/>
            </w:tcMar>
            <w:vAlign w:val="center"/>
          </w:tcPr>
          <w:p w:rsidR="00C4149A" w:rsidRDefault="00031D63">
            <w:pPr>
              <w:spacing w:line="260" w:lineRule="auto"/>
            </w:pPr>
            <w:r>
              <w:rPr>
                <w:sz w:val="20"/>
                <w:szCs w:val="20"/>
              </w:rPr>
              <w:t>doctor123</w:t>
            </w:r>
          </w:p>
        </w:tc>
      </w:tr>
      <w:tr w:rsidR="00C4149A">
        <w:tblPrEx>
          <w:tblCellMar>
            <w:top w:w="0" w:type="dxa"/>
            <w:bottom w:w="0" w:type="dxa"/>
          </w:tblCellMar>
        </w:tblPrEx>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ICU nurse</w:t>
            </w:r>
          </w:p>
        </w:tc>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nurse</w:t>
            </w:r>
          </w:p>
        </w:tc>
        <w:tc>
          <w:tcPr>
            <w:tcW w:w="301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nurse123</w:t>
            </w:r>
          </w:p>
        </w:tc>
      </w:tr>
      <w:tr w:rsidR="00C4149A">
        <w:tblPrEx>
          <w:tblCellMar>
            <w:top w:w="0" w:type="dxa"/>
            <w:bottom w:w="0" w:type="dxa"/>
          </w:tblCellMar>
        </w:tblPrEx>
        <w:tc>
          <w:tcPr>
            <w:tcW w:w="3008" w:type="dxa"/>
            <w:tcMar>
              <w:top w:w="60" w:type="dxa"/>
              <w:left w:w="100" w:type="dxa"/>
              <w:bottom w:w="60" w:type="dxa"/>
              <w:right w:w="100" w:type="dxa"/>
            </w:tcMar>
            <w:vAlign w:val="center"/>
          </w:tcPr>
          <w:p w:rsidR="00C4149A" w:rsidRDefault="00031D63">
            <w:pPr>
              <w:spacing w:line="260" w:lineRule="auto"/>
            </w:pPr>
            <w:r>
              <w:rPr>
                <w:sz w:val="20"/>
                <w:szCs w:val="20"/>
              </w:rPr>
              <w:t>Reception</w:t>
            </w:r>
          </w:p>
        </w:tc>
        <w:tc>
          <w:tcPr>
            <w:tcW w:w="3008" w:type="dxa"/>
            <w:tcMar>
              <w:top w:w="60" w:type="dxa"/>
              <w:left w:w="100" w:type="dxa"/>
              <w:bottom w:w="60" w:type="dxa"/>
              <w:right w:w="100" w:type="dxa"/>
            </w:tcMar>
            <w:vAlign w:val="center"/>
          </w:tcPr>
          <w:p w:rsidR="00C4149A" w:rsidRDefault="00031D63">
            <w:pPr>
              <w:spacing w:line="260" w:lineRule="auto"/>
            </w:pPr>
            <w:r>
              <w:rPr>
                <w:sz w:val="20"/>
                <w:szCs w:val="20"/>
              </w:rPr>
              <w:t>reception</w:t>
            </w:r>
          </w:p>
        </w:tc>
        <w:tc>
          <w:tcPr>
            <w:tcW w:w="3010" w:type="dxa"/>
            <w:tcMar>
              <w:top w:w="60" w:type="dxa"/>
              <w:left w:w="100" w:type="dxa"/>
              <w:bottom w:w="60" w:type="dxa"/>
              <w:right w:w="100" w:type="dxa"/>
            </w:tcMar>
            <w:vAlign w:val="center"/>
          </w:tcPr>
          <w:p w:rsidR="00C4149A" w:rsidRDefault="00031D63">
            <w:pPr>
              <w:spacing w:line="260" w:lineRule="auto"/>
            </w:pPr>
            <w:r>
              <w:rPr>
                <w:sz w:val="20"/>
                <w:szCs w:val="20"/>
              </w:rPr>
              <w:t>reception123</w:t>
            </w:r>
          </w:p>
        </w:tc>
      </w:tr>
      <w:tr w:rsidR="00C4149A">
        <w:tblPrEx>
          <w:tblCellMar>
            <w:top w:w="0" w:type="dxa"/>
            <w:bottom w:w="0" w:type="dxa"/>
          </w:tblCellMar>
        </w:tblPrEx>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Lab technician</w:t>
            </w:r>
          </w:p>
        </w:tc>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lab</w:t>
            </w:r>
          </w:p>
        </w:tc>
        <w:tc>
          <w:tcPr>
            <w:tcW w:w="301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lab123</w:t>
            </w:r>
          </w:p>
        </w:tc>
      </w:tr>
      <w:tr w:rsidR="00C4149A">
        <w:tblPrEx>
          <w:tblCellMar>
            <w:top w:w="0" w:type="dxa"/>
            <w:bottom w:w="0" w:type="dxa"/>
          </w:tblCellMar>
        </w:tblPrEx>
        <w:tc>
          <w:tcPr>
            <w:tcW w:w="3008" w:type="dxa"/>
            <w:tcMar>
              <w:top w:w="60" w:type="dxa"/>
              <w:left w:w="100" w:type="dxa"/>
              <w:bottom w:w="60" w:type="dxa"/>
              <w:right w:w="100" w:type="dxa"/>
            </w:tcMar>
            <w:vAlign w:val="center"/>
          </w:tcPr>
          <w:p w:rsidR="00C4149A" w:rsidRDefault="00031D63">
            <w:pPr>
              <w:spacing w:line="260" w:lineRule="auto"/>
            </w:pPr>
            <w:r>
              <w:rPr>
                <w:sz w:val="20"/>
                <w:szCs w:val="20"/>
              </w:rPr>
              <w:t>Pharmacist</w:t>
            </w:r>
          </w:p>
        </w:tc>
        <w:tc>
          <w:tcPr>
            <w:tcW w:w="3008" w:type="dxa"/>
            <w:tcMar>
              <w:top w:w="60" w:type="dxa"/>
              <w:left w:w="100" w:type="dxa"/>
              <w:bottom w:w="60" w:type="dxa"/>
              <w:right w:w="100" w:type="dxa"/>
            </w:tcMar>
            <w:vAlign w:val="center"/>
          </w:tcPr>
          <w:p w:rsidR="00C4149A" w:rsidRDefault="00031D63">
            <w:pPr>
              <w:spacing w:line="260" w:lineRule="auto"/>
            </w:pPr>
            <w:r>
              <w:rPr>
                <w:sz w:val="20"/>
                <w:szCs w:val="20"/>
              </w:rPr>
              <w:t>pharmacist</w:t>
            </w:r>
          </w:p>
        </w:tc>
        <w:tc>
          <w:tcPr>
            <w:tcW w:w="3010" w:type="dxa"/>
            <w:tcMar>
              <w:top w:w="60" w:type="dxa"/>
              <w:left w:w="100" w:type="dxa"/>
              <w:bottom w:w="60" w:type="dxa"/>
              <w:right w:w="100" w:type="dxa"/>
            </w:tcMar>
            <w:vAlign w:val="center"/>
          </w:tcPr>
          <w:p w:rsidR="00C4149A" w:rsidRDefault="00031D63">
            <w:pPr>
              <w:spacing w:line="260" w:lineRule="auto"/>
            </w:pPr>
            <w:r>
              <w:rPr>
                <w:sz w:val="20"/>
                <w:szCs w:val="20"/>
              </w:rPr>
              <w:t>pharma123</w:t>
            </w:r>
          </w:p>
        </w:tc>
      </w:tr>
      <w:tr w:rsidR="00C4149A">
        <w:tblPrEx>
          <w:tblCellMar>
            <w:top w:w="0" w:type="dxa"/>
            <w:bottom w:w="0" w:type="dxa"/>
          </w:tblCellMar>
        </w:tblPrEx>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Patient</w:t>
            </w:r>
          </w:p>
        </w:tc>
        <w:tc>
          <w:tcPr>
            <w:tcW w:w="3008"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patient</w:t>
            </w:r>
          </w:p>
        </w:tc>
        <w:tc>
          <w:tcPr>
            <w:tcW w:w="3010" w:type="dxa"/>
            <w:shd w:val="clear" w:color="auto" w:fill="F4F8F7"/>
            <w:tcMar>
              <w:top w:w="60" w:type="dxa"/>
              <w:left w:w="100" w:type="dxa"/>
              <w:bottom w:w="60" w:type="dxa"/>
              <w:right w:w="100" w:type="dxa"/>
            </w:tcMar>
            <w:vAlign w:val="center"/>
          </w:tcPr>
          <w:p w:rsidR="00C4149A" w:rsidRDefault="00031D63">
            <w:pPr>
              <w:spacing w:line="260" w:lineRule="auto"/>
            </w:pPr>
            <w:r>
              <w:rPr>
                <w:sz w:val="20"/>
                <w:szCs w:val="20"/>
              </w:rPr>
              <w:t>patient123</w:t>
            </w:r>
          </w:p>
        </w:tc>
      </w:tr>
    </w:tbl>
    <w:p w:rsidR="00C4149A" w:rsidRDefault="00C4149A">
      <w:pPr>
        <w:spacing w:after="120"/>
      </w:pPr>
    </w:p>
    <w:p w:rsidR="00C4149A" w:rsidRDefault="00031D63">
      <w:pPr>
        <w:pStyle w:val="ListParagraph"/>
        <w:numPr>
          <w:ilvl w:val="0"/>
          <w:numId w:val="3"/>
        </w:numPr>
        <w:spacing w:after="60" w:line="320" w:lineRule="auto"/>
        <w:jc w:val="both"/>
      </w:pPr>
      <w:r>
        <w:t>Log in as admin; review the command center.</w:t>
      </w:r>
    </w:p>
    <w:p w:rsidR="00C4149A" w:rsidRDefault="00031D63">
      <w:pPr>
        <w:pStyle w:val="ListParagraph"/>
        <w:numPr>
          <w:ilvl w:val="0"/>
          <w:numId w:val="3"/>
        </w:numPr>
        <w:spacing w:after="60" w:line="320" w:lineRule="auto"/>
        <w:jc w:val="both"/>
      </w:pPr>
      <w:r>
        <w:t>AI Agent Console → “ICU admission (synopsis example)”; follow the agent network and trace; open the explanations; approve the admission.</w:t>
      </w:r>
    </w:p>
    <w:p w:rsidR="00C4149A" w:rsidRDefault="00031D63">
      <w:pPr>
        <w:pStyle w:val="ListParagraph"/>
        <w:numPr>
          <w:ilvl w:val="0"/>
          <w:numId w:val="3"/>
        </w:numPr>
        <w:spacing w:after="60" w:line="320" w:lineRule="auto"/>
        <w:jc w:val="both"/>
      </w:pPr>
      <w:r>
        <w:t>Emergency → “Chest pain” preset → register; observe triage and coordination; reject to see the bed released.</w:t>
      </w:r>
    </w:p>
    <w:p w:rsidR="00C4149A" w:rsidRDefault="00031D63">
      <w:pPr>
        <w:pStyle w:val="ListParagraph"/>
        <w:numPr>
          <w:ilvl w:val="0"/>
          <w:numId w:val="3"/>
        </w:numPr>
        <w:spacing w:after="60" w:line="320" w:lineRule="auto"/>
        <w:jc w:val="both"/>
      </w:pPr>
      <w:r>
        <w:t>Console → “Prescription safety”: the allergy is blocked for doctor override.</w:t>
      </w:r>
    </w:p>
    <w:p w:rsidR="00C4149A" w:rsidRDefault="00031D63">
      <w:pPr>
        <w:pStyle w:val="ListParagraph"/>
        <w:numPr>
          <w:ilvl w:val="0"/>
          <w:numId w:val="3"/>
        </w:numPr>
        <w:spacing w:after="60" w:line="320" w:lineRule="auto"/>
        <w:jc w:val="both"/>
      </w:pPr>
      <w:r>
        <w:t>Inpatients → record observations with NEWS2 ≥ 7 to trigger an ICU-tran</w:t>
      </w:r>
      <w:r>
        <w:t>sfer proposal.</w:t>
      </w:r>
    </w:p>
    <w:p w:rsidR="00C4149A" w:rsidRDefault="00031D63">
      <w:pPr>
        <w:pStyle w:val="ListParagraph"/>
        <w:numPr>
          <w:ilvl w:val="0"/>
          <w:numId w:val="3"/>
        </w:numPr>
        <w:spacing w:after="60" w:line="320" w:lineRule="auto"/>
        <w:jc w:val="both"/>
      </w:pPr>
      <w:r>
        <w:t>Operation Theatres → tomorrow → Optimise day (CP-SAT) → apply.</w:t>
      </w:r>
    </w:p>
    <w:p w:rsidR="00C4149A" w:rsidRDefault="00031D63">
      <w:pPr>
        <w:pStyle w:val="ListParagraph"/>
        <w:numPr>
          <w:ilvl w:val="0"/>
          <w:numId w:val="3"/>
        </w:numPr>
        <w:spacing w:after="60" w:line="320" w:lineRule="auto"/>
        <w:jc w:val="both"/>
      </w:pPr>
      <w:r>
        <w:t>System &amp; Policy → switch autonomy mode to Supervised and repeat an appointment booking.</w:t>
      </w:r>
    </w:p>
    <w:p w:rsidR="00C4149A" w:rsidRDefault="00031D63">
      <w:pPr>
        <w:pStyle w:val="ListParagraph"/>
        <w:numPr>
          <w:ilvl w:val="0"/>
          <w:numId w:val="3"/>
        </w:numPr>
        <w:spacing w:after="60" w:line="320" w:lineRule="auto"/>
        <w:jc w:val="both"/>
      </w:pPr>
      <w:r>
        <w:t xml:space="preserve">Analytics → forecasts and the length-of-stay model; log in as patient to book through the </w:t>
      </w:r>
      <w:r>
        <w:t>portal.</w:t>
      </w:r>
    </w:p>
    <w:sectPr w:rsidR="00C4149A">
      <w:headerReference w:type="default" r:id="rId39"/>
      <w:footerReference w:type="default" r:id="rId40"/>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31D63">
      <w:r>
        <w:separator/>
      </w:r>
    </w:p>
  </w:endnote>
  <w:endnote w:type="continuationSeparator" w:id="0">
    <w:p w:rsidR="00000000" w:rsidRDefault="00031D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149A" w:rsidRDefault="00031D63">
    <w:pPr>
      <w:jc w:val="center"/>
    </w:pPr>
    <w:r>
      <w:rPr>
        <w:sz w:val="20"/>
        <w:szCs w:val="20"/>
      </w:rPr>
      <w:fldChar w:fldCharType="begin"/>
    </w:r>
    <w:r>
      <w:rPr>
        <w:sz w:val="20"/>
        <w:szCs w:val="20"/>
      </w:rPr>
      <w:instrText>PAGE</w:instrText>
    </w:r>
    <w:r w:rsidR="008E4F57">
      <w:rPr>
        <w:sz w:val="20"/>
        <w:szCs w:val="20"/>
      </w:rPr>
      <w:fldChar w:fldCharType="separate"/>
    </w:r>
    <w:r>
      <w:rPr>
        <w:noProof/>
        <w:sz w:val="20"/>
        <w:szCs w:val="20"/>
      </w:rPr>
      <w:t>viii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149A" w:rsidRDefault="00031D63">
    <w:pPr>
      <w:jc w:val="center"/>
    </w:pPr>
    <w:r>
      <w:rPr>
        <w:sz w:val="20"/>
        <w:szCs w:val="20"/>
      </w:rPr>
      <w:fldChar w:fldCharType="begin"/>
    </w:r>
    <w:r>
      <w:rPr>
        <w:sz w:val="20"/>
        <w:szCs w:val="20"/>
      </w:rPr>
      <w:instrText>PAGE</w:instrText>
    </w:r>
    <w:r w:rsidR="008E4F57">
      <w:rPr>
        <w:sz w:val="20"/>
        <w:szCs w:val="20"/>
      </w:rPr>
      <w:fldChar w:fldCharType="separate"/>
    </w:r>
    <w:r>
      <w:rPr>
        <w:noProof/>
        <w:sz w:val="20"/>
        <w:szCs w:val="20"/>
      </w:rPr>
      <w:t>55</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31D63">
      <w:r>
        <w:separator/>
      </w:r>
    </w:p>
  </w:footnote>
  <w:footnote w:type="continuationSeparator" w:id="0">
    <w:p w:rsidR="00000000" w:rsidRDefault="00031D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149A" w:rsidRDefault="00031D63">
    <w:pPr>
      <w:pBdr>
        <w:bottom w:val="single" w:sz="4" w:space="4" w:color="BFD8D4"/>
      </w:pBdr>
      <w:jc w:val="right"/>
    </w:pPr>
    <w:r>
      <w:rPr>
        <w:i/>
        <w:iCs/>
        <w:color w:val="555555"/>
        <w:sz w:val="18"/>
        <w:szCs w:val="18"/>
      </w:rPr>
      <w:t>Multi-Agent AI Systems for Hospital Management — MedOrchestra</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C91D4E"/>
    <w:multiLevelType w:val="hybridMultilevel"/>
    <w:tmpl w:val="F076A276"/>
    <w:lvl w:ilvl="0" w:tplc="FE025DF2">
      <w:start w:val="1"/>
      <w:numFmt w:val="bullet"/>
      <w:lvlText w:val="●"/>
      <w:lvlJc w:val="left"/>
      <w:pPr>
        <w:ind w:left="720" w:hanging="360"/>
      </w:pPr>
    </w:lvl>
    <w:lvl w:ilvl="1" w:tplc="8C0E8CC8">
      <w:start w:val="1"/>
      <w:numFmt w:val="bullet"/>
      <w:lvlText w:val="○"/>
      <w:lvlJc w:val="left"/>
      <w:pPr>
        <w:ind w:left="1440" w:hanging="360"/>
      </w:pPr>
    </w:lvl>
    <w:lvl w:ilvl="2" w:tplc="37CE3D46">
      <w:start w:val="1"/>
      <w:numFmt w:val="bullet"/>
      <w:lvlText w:val="■"/>
      <w:lvlJc w:val="left"/>
      <w:pPr>
        <w:ind w:left="2160" w:hanging="360"/>
      </w:pPr>
    </w:lvl>
    <w:lvl w:ilvl="3" w:tplc="1660A910">
      <w:start w:val="1"/>
      <w:numFmt w:val="bullet"/>
      <w:lvlText w:val="●"/>
      <w:lvlJc w:val="left"/>
      <w:pPr>
        <w:ind w:left="2880" w:hanging="360"/>
      </w:pPr>
    </w:lvl>
    <w:lvl w:ilvl="4" w:tplc="48C40598">
      <w:start w:val="1"/>
      <w:numFmt w:val="bullet"/>
      <w:lvlText w:val="○"/>
      <w:lvlJc w:val="left"/>
      <w:pPr>
        <w:ind w:left="3600" w:hanging="360"/>
      </w:pPr>
    </w:lvl>
    <w:lvl w:ilvl="5" w:tplc="087483BA">
      <w:start w:val="1"/>
      <w:numFmt w:val="bullet"/>
      <w:lvlText w:val="■"/>
      <w:lvlJc w:val="left"/>
      <w:pPr>
        <w:ind w:left="4320" w:hanging="360"/>
      </w:pPr>
    </w:lvl>
    <w:lvl w:ilvl="6" w:tplc="F1F611A0">
      <w:start w:val="1"/>
      <w:numFmt w:val="bullet"/>
      <w:lvlText w:val="●"/>
      <w:lvlJc w:val="left"/>
      <w:pPr>
        <w:ind w:left="5040" w:hanging="360"/>
      </w:pPr>
    </w:lvl>
    <w:lvl w:ilvl="7" w:tplc="9540643C">
      <w:start w:val="1"/>
      <w:numFmt w:val="bullet"/>
      <w:lvlText w:val="●"/>
      <w:lvlJc w:val="left"/>
      <w:pPr>
        <w:ind w:left="5760" w:hanging="360"/>
      </w:pPr>
    </w:lvl>
    <w:lvl w:ilvl="8" w:tplc="C8FE4CBE">
      <w:start w:val="1"/>
      <w:numFmt w:val="bullet"/>
      <w:lvlText w:val="●"/>
      <w:lvlJc w:val="left"/>
      <w:pPr>
        <w:ind w:left="6480" w:hanging="360"/>
      </w:pPr>
    </w:lvl>
  </w:abstractNum>
  <w:abstractNum w:abstractNumId="1" w15:restartNumberingAfterBreak="0">
    <w:nsid w:val="262C266A"/>
    <w:multiLevelType w:val="hybridMultilevel"/>
    <w:tmpl w:val="E87EAB4A"/>
    <w:lvl w:ilvl="0" w:tplc="AB3478D6">
      <w:start w:val="1"/>
      <w:numFmt w:val="decimal"/>
      <w:lvlText w:val="%1."/>
      <w:lvlJc w:val="left"/>
      <w:pPr>
        <w:ind w:left="720" w:hanging="360"/>
      </w:pPr>
    </w:lvl>
    <w:lvl w:ilvl="1" w:tplc="4830AC10">
      <w:numFmt w:val="decimal"/>
      <w:lvlText w:val=""/>
      <w:lvlJc w:val="left"/>
    </w:lvl>
    <w:lvl w:ilvl="2" w:tplc="576AD62A">
      <w:numFmt w:val="decimal"/>
      <w:lvlText w:val=""/>
      <w:lvlJc w:val="left"/>
    </w:lvl>
    <w:lvl w:ilvl="3" w:tplc="87E4E136">
      <w:numFmt w:val="decimal"/>
      <w:lvlText w:val=""/>
      <w:lvlJc w:val="left"/>
    </w:lvl>
    <w:lvl w:ilvl="4" w:tplc="84403372">
      <w:numFmt w:val="decimal"/>
      <w:lvlText w:val=""/>
      <w:lvlJc w:val="left"/>
    </w:lvl>
    <w:lvl w:ilvl="5" w:tplc="EC7281CA">
      <w:numFmt w:val="decimal"/>
      <w:lvlText w:val=""/>
      <w:lvlJc w:val="left"/>
    </w:lvl>
    <w:lvl w:ilvl="6" w:tplc="9E327990">
      <w:numFmt w:val="decimal"/>
      <w:lvlText w:val=""/>
      <w:lvlJc w:val="left"/>
    </w:lvl>
    <w:lvl w:ilvl="7" w:tplc="F24282E6">
      <w:numFmt w:val="decimal"/>
      <w:lvlText w:val=""/>
      <w:lvlJc w:val="left"/>
    </w:lvl>
    <w:lvl w:ilvl="8" w:tplc="3306C6A4">
      <w:numFmt w:val="decimal"/>
      <w:lvlText w:val=""/>
      <w:lvlJc w:val="left"/>
    </w:lvl>
  </w:abstractNum>
  <w:abstractNum w:abstractNumId="2" w15:restartNumberingAfterBreak="0">
    <w:nsid w:val="55643364"/>
    <w:multiLevelType w:val="hybridMultilevel"/>
    <w:tmpl w:val="A5F2A558"/>
    <w:lvl w:ilvl="0" w:tplc="909646A0">
      <w:start w:val="1"/>
      <w:numFmt w:val="bullet"/>
      <w:lvlText w:val="•"/>
      <w:lvlJc w:val="left"/>
      <w:pPr>
        <w:ind w:left="720" w:hanging="360"/>
      </w:pPr>
    </w:lvl>
    <w:lvl w:ilvl="1" w:tplc="FEE06CBA">
      <w:numFmt w:val="decimal"/>
      <w:lvlText w:val=""/>
      <w:lvlJc w:val="left"/>
    </w:lvl>
    <w:lvl w:ilvl="2" w:tplc="992CB336">
      <w:numFmt w:val="decimal"/>
      <w:lvlText w:val=""/>
      <w:lvlJc w:val="left"/>
    </w:lvl>
    <w:lvl w:ilvl="3" w:tplc="A1862400">
      <w:numFmt w:val="decimal"/>
      <w:lvlText w:val=""/>
      <w:lvlJc w:val="left"/>
    </w:lvl>
    <w:lvl w:ilvl="4" w:tplc="72A22E18">
      <w:numFmt w:val="decimal"/>
      <w:lvlText w:val=""/>
      <w:lvlJc w:val="left"/>
    </w:lvl>
    <w:lvl w:ilvl="5" w:tplc="AEEAE6C8">
      <w:numFmt w:val="decimal"/>
      <w:lvlText w:val=""/>
      <w:lvlJc w:val="left"/>
    </w:lvl>
    <w:lvl w:ilvl="6" w:tplc="223E1F12">
      <w:numFmt w:val="decimal"/>
      <w:lvlText w:val=""/>
      <w:lvlJc w:val="left"/>
    </w:lvl>
    <w:lvl w:ilvl="7" w:tplc="703E608A">
      <w:numFmt w:val="decimal"/>
      <w:lvlText w:val=""/>
      <w:lvlJc w:val="left"/>
    </w:lvl>
    <w:lvl w:ilvl="8" w:tplc="1FEAC544">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149A"/>
    <w:rsid w:val="00031D63"/>
    <w:rsid w:val="008E4F57"/>
    <w:rsid w:val="00C41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893FA74-83AA-4250-9ED9-FD512858A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40" w:after="300"/>
      <w:outlineLvl w:val="0"/>
    </w:pPr>
    <w:rPr>
      <w:b/>
      <w:bCs/>
      <w:color w:val="0F5C54"/>
      <w:sz w:val="32"/>
      <w:szCs w:val="32"/>
    </w:rPr>
  </w:style>
  <w:style w:type="paragraph" w:styleId="Heading2">
    <w:name w:val="heading 2"/>
    <w:qFormat/>
    <w:pPr>
      <w:keepNext/>
      <w:spacing w:before="280" w:after="140"/>
      <w:outlineLvl w:val="1"/>
    </w:pPr>
    <w:rPr>
      <w:b/>
      <w:bCs/>
      <w:color w:val="1F2937"/>
      <w:sz w:val="28"/>
      <w:szCs w:val="28"/>
    </w:rPr>
  </w:style>
  <w:style w:type="paragraph" w:styleId="Heading3">
    <w:name w:val="heading 3"/>
    <w:qFormat/>
    <w:pPr>
      <w:keepNext/>
      <w:spacing w:before="200" w:after="100"/>
      <w:outlineLvl w:val="2"/>
    </w:pPr>
    <w:rPr>
      <w:b/>
      <w:bCs/>
      <w:i/>
      <w:iCs/>
      <w:color w:val="334155"/>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E4F57"/>
    <w:pPr>
      <w:spacing w:after="100"/>
    </w:pPr>
  </w:style>
  <w:style w:type="paragraph" w:styleId="TOC2">
    <w:name w:val="toc 2"/>
    <w:basedOn w:val="Normal"/>
    <w:next w:val="Normal"/>
    <w:autoRedefine/>
    <w:uiPriority w:val="39"/>
    <w:unhideWhenUsed/>
    <w:rsid w:val="008E4F5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64</Pages>
  <Words>9091</Words>
  <Characters>56382</Characters>
  <Application>Microsoft Office Word</Application>
  <DocSecurity>0</DocSecurity>
  <Lines>1603</Lines>
  <Paragraphs>1018</Paragraphs>
  <ScaleCrop>false</ScaleCrop>
  <Company/>
  <LinksUpToDate>false</LinksUpToDate>
  <CharactersWithSpaces>64675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Multi-Agent AI Systems for Hospital Management — Project Report</dc:title>
  <dc:creator>MedOrchestra project team</dc:creator>
  <cp:lastModifiedBy>HP</cp:lastModifiedBy>
  <cp:revision>3</cp:revision>
  <cp:lastPrinted>2026-09-15T12:42:00Z</cp:lastPrinted>
  <dcterms:created xsi:type="dcterms:W3CDTF">2026-09-15T12:41:00Z</dcterms:created>
  <dcterms:modified xsi:type="dcterms:W3CDTF">2026-09-15T12:43:00Z</dcterms:modified>
</cp:coreProperties>
</file>