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b/>
          <w:color w:val="1F573B"/>
          <w:sz w:val="40"/>
        </w:rPr>
        <w:t>RigPro — Deployment Approval Request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For: Kevin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Subject: Cost Approval to Deploy RigPro Safety Management Platform on Azure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What I Am Asking For</w:t>
      </w:r>
    </w:p>
    <w:p>
      <w:pPr>
        <w:spacing w:before="40" w:after="80"/>
      </w:pPr>
      <w:r>
        <w:rPr>
          <w:color w:val="1A1A1A"/>
        </w:rPr>
        <w:t>Approval to deploy the RigPro digital safety management platform on Microsoft Azure cloud.</w:t>
      </w:r>
    </w:p>
    <w:p>
      <w:pPr>
        <w:pStyle w:val="ListBullet"/>
        <w:spacing w:before="20" w:after="20"/>
        <w:ind w:left="283"/>
      </w:pPr>
      <w:r>
        <w:rPr>
          <w:b/>
          <w:color w:val="1A1A1A"/>
        </w:rPr>
        <w:t>Annual cost: ~$312/year</w:t>
      </w:r>
      <w:r>
        <w:rPr>
          <w:color w:val="1A1A1A"/>
        </w:rPr>
        <w:t xml:space="preserve"> to start</w:t>
      </w:r>
    </w:p>
    <w:p>
      <w:pPr>
        <w:pStyle w:val="ListBullet"/>
        <w:spacing w:before="20" w:after="20"/>
        <w:ind w:left="283"/>
      </w:pPr>
      <w:r>
        <w:rPr>
          <w:b/>
          <w:color w:val="1A1A1A"/>
        </w:rPr>
        <w:t>One-time setup cost: $0</w:t>
      </w:r>
      <w:r>
        <w:rPr>
          <w:color w:val="1A1A1A"/>
        </w:rPr>
        <w:t xml:space="preserve"> (no licensing fees, no upfront payment)</w:t>
      </w:r>
    </w:p>
    <w:p>
      <w:pPr>
        <w:pStyle w:val="ListBullet"/>
        <w:spacing w:before="20" w:after="20"/>
        <w:ind w:left="283"/>
      </w:pPr>
      <w:r>
        <w:rPr>
          <w:b/>
          <w:color w:val="1A1A1A"/>
        </w:rPr>
        <w:t>Time to deploy: 1 day</w:t>
      </w:r>
      <w:r>
        <w:rPr>
          <w:color w:val="1A1A1A"/>
        </w:rPr>
        <w:t xml:space="preserve"> (infrastructure is already built and tested)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What the Platform Does</w:t>
      </w:r>
    </w:p>
    <w:p>
      <w:pPr>
        <w:spacing w:before="40" w:after="80"/>
      </w:pPr>
      <w:r>
        <w:rPr>
          <w:color w:val="1A1A1A"/>
        </w:rPr>
        <w:t>RigPro replaces paper-based safety processes with a digital system that covers: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Job Safety Assessments (JSA) — digital forms with automatic hazard detection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Equipment inspections — scored automatically, issues flagged and escalated instantly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Issue and corrective action tracking — nothing gets forgotten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Real-time dashboard for management visibility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Full audit trail — every action timestamped and signed</w:t>
      </w:r>
    </w:p>
    <w:p>
      <w:pPr>
        <w:pStyle w:val="ListBullet"/>
        <w:spacing w:before="20" w:after="20"/>
        <w:ind w:left="283"/>
      </w:pPr>
      <w:r>
        <w:rPr>
          <w:color w:val="1A1A1A"/>
        </w:rPr>
        <w:t>Works offline on vessels and rigs — syncs when internet reconnects</w:t>
      </w:r>
    </w:p>
    <w:p>
      <w:pPr>
        <w:spacing w:before="40" w:after="80"/>
      </w:pPr>
      <w:r>
        <w:rPr>
          <w:color w:val="1A1A1A"/>
        </w:rPr>
        <w:t>The system is fully built and currently running on a free test server. This request is to move it to a production environment on Microsoft Azure.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Why RigPro — Not an Off-the-Shelf Product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Reason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No per-user fee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Every competing platform (SafetyCulture, Intelex, Cority) charges per user per month. RigPro has a flat hosting cost — adding 10 or 100 users costs nothing extra.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Built for our operations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Designed specifically for vessel and rig environments — offline-first so field workers on boats with no internet can still complete inspections and JSAs and sync when back in range.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Already built and owned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The platform is fully developed and tested. There is no additional development cost to deploy. We own the code — no vendor can increase prices, change features, or discontinue the product.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Customisable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Inspection templates, hazard questions, and escalation rules can be changed by our team at any time without paying a vendor for customisation work.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No lock-in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The app runs on standard open-source technology (Python, PostgreSQL, Docker). It can be moved to any cloud provider or hosted on-premise at any time.</w:t>
            </w:r>
          </w:p>
        </w:tc>
      </w:tr>
    </w:tbl>
    <w:p/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Current Situation (The Cost of Doing Nothing)</w:t>
      </w:r>
    </w:p>
    <w:p>
      <w:pPr>
        <w:spacing w:before="40" w:after="80"/>
      </w:pPr>
      <w:r>
        <w:rPr>
          <w:color w:val="1A1A1A"/>
        </w:rPr>
        <w:t>Without a digital system, every day the team faces: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Business Impact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No audit trail when incidents occur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Legal exposure — cannot prove compliance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Inspections done inconsistently on paper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Hazards missed, no escalation path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Issues raised on-site get forgotten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Risks recur, no documented resolution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Management gets paper summaries, not live data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Cannot act in real time</w:t>
            </w:r>
          </w:p>
        </w:tc>
      </w:tr>
    </w:tbl>
    <w:p/>
    <w:p>
      <w:pPr>
        <w:spacing w:before="40" w:after="80"/>
      </w:pPr>
      <w:r>
        <w:rPr>
          <w:color w:val="1A1A1A"/>
        </w:rPr>
        <w:t xml:space="preserve">One undetected hazard leading to a workplace incident costs </w:t>
      </w:r>
      <w:r>
        <w:rPr>
          <w:b/>
          <w:color w:val="1A1A1A"/>
        </w:rPr>
        <w:t>$50,000–$200,000</w:t>
      </w:r>
      <w:r>
        <w:rPr>
          <w:color w:val="1A1A1A"/>
        </w:rPr>
        <w:t xml:space="preserve"> in legal, compensation, and downtime costs. The entire platform pays for itself if it prevents a single incident.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Cost Comparison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Option A — Buy an Off-the-Shelf Solution (SafetyCulture iAuditor)</w:t>
      </w:r>
    </w:p>
    <w:p>
      <w:pPr>
        <w:spacing w:before="40" w:after="80"/>
      </w:pPr>
      <w:r>
        <w:rPr>
          <w:color w:val="1A1A1A"/>
        </w:rPr>
        <w:t xml:space="preserve">SafetyCulture is the industry standard SaaS platform. It charges </w:t>
      </w:r>
      <w:r>
        <w:rPr>
          <w:b/>
          <w:color w:val="1A1A1A"/>
        </w:rPr>
        <w:t>per user, per month</w:t>
      </w:r>
      <w:r>
        <w:rPr>
          <w:color w:val="1A1A1A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Users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SafetyCulture Cost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RigPro on Azure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35 users (today)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$10,500 / year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$312 / year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100 users (growth target)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$30,000 / year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$480 / year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200 users (long term)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$60,000 / year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$1,200 / year</w:t>
            </w:r>
          </w:p>
        </w:tc>
      </w:tr>
    </w:tbl>
    <w:p/>
    <w:p>
      <w:pPr>
        <w:spacing w:before="40" w:after="80"/>
      </w:pPr>
      <w:r>
        <w:rPr>
          <w:color w:val="1A1A1A"/>
        </w:rPr>
        <w:t xml:space="preserve">RigPro has </w:t>
      </w:r>
      <w:r>
        <w:rPr>
          <w:b/>
          <w:color w:val="1A1A1A"/>
        </w:rPr>
        <w:t>no per-user fee</w:t>
      </w:r>
      <w:r>
        <w:rPr>
          <w:color w:val="1A1A1A"/>
        </w:rPr>
        <w:t>. Adding 65 more people to the team costs nothing extra.</w:t>
      </w:r>
    </w:p>
    <w:p>
      <w:pPr>
        <w:pStyle w:val="Heading3"/>
        <w:spacing w:before="200" w:after="80"/>
      </w:pPr>
      <w:r>
        <w:rPr>
          <w:b/>
          <w:color w:val="1F573B"/>
          <w:sz w:val="24"/>
        </w:rPr>
        <w:t>Option B — Deploy RigPro on Azure (Recommended)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Cost Item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Monthly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Annual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App Service (runs the application)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~$13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~$156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PostgreSQL (database)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~$12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~$144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Blob Storage (PDFs and files)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~$0.50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~$6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account setup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$0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$0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Software license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$0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$0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Total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~$26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~$312</w:t>
            </w:r>
          </w:p>
        </w:tc>
      </w:tr>
    </w:tbl>
    <w:p/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Cost Over Time — Your Specific Numbers</w:t>
      </w:r>
    </w:p>
    <w:p>
      <w:pPr>
        <w:spacing w:before="40" w:after="80"/>
      </w:pPr>
      <w:r>
        <w:rPr>
          <w:color w:val="1A1A1A"/>
        </w:rPr>
        <w:t>Based on the current team of 35 users and expected growth to 100+: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Users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Inspections/Day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Annual Cost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Now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35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1–5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~$312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6–18 months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50–100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5–10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~$480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2–3 years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100+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10–20</w:t>
            </w:r>
          </w:p>
        </w:tc>
        <w:tc>
          <w:tcPr>
            <w:tcW w:type="dxa" w:w="226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~$1,200</w:t>
            </w:r>
          </w:p>
        </w:tc>
      </w:tr>
    </w:tbl>
    <w:p/>
    <w:p>
      <w:pPr>
        <w:spacing w:before="40" w:after="80"/>
      </w:pPr>
      <w:r>
        <w:rPr>
          <w:color w:val="1A1A1A"/>
        </w:rPr>
        <w:t xml:space="preserve">Costs only increase when the number of </w:t>
      </w:r>
      <w:r>
        <w:rPr>
          <w:b/>
          <w:color w:val="1A1A1A"/>
        </w:rPr>
        <w:t>simultaneous users</w:t>
      </w:r>
      <w:r>
        <w:rPr>
          <w:color w:val="1A1A1A"/>
        </w:rPr>
        <w:t xml:space="preserve"> grows — not when inspection volume increases. Going from 1 inspection/day to 10 inspections/day adds less than $12/year.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3-Year Cost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SafetyCulture (35 → 100 users)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RigPro on Azure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Year 1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~$15,000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~$360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Year 2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~$24,000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~$480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Year 3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~$30,000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~$600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3-Year Total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~$69,000</w:t>
            </w:r>
          </w:p>
        </w:tc>
        <w:tc>
          <w:tcPr>
            <w:tcW w:type="dxa" w:w="302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b/>
                <w:color w:val="1A1A1A"/>
                <w:sz w:val="19"/>
              </w:rPr>
              <w:t>~$1,440</w:t>
            </w:r>
          </w:p>
        </w:tc>
      </w:tr>
    </w:tbl>
    <w:p/>
    <w:p>
      <w:pPr>
        <w:spacing w:before="40" w:after="80"/>
      </w:pPr>
      <w:r>
        <w:rPr>
          <w:b/>
          <w:color w:val="1A1A1A"/>
        </w:rPr>
        <w:t>Estimated 3-year saving: ~$67,000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Risk and Reliability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573B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What if Azure goes down?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SLA guarantees 99.95% uptime (~4 hours downtime/year). Field workers can continue offline and sync when back online.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Who maintains it?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manages all server infrastructure. Code updates are one command by an internal developer.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Is data backed up?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Azure PostgreSQL has automatic daily backups with 7-day retention included at no extra cost.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Can we move away from Azure later?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9F6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Yes. The app runs on standard Docker containers and works on any cloud platform or on-premise server. No vendor lock-in.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What if the team grows faster than expected?</w:t>
            </w:r>
          </w:p>
        </w:tc>
        <w:tc>
          <w:tcPr>
            <w:tcW w:type="dxa" w:w="453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9"/>
              </w:rPr>
              <w:t>Upgrading the server tier is one command — takes 2 minutes, no downtime.</w:t>
            </w:r>
          </w:p>
        </w:tc>
      </w:tr>
    </w:tbl>
    <w:p/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What I Need From You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 xml:space="preserve">Approval to spend </w:t>
      </w:r>
      <w:r>
        <w:rPr>
          <w:b/>
          <w:color w:val="1A1A1A"/>
        </w:rPr>
        <w:t>~$312/year</w:t>
      </w:r>
      <w:r>
        <w:rPr>
          <w:color w:val="1A1A1A"/>
        </w:rPr>
        <w:t xml:space="preserve"> (~$26/month) on Azure services starting from deployment date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 xml:space="preserve">Confirmation that the budget can scale to </w:t>
      </w:r>
      <w:r>
        <w:rPr>
          <w:b/>
          <w:color w:val="1A1A1A"/>
        </w:rPr>
        <w:t>~$480/year</w:t>
      </w:r>
      <w:r>
        <w:rPr>
          <w:color w:val="1A1A1A"/>
        </w:rPr>
        <w:t xml:space="preserve"> (~$40/month) when the team reaches 100 users</w:t>
      </w:r>
    </w:p>
    <w:p>
      <w:pPr>
        <w:pStyle w:val="ListBullet"/>
        <w:spacing w:before="20" w:after="20"/>
        <w:ind w:left="283"/>
      </w:pPr>
      <w:r>
        <w:rPr>
          <w:rFonts w:ascii="Courier New" w:hAnsi="Courier New"/>
          <w:color w:val="888888"/>
          <w:sz w:val="20"/>
        </w:rPr>
        <w:t xml:space="preserve">[ ] </w:t>
      </w:r>
      <w:r>
        <w:rPr>
          <w:color w:val="1A1A1A"/>
        </w:rPr>
        <w:t>Approval to create an Azure subscription under the company account (or confirmation of which existing account to use)</w:t>
      </w:r>
    </w:p>
    <w:p>
      <w:pPr>
        <w:spacing w:before="40" w:after="40"/>
        <w:pBdr>
          <w:bottom w:val="single" w:sz="6" w:space="1" w:color="2D7A55"/>
        </w:pBdr>
      </w:pPr>
      <w:r/>
    </w:p>
    <w:p>
      <w:pPr>
        <w:pStyle w:val="Heading2"/>
        <w:spacing w:before="200" w:after="80"/>
      </w:pPr>
      <w:r>
        <w:rPr>
          <w:b/>
          <w:color w:val="1F573B"/>
          <w:sz w:val="30"/>
        </w:rPr>
        <w:t>Next Step</w:t>
      </w:r>
    </w:p>
    <w:p>
      <w:pPr>
        <w:spacing w:before="40" w:after="80"/>
      </w:pPr>
      <w:r>
        <w:rPr>
          <w:color w:val="1A1A1A"/>
        </w:rPr>
        <w:t>Once cost approval is received, I will proceed to get technical approval from Malishini and schedule the deployment for a low-activity period.</w:t>
      </w:r>
    </w:p>
    <w:p>
      <w:pPr>
        <w:spacing w:before="40" w:after="80"/>
      </w:pPr>
      <w:r>
        <w:rPr>
          <w:b/>
          <w:color w:val="1A1A1A"/>
        </w:rPr>
        <w:t>Prepared by:</w:t>
      </w:r>
      <w:r>
        <w:rPr>
          <w:color w:val="1A1A1A"/>
        </w:rPr>
        <w:t xml:space="preserve"> Vinuki Thiranya</w:t>
      </w:r>
    </w:p>
    <w:p>
      <w:pPr>
        <w:spacing w:before="40" w:after="80"/>
      </w:pPr>
      <w:r>
        <w:rPr>
          <w:b/>
          <w:color w:val="1A1A1A"/>
        </w:rPr>
        <w:t>Date:</w:t>
      </w:r>
      <w:r>
        <w:rPr>
          <w:color w:val="1A1A1A"/>
        </w:rPr>
        <w:t xml:space="preserve"> July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