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52"/>
          <w:szCs w:val="52"/>
        </w:rPr>
        <w:t xml:space="preserve">Requirements Detail &amp; Rationale</w:t>
      </w:r>
    </w:p>
    <w:p>
      <w:pPr>
        <w:spacing w:after="100" w:before="200"/>
        <w:jc w:val="center"/>
      </w:pPr>
      <w:r>
        <w:rPr>
          <w:color w:val="444444"/>
          <w:sz w:val="28"/>
          <w:szCs w:val="28"/>
        </w:rPr>
        <w:t xml:space="preserve">A Companion to the Consolidated Requirements Specification</w:t>
      </w:r>
    </w:p>
    <w:p>
      <w:pPr>
        <w:spacing w:before="100"/>
        <w:jc w:val="center"/>
      </w:pPr>
      <w:r>
        <w:rPr>
          <w:color w:val="444444"/>
          <w:sz w:val="24"/>
          <w:szCs w:val="24"/>
        </w:rPr>
        <w:t xml:space="preserve">Bug/Issue Triage Tool &amp; AI-Powered Root Cause Correlation System</w:t>
      </w:r>
    </w:p>
    <w:p>
      <w:pPr>
        <w:spacing w:before="100"/>
        <w:jc w:val="center"/>
      </w:pPr>
      <w:r>
        <w:rPr>
          <w:i/>
          <w:iCs/>
          <w:color w:val="666666"/>
          <w:sz w:val="22"/>
          <w:szCs w:val="22"/>
        </w:rPr>
        <w:t xml:space="preserve">for Embedded Video &amp; Broadband Devices</w:t>
      </w:r>
    </w:p>
    <w:p>
      <w:pPr>
        <w:spacing w:before="800"/>
      </w:pPr>
    </w:p>
    <w:p>
      <w:pPr>
        <w:jc w:val="center"/>
      </w:pPr>
      <w:r>
        <w:rPr>
          <w:color w:val="666666"/>
          <w:sz w:val="22"/>
          <w:szCs w:val="22"/>
        </w:rPr>
        <w:t xml:space="preserve">Version 1.0</w:t>
      </w:r>
    </w:p>
    <w:p>
      <w:r>
        <w:br w:type="page"/>
      </w:r>
    </w:p>
    <w:p>
      <w:pPr>
        <w:pStyle w:val="Heading1"/>
        <w:spacing w:after="200" w:before="420"/>
      </w:pPr>
      <w:r>
        <w:t xml:space="preserve">How to Use This Document</w:t>
      </w:r>
    </w:p>
    <w:p>
      <w:pPr>
        <w:spacing w:after="150"/>
      </w:pPr>
      <w:r>
        <w:t xml:space="preserve">The Consolidated Requirements Specification states each requirement as a single, testable "shall" statement — that format is intentional and should not change, since it's what makes requirements traceable and verifiable. This companion document exists for a different purpose: to explain, in plain language, why each requirement exists and what it looks like in practice, with a concrete example drawn from the embedded video/broadband CPE domain (set-top boxes, gateways, modems, ONTs).</w:t>
      </w:r>
    </w:p>
    <w:p>
      <w:pPr>
        <w:spacing w:after="150"/>
      </w:pPr>
      <w:r>
        <w:t xml:space="preserve">Requirement IDs match the main specification exactly (FR-xxx for the triage tool, AI-FR-xxx for the AI correlation layer, NFR-xx for non-functional requirements), so the two documents can be read side by side or cross-referenced directly.</w:t>
      </w:r>
    </w:p>
    <w:p>
      <w:pPr>
        <w:spacing w:after="150"/>
      </w:pPr>
      <w:r>
        <w:t xml:space="preserve">Examples throughout use a running scenario for continuity: a set-top box, model XR400, running firmware RDKV-4.2.118, experiencing a reboot after standby caused by a tuner retry-timing bug — the same scenario walked through in the reference architecture. Where a broadband example is more natural, a DOCSIS gateway or GPON ONT scenario is used instead.</w:t>
      </w:r>
    </w:p>
    <w:p>
      <w:r>
        <w:br w:type="page"/>
      </w:r>
    </w:p>
    <w:p>
      <w:pPr>
        <w:pStyle w:val="Heading1"/>
        <w:spacing w:after="200" w:before="4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20"/>
      </w:pPr>
      <w:r>
        <w:t xml:space="preserve">Part A — AI-Powered Correlation &amp; Root Cause Analysis</w:t>
      </w:r>
    </w:p>
    <w:p>
      <w:pPr>
        <w:spacing w:after="150"/>
      </w:pPr>
      <w:r>
        <w:t xml:space="preserve">These requirements govern how source code, logs, and documents are stored, linked, and queried so an AI agent can correlate them and propose root causes.</w:t>
      </w:r>
    </w:p>
    <w:p>
      <w:pPr>
        <w:pStyle w:val="Heading2"/>
        <w:spacing w:after="140" w:before="320"/>
      </w:pPr>
      <w:r>
        <w:t xml:space="preserve">A.1 Log Storage &amp; Templating</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AI-FR-001</w:t>
            </w:r>
            <w:r>
              <w:rPr>
                <w:b/>
                <w:bCs/>
                <w:color w:val="5A5A5A"/>
                <w:sz w:val="17"/>
                <w:szCs w:val="17"/>
              </w:rPr>
              <w:t xml:space="preserve">  [M]</w:t>
            </w:r>
          </w:p>
          <w:p>
            <w:pPr>
              <w:spacing w:after="110"/>
            </w:pPr>
            <w:r>
              <w:rPr>
                <w:i/>
                <w:iCs/>
                <w:sz w:val="20"/>
                <w:szCs w:val="20"/>
              </w:rPr>
              <w:t xml:space="preserve">The system shall apply log templating (e.g., a Drain-family streaming parser) to collapse raw log lines into a compact set of structured templates with variables extracted (IPs, timestamps, IDs masked/parameterized).</w:t>
            </w:r>
          </w:p>
          <w:p>
            <w:pPr>
              <w:spacing w:after="80"/>
            </w:pPr>
            <w:r>
              <w:rPr>
                <w:b/>
                <w:bCs/>
                <w:color w:val="1F6F63"/>
                <w:sz w:val="19"/>
                <w:szCs w:val="19"/>
              </w:rPr>
              <w:t xml:space="preserve">What this means:  </w:t>
            </w:r>
            <w:r>
              <w:rPr>
                <w:sz w:val="19"/>
                <w:szCs w:val="19"/>
              </w:rPr>
              <w:t xml:space="preserve">Raw device logs repeat the same message thousands of times with only a few details changed. Templating groups those repeats into one reusable pattern (a "template") and pulls the changing details out as separate fields, instead of treating every line as unique text.</w:t>
            </w:r>
          </w:p>
          <w:p>
            <w:pPr>
              <w:spacing w:after="20"/>
            </w:pPr>
            <w:r>
              <w:rPr>
                <w:b/>
                <w:bCs/>
                <w:color w:val="1F6F63"/>
                <w:sz w:val="19"/>
                <w:szCs w:val="19"/>
              </w:rPr>
              <w:t xml:space="preserve">Example:  </w:t>
            </w:r>
            <w:r>
              <w:rPr>
                <w:sz w:val="19"/>
                <w:szCs w:val="19"/>
              </w:rPr>
              <w:t xml:space="preserve">The lines "signal lock lost on freq 615000000, retry 1" and "signal lock lost on freq 803000000, retry 2" both collapse into the template "signal lock lost on freq &lt;NUM&gt;, retry &lt;NUM&gt;", with 615000000/1 and 803000000/2 stored as extracted variables.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AI-FR-002</w:t>
            </w:r>
            <w:r>
              <w:rPr>
                <w:b/>
                <w:bCs/>
                <w:color w:val="5A5A5A"/>
                <w:sz w:val="17"/>
                <w:szCs w:val="17"/>
              </w:rPr>
              <w:t xml:space="preserve">  [M]</w:t>
            </w:r>
          </w:p>
          <w:p>
            <w:pPr>
              <w:spacing w:after="110"/>
            </w:pPr>
            <w:r>
              <w:rPr>
                <w:i/>
                <w:iCs/>
                <w:sz w:val="20"/>
                <w:szCs w:val="20"/>
              </w:rPr>
              <w:t xml:space="preserve">The system shall assign a stable signature ID to each log template so it can be referenced consistently across logs, issues, and the knowledge graph.</w:t>
            </w:r>
          </w:p>
          <w:p>
            <w:pPr>
              <w:spacing w:after="80"/>
            </w:pPr>
            <w:r>
              <w:rPr>
                <w:b/>
                <w:bCs/>
                <w:color w:val="1F6F63"/>
                <w:sz w:val="19"/>
                <w:szCs w:val="19"/>
              </w:rPr>
              <w:t xml:space="preserve">What this means:  </w:t>
            </w:r>
            <w:r>
              <w:rPr>
                <w:sz w:val="19"/>
                <w:szCs w:val="19"/>
              </w:rPr>
              <w:t xml:space="preserve">Once a template exists, it needs a permanent short name so every other part of the system (an issue record, a graph node, a search query) can point at "this exact event type" without repeating the full template text.</w:t>
            </w:r>
          </w:p>
          <w:p>
            <w:pPr>
              <w:spacing w:after="20"/>
            </w:pPr>
            <w:r>
              <w:rPr>
                <w:b/>
                <w:bCs/>
                <w:color w:val="1F6F63"/>
                <w:sz w:val="19"/>
                <w:szCs w:val="19"/>
              </w:rPr>
              <w:t xml:space="preserve">Example:  </w:t>
            </w:r>
            <w:r>
              <w:rPr>
                <w:sz w:val="19"/>
                <w:szCs w:val="19"/>
              </w:rPr>
              <w:t xml:space="preserve">The tuner lock-loss template above is assigned the ID sig_00417. An engineer, a dashboard, and the AI agent can all refer to "sig_00417" and mean the same event.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AI-FR-003</w:t>
            </w:r>
            <w:r>
              <w:rPr>
                <w:b/>
                <w:bCs/>
                <w:color w:val="5A5A5A"/>
                <w:sz w:val="17"/>
                <w:szCs w:val="17"/>
              </w:rPr>
              <w:t xml:space="preserve">  [M]</w:t>
            </w:r>
          </w:p>
          <w:p>
            <w:pPr>
              <w:spacing w:after="110"/>
            </w:pPr>
            <w:r>
              <w:rPr>
                <w:i/>
                <w:iCs/>
                <w:sz w:val="20"/>
                <w:szCs w:val="20"/>
              </w:rPr>
              <w:t xml:space="preserve">The system shall store structured/templated logs in a columnar analytical store optimized for high-volume aggregation and scanning (e.g., ClickHouse-class technology), rather than as raw text dumps.</w:t>
            </w:r>
          </w:p>
          <w:p>
            <w:pPr>
              <w:spacing w:after="80"/>
            </w:pPr>
            <w:r>
              <w:rPr>
                <w:b/>
                <w:bCs/>
                <w:color w:val="1F6F63"/>
                <w:sz w:val="19"/>
                <w:szCs w:val="19"/>
              </w:rPr>
              <w:t xml:space="preserve">What this means:  </w:t>
            </w:r>
            <w:r>
              <w:rPr>
                <w:sz w:val="19"/>
                <w:szCs w:val="19"/>
              </w:rPr>
              <w:t xml:space="preserve">Once logs are templated, the useful questions become counting questions ("how many times did X happen today, broken down by device model"). Columnar databases are built to scan and aggregate billions of rows quickly; general-purpose text search engines and flat files are not.</w:t>
            </w:r>
          </w:p>
          <w:p>
            <w:pPr>
              <w:spacing w:after="20"/>
            </w:pPr>
            <w:r>
              <w:rPr>
                <w:b/>
                <w:bCs/>
                <w:color w:val="1F6F63"/>
                <w:sz w:val="19"/>
                <w:szCs w:val="19"/>
              </w:rPr>
              <w:t xml:space="preserve">Example:  </w:t>
            </w:r>
            <w:r>
              <w:rPr>
                <w:sz w:val="19"/>
                <w:szCs w:val="19"/>
              </w:rPr>
              <w:t xml:space="preserve">Instead of storing a growing pile of .log files, the system stores rows like {signature: sig_00417, device: XR400, build: RDKV-4.2.118, timestamp: ...}, and can answer "count of sig_00417 in the last 7 days, by build" in under a second even across a million devices.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AI-FR-004</w:t>
            </w:r>
            <w:r>
              <w:rPr>
                <w:b/>
                <w:bCs/>
                <w:color w:val="5A5A5A"/>
                <w:sz w:val="17"/>
                <w:szCs w:val="17"/>
              </w:rPr>
              <w:t xml:space="preserve">  [M]</w:t>
            </w:r>
          </w:p>
          <w:p>
            <w:pPr>
              <w:spacing w:after="110"/>
            </w:pPr>
            <w:r>
              <w:rPr>
                <w:i/>
                <w:iCs/>
                <w:sz w:val="20"/>
                <w:szCs w:val="20"/>
              </w:rPr>
              <w:t xml:space="preserve">The system shall tag every ingested log event with the shared identifier fields defined in Section 8 (firmware build ID, component, device model, timestamp).</w:t>
            </w:r>
          </w:p>
          <w:p>
            <w:pPr>
              <w:spacing w:after="80"/>
            </w:pPr>
            <w:r>
              <w:rPr>
                <w:b/>
                <w:bCs/>
                <w:color w:val="1F6F63"/>
                <w:sz w:val="19"/>
                <w:szCs w:val="19"/>
              </w:rPr>
              <w:t xml:space="preserve">What this means:  </w:t>
            </w:r>
            <w:r>
              <w:rPr>
                <w:sz w:val="19"/>
                <w:szCs w:val="19"/>
              </w:rPr>
              <w:t xml:space="preserve">A log event is only useful for correlation if it carries the same labels used everywhere else in the system. Without this tagging, a log event can't be connected to the code that produced it or the documents that describe it.</w:t>
            </w:r>
          </w:p>
          <w:p>
            <w:pPr>
              <w:spacing w:after="20"/>
            </w:pPr>
            <w:r>
              <w:rPr>
                <w:b/>
                <w:bCs/>
                <w:color w:val="1F6F63"/>
                <w:sz w:val="19"/>
                <w:szCs w:val="19"/>
              </w:rPr>
              <w:t xml:space="preserve">Example:  </w:t>
            </w:r>
            <w:r>
              <w:rPr>
                <w:sz w:val="19"/>
                <w:szCs w:val="19"/>
              </w:rPr>
              <w:t xml:space="preserve">Every occurrence of sig_00417 is stored with firmware_build_id=RDKV-4.2.118, component=Tuner, device_model=XR400 attached — not just the bare log text.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AI-FR-005</w:t>
            </w:r>
            <w:r>
              <w:rPr>
                <w:b/>
                <w:bCs/>
                <w:color w:val="5A5A5A"/>
                <w:sz w:val="17"/>
                <w:szCs w:val="17"/>
              </w:rPr>
              <w:t xml:space="preserve">  [M]</w:t>
            </w:r>
          </w:p>
          <w:p>
            <w:pPr>
              <w:spacing w:after="110"/>
            </w:pPr>
            <w:r>
              <w:rPr>
                <w:i/>
                <w:iCs/>
                <w:sz w:val="20"/>
                <w:szCs w:val="20"/>
              </w:rPr>
              <w:t xml:space="preserve">The system shall support querying log signature frequency over time, filterable by firmware version, device model, region, and operator, to detect anomalies (e.g., spikes following a firmware rollout).</w:t>
            </w:r>
          </w:p>
          <w:p>
            <w:pPr>
              <w:spacing w:after="80"/>
            </w:pPr>
            <w:r>
              <w:rPr>
                <w:b/>
                <w:bCs/>
                <w:color w:val="1F6F63"/>
                <w:sz w:val="19"/>
                <w:szCs w:val="19"/>
              </w:rPr>
              <w:t xml:space="preserve">What this means:  </w:t>
            </w:r>
            <w:r>
              <w:rPr>
                <w:sz w:val="19"/>
                <w:szCs w:val="19"/>
              </w:rPr>
              <w:t xml:space="preserve">Counting alone isn't useful without the ability to slice it — the same event might be normal at low frequency but abnormal after a specific change. This requirement is what lets the system notice "this got much worse recently" automatically.</w:t>
            </w:r>
          </w:p>
          <w:p>
            <w:pPr>
              <w:spacing w:after="20"/>
            </w:pPr>
            <w:r>
              <w:rPr>
                <w:b/>
                <w:bCs/>
                <w:color w:val="1F6F63"/>
                <w:sz w:val="19"/>
                <w:szCs w:val="19"/>
              </w:rPr>
              <w:t xml:space="preserve">Example:  </w:t>
            </w:r>
            <w:r>
              <w:rPr>
                <w:sz w:val="19"/>
                <w:szCs w:val="19"/>
              </w:rPr>
              <w:t xml:space="preserve">A query for sig_00417's daily count, filtered to devices on RDKV-4.2.118, shows it jumped from ~50/day to 2,050/day the day that build rolled out — an automatic signal that something in that release regressed.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AI-FR-006</w:t>
            </w:r>
            <w:r>
              <w:rPr>
                <w:b/>
                <w:bCs/>
                <w:color w:val="5A5A5A"/>
                <w:sz w:val="17"/>
                <w:szCs w:val="17"/>
              </w:rPr>
              <w:t xml:space="preserve">  [S]</w:t>
            </w:r>
          </w:p>
          <w:p>
            <w:pPr>
              <w:spacing w:after="110"/>
            </w:pPr>
            <w:r>
              <w:rPr>
                <w:i/>
                <w:iCs/>
                <w:sz w:val="20"/>
                <w:szCs w:val="20"/>
              </w:rPr>
              <w:t xml:space="preserve">The system shall adopt structured logging conventions (e.g., OpenTelemetry semantic conventions) for any new/instrumentable log sources, including trace/span correlation identifiers where applicable.</w:t>
            </w:r>
          </w:p>
          <w:p>
            <w:pPr>
              <w:spacing w:after="80"/>
            </w:pPr>
            <w:r>
              <w:rPr>
                <w:b/>
                <w:bCs/>
                <w:color w:val="1F6F63"/>
                <w:sz w:val="19"/>
                <w:szCs w:val="19"/>
              </w:rPr>
              <w:t xml:space="preserve">What this means:  </w:t>
            </w:r>
            <w:r>
              <w:rPr>
                <w:sz w:val="19"/>
                <w:szCs w:val="19"/>
              </w:rPr>
              <w:t xml:space="preserve">For log sources the team controls and can still change (as opposed to legacy logs that must be parsed after the fact), it's cheaper to emit structured, well-labeled events from the start than to reverse-engineer structure via templating later.</w:t>
            </w:r>
          </w:p>
          <w:p>
            <w:pPr>
              <w:spacing w:after="20"/>
            </w:pPr>
            <w:r>
              <w:rPr>
                <w:b/>
                <w:bCs/>
                <w:color w:val="1F6F63"/>
                <w:sz w:val="19"/>
                <w:szCs w:val="19"/>
              </w:rPr>
              <w:t xml:space="preserve">Example:  </w:t>
            </w:r>
            <w:r>
              <w:rPr>
                <w:sz w:val="19"/>
                <w:szCs w:val="19"/>
              </w:rPr>
              <w:t xml:space="preserve">A newly written middleware component logs {"event":"drm_license_failure","trace_id":"...","component":"DRM"} directly as JSON, rather than a free-text sentence that then has to be templated.</w:t>
            </w:r>
          </w:p>
        </w:tc>
      </w:tr>
    </w:tbl>
    <w:p>
      <w:pPr>
        <w:spacing w:after="160"/>
      </w:pPr>
    </w:p>
    <w:p>
      <w:pPr>
        <w:pStyle w:val="Heading3"/>
        <w:spacing w:after="80" w:before="220"/>
      </w:pPr>
      <w:r>
        <w:t xml:space="preserve">A.1.1 Scale-Agnostic Deployment (Hybrid Model)</w:t>
      </w:r>
    </w:p>
    <w:p>
      <w:pPr>
        <w:spacing w:after="150"/>
      </w:pPr>
      <w:r>
        <w:t xml:space="preserve">This subsection formalizes the "hybrid model" — the same templating engine works as a lightweight ad-hoc tool for a handful of devices and as a continuously-running fleet service, without being redesigned in between.</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AI-FR-007</w:t>
            </w:r>
            <w:r>
              <w:rPr>
                <w:b/>
                <w:bCs/>
                <w:color w:val="5A5A5A"/>
                <w:sz w:val="17"/>
                <w:szCs w:val="17"/>
              </w:rPr>
              <w:t xml:space="preserve">  [M]</w:t>
            </w:r>
          </w:p>
          <w:p>
            <w:pPr>
              <w:spacing w:after="110"/>
            </w:pPr>
            <w:r>
              <w:rPr>
                <w:i/>
                <w:iCs/>
                <w:sz w:val="20"/>
                <w:szCs w:val="20"/>
              </w:rPr>
              <w:t xml:space="preserve">The templating engine shall support a standalone/offline operating mode that runs against a local log file (or a small ad-hoc batch of files) without requiring the fleet-scale ingestion pipeline, streaming infrastructure, or columnar database to be deployed.</w:t>
            </w:r>
          </w:p>
          <w:p>
            <w:pPr>
              <w:spacing w:after="80"/>
            </w:pPr>
            <w:r>
              <w:rPr>
                <w:b/>
                <w:bCs/>
                <w:color w:val="1F6F63"/>
                <w:sz w:val="19"/>
                <w:szCs w:val="19"/>
              </w:rPr>
              <w:t xml:space="preserve">What this means:  </w:t>
            </w:r>
            <w:r>
              <w:rPr>
                <w:sz w:val="19"/>
                <w:szCs w:val="19"/>
              </w:rPr>
              <w:t xml:space="preserve">Most of the value of templating (cutting a noisy log down to the handful of lines that matter) applies just as well to one device as to a million. This requirement makes sure an engineer investigating a single lab unit isn't blocked on fleet infrastructure that has nothing to do with their problem.</w:t>
            </w:r>
          </w:p>
          <w:p>
            <w:pPr>
              <w:spacing w:after="20"/>
            </w:pPr>
            <w:r>
              <w:rPr>
                <w:b/>
                <w:bCs/>
                <w:color w:val="1F6F63"/>
                <w:sz w:val="19"/>
                <w:szCs w:val="19"/>
              </w:rPr>
              <w:t xml:space="preserve">Example:  </w:t>
            </w:r>
            <w:r>
              <w:rPr>
                <w:sz w:val="19"/>
                <w:szCs w:val="19"/>
              </w:rPr>
              <w:t xml:space="preserve">An engineer debugging one XR400 unit on their desk runs the templating tool directly against a log file pulled over SSH, and gets back a short list of templates and counts in seconds — no ClickHouse cluster required.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AI-FR-008</w:t>
            </w:r>
            <w:r>
              <w:rPr>
                <w:b/>
                <w:bCs/>
                <w:color w:val="5A5A5A"/>
                <w:sz w:val="17"/>
                <w:szCs w:val="17"/>
              </w:rPr>
              <w:t xml:space="preserve">  [M]</w:t>
            </w:r>
          </w:p>
          <w:p>
            <w:pPr>
              <w:spacing w:after="110"/>
            </w:pPr>
            <w:r>
              <w:rPr>
                <w:i/>
                <w:iCs/>
                <w:sz w:val="20"/>
                <w:szCs w:val="20"/>
              </w:rPr>
              <w:t xml:space="preserve">The template ID/signature scheme (AI-FR-002) shall be generated identically regardless of operating mode, so a signature produced during standalone/offline analysis of one device is directly comparable to, and reusable by, the fleet-scale pipeline without reprocessing.</w:t>
            </w:r>
          </w:p>
          <w:p>
            <w:pPr>
              <w:spacing w:after="80"/>
            </w:pPr>
            <w:r>
              <w:rPr>
                <w:b/>
                <w:bCs/>
                <w:color w:val="1F6F63"/>
                <w:sz w:val="19"/>
                <w:szCs w:val="19"/>
              </w:rPr>
              <w:t xml:space="preserve">What this means:  </w:t>
            </w:r>
            <w:r>
              <w:rPr>
                <w:sz w:val="19"/>
                <w:szCs w:val="19"/>
              </w:rPr>
              <w:t xml:space="preserve">If the standalone tool and the fleet pipeline produced different IDs for the same event, nothing generated during small-scale investigation could ever be reused once the system scales up. Guaranteeing identical IDs means today's ad-hoc analysis is tomorrow's fleet-scale data, not throwaway work.</w:t>
            </w:r>
          </w:p>
          <w:p>
            <w:pPr>
              <w:spacing w:after="20"/>
            </w:pPr>
            <w:r>
              <w:rPr>
                <w:b/>
                <w:bCs/>
                <w:color w:val="1F6F63"/>
                <w:sz w:val="19"/>
                <w:szCs w:val="19"/>
              </w:rPr>
              <w:t xml:space="preserve">Example:  </w:t>
            </w:r>
            <w:r>
              <w:rPr>
                <w:sz w:val="19"/>
                <w:szCs w:val="19"/>
              </w:rPr>
              <w:t xml:space="preserve">The signature sig_00417 generated by an engineer's laptop tool today, for one device, is the exact same ID the fleet pipeline assigns next year when the same event occurs on 50,000 deployed devices.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AI-FR-009</w:t>
            </w:r>
            <w:r>
              <w:rPr>
                <w:b/>
                <w:bCs/>
                <w:color w:val="5A5A5A"/>
                <w:sz w:val="17"/>
                <w:szCs w:val="17"/>
              </w:rPr>
              <w:t xml:space="preserve">  [M]</w:t>
            </w:r>
          </w:p>
          <w:p>
            <w:pPr>
              <w:spacing w:after="110"/>
            </w:pPr>
            <w:r>
              <w:rPr>
                <w:i/>
                <w:iCs/>
                <w:sz w:val="20"/>
                <w:szCs w:val="20"/>
              </w:rPr>
              <w:t xml:space="preserve">The system shall support exporting standalone-mode template output (template list, occurrence counts, extracted variables) in a lightweight portable format (e.g., JSON/SQLite) suitable for a single investigation, in addition to the fleet-scale columnar store used in continuous ingestion.</w:t>
            </w:r>
          </w:p>
          <w:p>
            <w:pPr>
              <w:spacing w:after="80"/>
            </w:pPr>
            <w:r>
              <w:rPr>
                <w:b/>
                <w:bCs/>
                <w:color w:val="1F6F63"/>
                <w:sz w:val="19"/>
                <w:szCs w:val="19"/>
              </w:rPr>
              <w:t xml:space="preserve">What this means:  </w:t>
            </w:r>
            <w:r>
              <w:rPr>
                <w:sz w:val="19"/>
                <w:szCs w:val="19"/>
              </w:rPr>
              <w:t xml:space="preserve">A single investigation doesn't need (and shouldn't require) a production database — a simple file that can be emailed, attached to a ticket, or diffed against another file is more practical.</w:t>
            </w:r>
          </w:p>
          <w:p>
            <w:pPr>
              <w:spacing w:after="20"/>
            </w:pPr>
            <w:r>
              <w:rPr>
                <w:b/>
                <w:bCs/>
                <w:color w:val="1F6F63"/>
                <w:sz w:val="19"/>
                <w:szCs w:val="19"/>
              </w:rPr>
              <w:t xml:space="preserve">Example:  </w:t>
            </w:r>
            <w:r>
              <w:rPr>
                <w:sz w:val="19"/>
                <w:szCs w:val="19"/>
              </w:rPr>
              <w:t xml:space="preserve">Running the tool against one device's log produces templates.json, a small file listing each template, its ID, and how many times it occurred — easy to attach directly to a bug ticket.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AI-FR-017</w:t>
            </w:r>
            <w:r>
              <w:rPr>
                <w:b/>
                <w:bCs/>
                <w:color w:val="5A5A5A"/>
                <w:sz w:val="17"/>
                <w:szCs w:val="17"/>
              </w:rPr>
              <w:t xml:space="preserve">  [M]</w:t>
            </w:r>
          </w:p>
          <w:p>
            <w:pPr>
              <w:spacing w:after="110"/>
            </w:pPr>
            <w:r>
              <w:rPr>
                <w:i/>
                <w:iCs/>
                <w:sz w:val="20"/>
                <w:szCs w:val="20"/>
              </w:rPr>
              <w:t xml:space="preserve">The system shall support template-set diffing between two or more log sources (e.g., a failing device vs. a known-good device), surfacing templates present in one but not the other, to support root-cause analysis when fleet-wide statistical detection (AI-FR-005) is not applicable due to low device count.</w:t>
            </w:r>
          </w:p>
          <w:p>
            <w:pPr>
              <w:spacing w:after="80"/>
            </w:pPr>
            <w:r>
              <w:rPr>
                <w:b/>
                <w:bCs/>
                <w:color w:val="1F6F63"/>
                <w:sz w:val="19"/>
                <w:szCs w:val="19"/>
              </w:rPr>
              <w:t xml:space="preserve">What this means:  </w:t>
            </w:r>
            <w:r>
              <w:rPr>
                <w:sz w:val="19"/>
                <w:szCs w:val="19"/>
              </w:rPr>
              <w:t xml:space="preserve">With only a few devices, you can't rely on "this spiked across the fleet" to spot anomalies (AI-FR-005) — there's no fleet to compare against. Diffing the templates from a broken unit against a working one gives an equivalent signal at small scale: what's different, not what's frequent.</w:t>
            </w:r>
          </w:p>
          <w:p>
            <w:pPr>
              <w:spacing w:after="20"/>
            </w:pPr>
            <w:r>
              <w:rPr>
                <w:b/>
                <w:bCs/>
                <w:color w:val="1F6F63"/>
                <w:sz w:val="19"/>
                <w:szCs w:val="19"/>
              </w:rPr>
              <w:t xml:space="preserve">Example:  </w:t>
            </w:r>
            <w:r>
              <w:rPr>
                <w:sz w:val="19"/>
                <w:szCs w:val="19"/>
              </w:rPr>
              <w:t xml:space="preserve">Diffing device A (rebooting) against device B (healthy, same firmware) shows device A has three templates B doesn't have, including sig_00417 — an immediate, specific lead, found without any fleet statistics.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AI-FR-018</w:t>
            </w:r>
            <w:r>
              <w:rPr>
                <w:b/>
                <w:bCs/>
                <w:color w:val="5A5A5A"/>
                <w:sz w:val="17"/>
                <w:szCs w:val="17"/>
              </w:rPr>
              <w:t xml:space="preserve">  [S]</w:t>
            </w:r>
          </w:p>
          <w:p>
            <w:pPr>
              <w:spacing w:after="110"/>
            </w:pPr>
            <w:r>
              <w:rPr>
                <w:i/>
                <w:iCs/>
                <w:sz w:val="20"/>
                <w:szCs w:val="20"/>
              </w:rPr>
              <w:t xml:space="preserve">The system shall allow the standalone/offline mode to be promoted to continuous fleet ingestion for the same device population without redesigning the template schema, the shared identifier tagging (Section 8.2), or any downstream consumer (e.g., the AI agent's search_logs tool).</w:t>
            </w:r>
          </w:p>
          <w:p>
            <w:pPr>
              <w:spacing w:after="80"/>
            </w:pPr>
            <w:r>
              <w:rPr>
                <w:b/>
                <w:bCs/>
                <w:color w:val="1F6F63"/>
                <w:sz w:val="19"/>
                <w:szCs w:val="19"/>
              </w:rPr>
              <w:t xml:space="preserve">What this means:  </w:t>
            </w:r>
            <w:r>
              <w:rPr>
                <w:sz w:val="19"/>
                <w:szCs w:val="19"/>
              </w:rPr>
              <w:t xml:space="preserve">As a device population grows from a handful of lab units to a field trial to full production, the tooling around it should scale up smoothly rather than requiring a rebuild — this is what keeps the "hybrid" model from becoming two separate systems in practice.</w:t>
            </w:r>
          </w:p>
          <w:p>
            <w:pPr>
              <w:spacing w:after="20"/>
            </w:pPr>
            <w:r>
              <w:rPr>
                <w:b/>
                <w:bCs/>
                <w:color w:val="1F6F63"/>
                <w:sz w:val="19"/>
                <w:szCs w:val="19"/>
              </w:rPr>
              <w:t xml:space="preserve">Example:  </w:t>
            </w:r>
            <w:r>
              <w:rPr>
                <w:sz w:val="19"/>
                <w:szCs w:val="19"/>
              </w:rPr>
              <w:t xml:space="preserve">The 10 units used in an initial field trial are later joined by 40,000 production units; the same signature IDs, the same shared-ID tags, and the same AI agent tool (search_logs) keep working without modification, just with far more data flowing through them.</w:t>
            </w:r>
          </w:p>
        </w:tc>
      </w:tr>
    </w:tbl>
    <w:p>
      <w:pPr>
        <w:spacing w:after="160"/>
      </w:pPr>
    </w:p>
    <w:p>
      <w:pPr>
        <w:pStyle w:val="Heading2"/>
        <w:spacing w:after="140" w:before="320"/>
      </w:pPr>
      <w:r>
        <w:t xml:space="preserve">A.2 Source Code Indexing &amp; Representation</w:t>
      </w:r>
    </w:p>
    <w:p>
      <w:pPr>
        <w:spacing w:after="150"/>
      </w:pPr>
      <w:r>
        <w:t xml:space="preserve">Code must be understood by structure, not just by keyword, so the AI can resolve a crash symbol to the exact function, file, line, and commit responsible.</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AI-FR-010</w:t>
            </w:r>
            <w:r>
              <w:rPr>
                <w:b/>
                <w:bCs/>
                <w:color w:val="5A5A5A"/>
                <w:sz w:val="17"/>
                <w:szCs w:val="17"/>
              </w:rPr>
              <w:t xml:space="preserve">  [M]</w:t>
            </w:r>
          </w:p>
          <w:p>
            <w:pPr>
              <w:spacing w:after="110"/>
            </w:pPr>
            <w:r>
              <w:rPr>
                <w:i/>
                <w:iCs/>
                <w:sz w:val="20"/>
                <w:szCs w:val="20"/>
              </w:rPr>
              <w:t xml:space="preserve">The system shall maintain a precise, compiler-accurate code index (e.g., SCIP-based) providing go-to-definition, find-references, and cross-repository navigation for all supported languages (including C/C++ for embedded firmware).</w:t>
            </w:r>
          </w:p>
          <w:p>
            <w:pPr>
              <w:spacing w:after="80"/>
            </w:pPr>
            <w:r>
              <w:rPr>
                <w:b/>
                <w:bCs/>
                <w:color w:val="1F6F63"/>
                <w:sz w:val="19"/>
                <w:szCs w:val="19"/>
              </w:rPr>
              <w:t xml:space="preserve">What this means:  </w:t>
            </w:r>
            <w:r>
              <w:rPr>
                <w:sz w:val="19"/>
                <w:szCs w:val="19"/>
              </w:rPr>
              <w:t xml:space="preserve">Keyword or similarity-based code search can suggest "code that looks related," but only a compiler-accurate index can state with certainty that one specific function calls another. Root-causing a crash needs the certain answer, not the probable one.</w:t>
            </w:r>
          </w:p>
          <w:p>
            <w:pPr>
              <w:spacing w:after="20"/>
            </w:pPr>
            <w:r>
              <w:rPr>
                <w:b/>
                <w:bCs/>
                <w:color w:val="1F6F63"/>
                <w:sz w:val="19"/>
                <w:szCs w:val="19"/>
              </w:rPr>
              <w:t xml:space="preserve">Example:  </w:t>
            </w:r>
            <w:r>
              <w:rPr>
                <w:sz w:val="19"/>
                <w:szCs w:val="19"/>
              </w:rPr>
              <w:t xml:space="preserve">Given the symbol tuner_lock_retry, the index returns its exact definition at drivers/tuner/lock.c:142 and every call site across the repository — not a list of similarly-named functions.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AI-FR-011</w:t>
            </w:r>
            <w:r>
              <w:rPr>
                <w:b/>
                <w:bCs/>
                <w:color w:val="5A5A5A"/>
                <w:sz w:val="17"/>
                <w:szCs w:val="17"/>
              </w:rPr>
              <w:t xml:space="preserve">  [M]</w:t>
            </w:r>
          </w:p>
          <w:p>
            <w:pPr>
              <w:spacing w:after="110"/>
            </w:pPr>
            <w:r>
              <w:rPr>
                <w:i/>
                <w:iCs/>
                <w:sz w:val="20"/>
                <w:szCs w:val="20"/>
              </w:rPr>
              <w:t xml:space="preserve">The system shall regenerate the code index automatically on each merge/build in CI, so it stays current with the codebase.</w:t>
            </w:r>
          </w:p>
          <w:p>
            <w:pPr>
              <w:spacing w:after="80"/>
            </w:pPr>
            <w:r>
              <w:rPr>
                <w:b/>
                <w:bCs/>
                <w:color w:val="1F6F63"/>
                <w:sz w:val="19"/>
                <w:szCs w:val="19"/>
              </w:rPr>
              <w:t xml:space="preserve">What this means:  </w:t>
            </w:r>
            <w:r>
              <w:rPr>
                <w:sz w:val="19"/>
                <w:szCs w:val="19"/>
              </w:rPr>
              <w:t xml:space="preserve">A code index that's out of date will confidently point at code that no longer exists or has moved, which is worse than no index at all. Tying regeneration to CI keeps it synchronized with reality automatically.</w:t>
            </w:r>
          </w:p>
          <w:p>
            <w:pPr>
              <w:spacing w:after="20"/>
            </w:pPr>
            <w:r>
              <w:rPr>
                <w:b/>
                <w:bCs/>
                <w:color w:val="1F6F63"/>
                <w:sz w:val="19"/>
                <w:szCs w:val="19"/>
              </w:rPr>
              <w:t xml:space="preserve">Example:  </w:t>
            </w:r>
            <w:r>
              <w:rPr>
                <w:sz w:val="19"/>
                <w:szCs w:val="19"/>
              </w:rPr>
              <w:t xml:space="preserve">When commit a91f3c2 merges and changes lock.c, the index is rebuilt as part of the same CI run, so a query five minutes later already reflects the new version of the function.</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AI-FR-012</w:t>
            </w:r>
            <w:r>
              <w:rPr>
                <w:b/>
                <w:bCs/>
                <w:color w:val="5A5A5A"/>
                <w:sz w:val="17"/>
                <w:szCs w:val="17"/>
              </w:rPr>
              <w:t xml:space="preserve">  [S]</w:t>
            </w:r>
          </w:p>
          <w:p>
            <w:pPr>
              <w:spacing w:after="110"/>
            </w:pPr>
            <w:r>
              <w:rPr>
                <w:i/>
                <w:iCs/>
                <w:sz w:val="20"/>
                <w:szCs w:val="20"/>
              </w:rPr>
              <w:t xml:space="preserve">The system shall chunk source code along syntactic boundaries (functions, classes) rather than fixed line counts, for any semantic/embedding-based code search.</w:t>
            </w:r>
          </w:p>
          <w:p>
            <w:pPr>
              <w:spacing w:after="80"/>
            </w:pPr>
            <w:r>
              <w:rPr>
                <w:b/>
                <w:bCs/>
                <w:color w:val="1F6F63"/>
                <w:sz w:val="19"/>
                <w:szCs w:val="19"/>
              </w:rPr>
              <w:t xml:space="preserve">What this means:  </w:t>
            </w:r>
            <w:r>
              <w:rPr>
                <w:sz w:val="19"/>
                <w:szCs w:val="19"/>
              </w:rPr>
              <w:t xml:space="preserve">If code is split into arbitrary fixed-size blocks for semantic search, a function can get cut in half, destroying its meaning. Splitting at function/class boundaries keeps each chunk complete and self-contained.</w:t>
            </w:r>
          </w:p>
          <w:p>
            <w:pPr>
              <w:spacing w:after="20"/>
            </w:pPr>
            <w:r>
              <w:rPr>
                <w:b/>
                <w:bCs/>
                <w:color w:val="1F6F63"/>
                <w:sz w:val="19"/>
                <w:szCs w:val="19"/>
              </w:rPr>
              <w:t xml:space="preserve">Example:  </w:t>
            </w:r>
            <w:r>
              <w:rPr>
                <w:sz w:val="19"/>
                <w:szCs w:val="19"/>
              </w:rPr>
              <w:t xml:space="preserve">The function tuner_lock_retry() (30 lines) is embedded as one whole chunk, not split into two unrelated 15-line fragments that happen to fall on a fixed boundary.</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AI-FR-013</w:t>
            </w:r>
            <w:r>
              <w:rPr>
                <w:b/>
                <w:bCs/>
                <w:color w:val="5A5A5A"/>
                <w:sz w:val="17"/>
                <w:szCs w:val="17"/>
              </w:rPr>
              <w:t xml:space="preserve">  [S]</w:t>
            </w:r>
          </w:p>
          <w:p>
            <w:pPr>
              <w:spacing w:after="110"/>
            </w:pPr>
            <w:r>
              <w:rPr>
                <w:i/>
                <w:iCs/>
                <w:sz w:val="20"/>
                <w:szCs w:val="20"/>
              </w:rPr>
              <w:t xml:space="preserve">The system shall provide semantic (embedding-based) code search in addition to precise indexing, to support natural-language queries such as "find code that handles HDMI reconnection."</w:t>
            </w:r>
          </w:p>
          <w:p>
            <w:pPr>
              <w:spacing w:after="80"/>
            </w:pPr>
            <w:r>
              <w:rPr>
                <w:b/>
                <w:bCs/>
                <w:color w:val="1F6F63"/>
                <w:sz w:val="19"/>
                <w:szCs w:val="19"/>
              </w:rPr>
              <w:t xml:space="preserve">What this means:  </w:t>
            </w:r>
            <w:r>
              <w:rPr>
                <w:sz w:val="19"/>
                <w:szCs w:val="19"/>
              </w:rPr>
              <w:t xml:space="preserve">Precise indexing (AI-FR-010) requires already knowing the exact symbol name. Semantic search lets someone find relevant code by describing what it does, which is essential when you don't yet know which function is responsible.</w:t>
            </w:r>
          </w:p>
          <w:p>
            <w:pPr>
              <w:spacing w:after="20"/>
            </w:pPr>
            <w:r>
              <w:rPr>
                <w:b/>
                <w:bCs/>
                <w:color w:val="1F6F63"/>
                <w:sz w:val="19"/>
                <w:szCs w:val="19"/>
              </w:rPr>
              <w:t xml:space="preserve">Example:  </w:t>
            </w:r>
            <w:r>
              <w:rPr>
                <w:sz w:val="19"/>
                <w:szCs w:val="19"/>
              </w:rPr>
              <w:t xml:space="preserve">Searching "code that retries a lost tuner signal" returns tuner_lock_retry() even though the query never used that exact function name.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AI-FR-014</w:t>
            </w:r>
            <w:r>
              <w:rPr>
                <w:b/>
                <w:bCs/>
                <w:color w:val="5A5A5A"/>
                <w:sz w:val="17"/>
                <w:szCs w:val="17"/>
              </w:rPr>
              <w:t xml:space="preserve">  [M]</w:t>
            </w:r>
          </w:p>
          <w:p>
            <w:pPr>
              <w:spacing w:after="110"/>
            </w:pPr>
            <w:r>
              <w:rPr>
                <w:i/>
                <w:iCs/>
                <w:sz w:val="20"/>
                <w:szCs w:val="20"/>
              </w:rPr>
              <w:t xml:space="preserve">The system shall extract and maintain a call/dependency graph between functions, files, and components, feeding the knowledge graph defined in Section 4.4.</w:t>
            </w:r>
          </w:p>
          <w:p>
            <w:pPr>
              <w:spacing w:after="80"/>
            </w:pPr>
            <w:r>
              <w:rPr>
                <w:b/>
                <w:bCs/>
                <w:color w:val="1F6F63"/>
                <w:sz w:val="19"/>
                <w:szCs w:val="19"/>
              </w:rPr>
              <w:t xml:space="preserve">What this means:  </w:t>
            </w:r>
            <w:r>
              <w:rPr>
                <w:sz w:val="19"/>
                <w:szCs w:val="19"/>
              </w:rPr>
              <w:t xml:space="preserve">Beyond knowing what a function is, the system needs to know what it's connected to — what calls it, what it calls, and which higher-level component it belongs to — since root-causing often means tracing a symptom back through several layers.</w:t>
            </w:r>
          </w:p>
          <w:p>
            <w:pPr>
              <w:spacing w:after="20"/>
            </w:pPr>
            <w:r>
              <w:rPr>
                <w:b/>
                <w:bCs/>
                <w:color w:val="1F6F63"/>
                <w:sz w:val="19"/>
                <w:szCs w:val="19"/>
              </w:rPr>
              <w:t xml:space="preserve">Example:  </w:t>
            </w:r>
            <w:r>
              <w:rPr>
                <w:sz w:val="19"/>
                <w:szCs w:val="19"/>
              </w:rPr>
              <w:t xml:space="preserve">The graph shows tuner_lock_retry() is called by channel_scan() and itself calls retry_timer(), and that all three belong to the Tuner component — a map the AI agent can walk when investigating.</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AI-FR-015</w:t>
            </w:r>
            <w:r>
              <w:rPr>
                <w:b/>
                <w:bCs/>
                <w:color w:val="5A5A5A"/>
                <w:sz w:val="17"/>
                <w:szCs w:val="17"/>
              </w:rPr>
              <w:t xml:space="preserve">  [M]</w:t>
            </w:r>
          </w:p>
          <w:p>
            <w:pPr>
              <w:spacing w:after="110"/>
            </w:pPr>
            <w:r>
              <w:rPr>
                <w:i/>
                <w:iCs/>
                <w:sz w:val="20"/>
                <w:szCs w:val="20"/>
              </w:rPr>
              <w:t xml:space="preserve">The system shall resolve a raw crash stack address to a function name, file, and line number (symbolication) using the debug symbols matching the exact firmware build that produced the crash.</w:t>
            </w:r>
          </w:p>
          <w:p>
            <w:pPr>
              <w:spacing w:after="80"/>
            </w:pPr>
            <w:r>
              <w:rPr>
                <w:b/>
                <w:bCs/>
                <w:color w:val="1F6F63"/>
                <w:sz w:val="19"/>
                <w:szCs w:val="19"/>
              </w:rPr>
              <w:t xml:space="preserve">What this means:  </w:t>
            </w:r>
            <w:r>
              <w:rPr>
                <w:sz w:val="19"/>
                <w:szCs w:val="19"/>
              </w:rPr>
              <w:t xml:space="preserve">A crash report initially contains only raw memory addresses, which are meaningless without the exact debug symbols from that build. Symbolication is what turns "0x0000812f4a" into a readable function name and line.</w:t>
            </w:r>
          </w:p>
          <w:p>
            <w:pPr>
              <w:spacing w:after="20"/>
            </w:pPr>
            <w:r>
              <w:rPr>
                <w:b/>
                <w:bCs/>
                <w:color w:val="1F6F63"/>
                <w:sz w:val="19"/>
                <w:szCs w:val="19"/>
              </w:rPr>
              <w:t xml:space="preserve">Example:  </w:t>
            </w:r>
            <w:r>
              <w:rPr>
                <w:sz w:val="19"/>
                <w:szCs w:val="19"/>
              </w:rPr>
              <w:t xml:space="preserve">A crash address from a device running RDKV-4.2.118 is resolved, using that build's exact symbol file, to tuner_lock_retry() at drivers/tuner/lock.c:142.</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AI-FR-016</w:t>
            </w:r>
            <w:r>
              <w:rPr>
                <w:b/>
                <w:bCs/>
                <w:color w:val="5A5A5A"/>
                <w:sz w:val="17"/>
                <w:szCs w:val="17"/>
              </w:rPr>
              <w:t xml:space="preserve">  [M]</w:t>
            </w:r>
          </w:p>
          <w:p>
            <w:pPr>
              <w:spacing w:after="110"/>
            </w:pPr>
            <w:r>
              <w:rPr>
                <w:i/>
                <w:iCs/>
                <w:sz w:val="20"/>
                <w:szCs w:val="20"/>
              </w:rPr>
              <w:t xml:space="preserve">The system shall track, for each function/file, the history of commits that modified it, to support blame/bug-introduction correlation (e.g., SZZ-style analysis).</w:t>
            </w:r>
          </w:p>
          <w:p>
            <w:pPr>
              <w:spacing w:after="80"/>
            </w:pPr>
            <w:r>
              <w:rPr>
                <w:b/>
                <w:bCs/>
                <w:color w:val="1F6F63"/>
                <w:sz w:val="19"/>
                <w:szCs w:val="19"/>
              </w:rPr>
              <w:t xml:space="preserve">What this means:  </w:t>
            </w:r>
            <w:r>
              <w:rPr>
                <w:sz w:val="19"/>
                <w:szCs w:val="19"/>
              </w:rPr>
              <w:t xml:space="preserve">Once a crash is traced to a function, the next question is always "what changed here recently?" This requires keeping an accessible history of every commit that touched that function or file, not just its current state.</w:t>
            </w:r>
          </w:p>
          <w:p>
            <w:pPr>
              <w:spacing w:after="20"/>
            </w:pPr>
            <w:r>
              <w:rPr>
                <w:b/>
                <w:bCs/>
                <w:color w:val="1F6F63"/>
                <w:sz w:val="19"/>
                <w:szCs w:val="19"/>
              </w:rPr>
              <w:t xml:space="preserve">Example:  </w:t>
            </w:r>
            <w:r>
              <w:rPr>
                <w:sz w:val="19"/>
                <w:szCs w:val="19"/>
              </w:rPr>
              <w:t xml:space="preserve">For lock.c, the system can list every commit that modified it in the last 90 days, immediately surfacing a91f3c2 ("adjust retry backoff timing") as a recent, relevant change.</w:t>
            </w:r>
          </w:p>
        </w:tc>
      </w:tr>
    </w:tbl>
    <w:p>
      <w:pPr>
        <w:spacing w:after="160"/>
      </w:pPr>
    </w:p>
    <w:p>
      <w:pPr>
        <w:pStyle w:val="Heading2"/>
        <w:spacing w:after="140" w:before="320"/>
      </w:pPr>
      <w:r>
        <w:t xml:space="preserve">A.3 Document &amp; Knowledge Base Indexing</w:t>
      </w:r>
    </w:p>
    <w:p>
      <w:pPr>
        <w:spacing w:after="150"/>
      </w:pPr>
      <w:r>
        <w:t xml:space="preserve">Design specs, wikis, and historical bug reports must be retrievable both by meaning and by exact terminology.</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AI-FR-020</w:t>
            </w:r>
            <w:r>
              <w:rPr>
                <w:b/>
                <w:bCs/>
                <w:color w:val="5A5A5A"/>
                <w:sz w:val="17"/>
                <w:szCs w:val="17"/>
              </w:rPr>
              <w:t xml:space="preserve">  [M]</w:t>
            </w:r>
          </w:p>
          <w:p>
            <w:pPr>
              <w:spacing w:after="110"/>
            </w:pPr>
            <w:r>
              <w:rPr>
                <w:i/>
                <w:iCs/>
                <w:sz w:val="20"/>
                <w:szCs w:val="20"/>
              </w:rPr>
              <w:t xml:space="preserve">The system shall chunk documents at semantic boundaries (sections/paragraphs) with overlap, and generate embeddings for each chunk for semantic (meaning-based) search.</w:t>
            </w:r>
          </w:p>
          <w:p>
            <w:pPr>
              <w:spacing w:after="80"/>
            </w:pPr>
            <w:r>
              <w:rPr>
                <w:b/>
                <w:bCs/>
                <w:color w:val="1F6F63"/>
                <w:sz w:val="19"/>
                <w:szCs w:val="19"/>
              </w:rPr>
              <w:t xml:space="preserve">What this means:  </w:t>
            </w:r>
            <w:r>
              <w:rPr>
                <w:sz w:val="19"/>
                <w:szCs w:val="19"/>
              </w:rPr>
              <w:t xml:space="preserve">Splitting documents at natural boundaries (rather than arbitrary character counts) keeps each retrievable chunk coherent; a small overlap between chunks prevents a relevant sentence from being cut in half at a boundary.</w:t>
            </w:r>
          </w:p>
          <w:p>
            <w:pPr>
              <w:spacing w:after="20"/>
            </w:pPr>
            <w:r>
              <w:rPr>
                <w:b/>
                <w:bCs/>
                <w:color w:val="1F6F63"/>
                <w:sz w:val="19"/>
                <w:szCs w:val="19"/>
              </w:rPr>
              <w:t xml:space="preserve">Example:  </w:t>
            </w:r>
            <w:r>
              <w:rPr>
                <w:sz w:val="19"/>
                <w:szCs w:val="19"/>
              </w:rPr>
              <w:t xml:space="preserve">The tuner design spec's "Retry Behavior" section is embedded as one coherent chunk, with a slight overlap into the surrounding sections so a border-line detail isn't lost.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AI-FR-021</w:t>
            </w:r>
            <w:r>
              <w:rPr>
                <w:b/>
                <w:bCs/>
                <w:color w:val="5A5A5A"/>
                <w:sz w:val="17"/>
                <w:szCs w:val="17"/>
              </w:rPr>
              <w:t xml:space="preserve">  [M]</w:t>
            </w:r>
          </w:p>
          <w:p>
            <w:pPr>
              <w:spacing w:after="110"/>
            </w:pPr>
            <w:r>
              <w:rPr>
                <w:i/>
                <w:iCs/>
                <w:sz w:val="20"/>
                <w:szCs w:val="20"/>
              </w:rPr>
              <w:t xml:space="preserve">The system shall tag every indexed document chunk with metadata: source system, component, firmware version (if applicable), document type, and timestamp.</w:t>
            </w:r>
          </w:p>
          <w:p>
            <w:pPr>
              <w:spacing w:after="80"/>
            </w:pPr>
            <w:r>
              <w:rPr>
                <w:b/>
                <w:bCs/>
                <w:color w:val="1F6F63"/>
                <w:sz w:val="19"/>
                <w:szCs w:val="19"/>
              </w:rPr>
              <w:t xml:space="preserve">What this means:  </w:t>
            </w:r>
            <w:r>
              <w:rPr>
                <w:sz w:val="19"/>
                <w:szCs w:val="19"/>
              </w:rPr>
              <w:t xml:space="preserve">Search results are far more useful when they can be filtered and trusted by context — an out-of-date spec or a wiki page about an unrelated component shouldn't rank equally with an authoritative, current source.</w:t>
            </w:r>
          </w:p>
          <w:p>
            <w:pPr>
              <w:spacing w:after="20"/>
            </w:pPr>
            <w:r>
              <w:rPr>
                <w:b/>
                <w:bCs/>
                <w:color w:val="1F6F63"/>
                <w:sz w:val="19"/>
                <w:szCs w:val="19"/>
              </w:rPr>
              <w:t xml:space="preserve">Example:  </w:t>
            </w:r>
            <w:r>
              <w:rPr>
                <w:sz w:val="19"/>
                <w:szCs w:val="19"/>
              </w:rPr>
              <w:t xml:space="preserve">A search result from the tuner spec is tagged component=Tuner, document_type=design_spec, so the AI agent (or a human) can weight it appropriately against, say, an old unrelated forum post that happens to share keywords.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AI-FR-022</w:t>
            </w:r>
            <w:r>
              <w:rPr>
                <w:b/>
                <w:bCs/>
                <w:color w:val="5A5A5A"/>
                <w:sz w:val="17"/>
                <w:szCs w:val="17"/>
              </w:rPr>
              <w:t xml:space="preserve">  [M]</w:t>
            </w:r>
          </w:p>
          <w:p>
            <w:pPr>
              <w:spacing w:after="110"/>
            </w:pPr>
            <w:r>
              <w:rPr>
                <w:i/>
                <w:iCs/>
                <w:sz w:val="20"/>
                <w:szCs w:val="20"/>
              </w:rPr>
              <w:t xml:space="preserve">The system shall maintain a keyword/inverted-index (e.g., BM25-class) search path alongside the vector index, for exact-match queries (error codes, parameter names, ticket IDs).</w:t>
            </w:r>
          </w:p>
          <w:p>
            <w:pPr>
              <w:spacing w:after="80"/>
            </w:pPr>
            <w:r>
              <w:rPr>
                <w:b/>
                <w:bCs/>
                <w:color w:val="1F6F63"/>
                <w:sz w:val="19"/>
                <w:szCs w:val="19"/>
              </w:rPr>
              <w:t xml:space="preserve">What this means:  </w:t>
            </w:r>
            <w:r>
              <w:rPr>
                <w:sz w:val="19"/>
                <w:szCs w:val="19"/>
              </w:rPr>
              <w:t xml:space="preserve">Embeddings are good at meaning but poor at exact strings — an error code or parameter name can get lost in semantic similarity. A parallel keyword index guarantees exact terms are still found reliably.</w:t>
            </w:r>
          </w:p>
          <w:p>
            <w:pPr>
              <w:spacing w:after="20"/>
            </w:pPr>
            <w:r>
              <w:rPr>
                <w:b/>
                <w:bCs/>
                <w:color w:val="1F6F63"/>
                <w:sz w:val="19"/>
                <w:szCs w:val="19"/>
              </w:rPr>
              <w:t xml:space="preserve">Example:  </w:t>
            </w:r>
            <w:r>
              <w:rPr>
                <w:sz w:val="19"/>
                <w:szCs w:val="19"/>
              </w:rPr>
              <w:t xml:space="preserve">A search for the exact string ERR_0x8004 reliably surfaces every document containing that code, which a pure embedding search might rank below semantically "similar" but irrelevant documents.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AI-FR-023</w:t>
            </w:r>
            <w:r>
              <w:rPr>
                <w:b/>
                <w:bCs/>
                <w:color w:val="5A5A5A"/>
                <w:sz w:val="17"/>
                <w:szCs w:val="17"/>
              </w:rPr>
              <w:t xml:space="preserve">  [S]</w:t>
            </w:r>
          </w:p>
          <w:p>
            <w:pPr>
              <w:spacing w:after="110"/>
            </w:pPr>
            <w:r>
              <w:rPr>
                <w:i/>
                <w:iCs/>
                <w:sz w:val="20"/>
                <w:szCs w:val="20"/>
              </w:rPr>
              <w:t xml:space="preserve">The system shall re-index documents on update using content hashing, so re-ingestion is idempotent and avoids duplicate chunks.</w:t>
            </w:r>
          </w:p>
          <w:p>
            <w:pPr>
              <w:spacing w:after="80"/>
            </w:pPr>
            <w:r>
              <w:rPr>
                <w:b/>
                <w:bCs/>
                <w:color w:val="1F6F63"/>
                <w:sz w:val="19"/>
                <w:szCs w:val="19"/>
              </w:rPr>
              <w:t xml:space="preserve">What this means:  </w:t>
            </w:r>
            <w:r>
              <w:rPr>
                <w:sz w:val="19"/>
                <w:szCs w:val="19"/>
              </w:rPr>
              <w:t xml:space="preserve">Documents get edited over time. Without a way to detect "this content hasn't actually changed," repeated re-indexing would create duplicate, wasteful copies of unchanged chunks.</w:t>
            </w:r>
          </w:p>
          <w:p>
            <w:pPr>
              <w:spacing w:after="20"/>
            </w:pPr>
            <w:r>
              <w:rPr>
                <w:b/>
                <w:bCs/>
                <w:color w:val="1F6F63"/>
                <w:sz w:val="19"/>
                <w:szCs w:val="19"/>
              </w:rPr>
              <w:t xml:space="preserve">Example:  </w:t>
            </w:r>
            <w:r>
              <w:rPr>
                <w:sz w:val="19"/>
                <w:szCs w:val="19"/>
              </w:rPr>
              <w:t xml:space="preserve">The tuner spec is re-scanned nightly; because its content hash hasn't changed, the system skips re-embedding it rather than creating a second, redundant copy in the index.</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AI-FR-024</w:t>
            </w:r>
            <w:r>
              <w:rPr>
                <w:b/>
                <w:bCs/>
                <w:color w:val="5A5A5A"/>
                <w:sz w:val="17"/>
                <w:szCs w:val="17"/>
              </w:rPr>
              <w:t xml:space="preserve">  [M]</w:t>
            </w:r>
          </w:p>
          <w:p>
            <w:pPr>
              <w:spacing w:after="110"/>
            </w:pPr>
            <w:r>
              <w:rPr>
                <w:i/>
                <w:iCs/>
                <w:sz w:val="20"/>
                <w:szCs w:val="20"/>
              </w:rPr>
              <w:t xml:space="preserve">The system shall index closed/historical bug reports and incident write-ups as first-class searchable documents, linked to their resolving commit(s) where known.</w:t>
            </w:r>
          </w:p>
          <w:p>
            <w:pPr>
              <w:spacing w:after="80"/>
            </w:pPr>
            <w:r>
              <w:rPr>
                <w:b/>
                <w:bCs/>
                <w:color w:val="1F6F63"/>
                <w:sz w:val="19"/>
                <w:szCs w:val="19"/>
              </w:rPr>
              <w:t xml:space="preserve">What this means:  </w:t>
            </w:r>
            <w:r>
              <w:rPr>
                <w:sz w:val="19"/>
                <w:szCs w:val="19"/>
              </w:rPr>
              <w:t xml:space="preserve">Past incidents are often the single best evidence for a new one — the same class of bug tends to recur. Linking an old incident to the commit that actually fixed it turns a historical write-up into an actionable lead, not just background reading.</w:t>
            </w:r>
          </w:p>
          <w:p>
            <w:pPr>
              <w:spacing w:after="20"/>
            </w:pPr>
            <w:r>
              <w:rPr>
                <w:b/>
                <w:bCs/>
                <w:color w:val="1F6F63"/>
                <w:sz w:val="19"/>
                <w:szCs w:val="19"/>
              </w:rPr>
              <w:t xml:space="preserve">Example:  </w:t>
            </w:r>
            <w:r>
              <w:rPr>
                <w:sz w:val="19"/>
                <w:szCs w:val="19"/>
              </w:rPr>
              <w:t xml:space="preserve">Incident #3877 from two years ago ("reboot loop after standby") is indexed and linked to its resolving commit, so a new, similar symptom can surface that exact prior fix.</w:t>
            </w:r>
          </w:p>
        </w:tc>
      </w:tr>
    </w:tbl>
    <w:p>
      <w:pPr>
        <w:spacing w:after="160"/>
      </w:pPr>
    </w:p>
    <w:p>
      <w:pPr>
        <w:pStyle w:val="Heading2"/>
        <w:spacing w:after="140" w:before="320"/>
      </w:pPr>
      <w:r>
        <w:t xml:space="preserve">A.4 Knowledge Graph &amp; Correlation Layer</w:t>
      </w:r>
    </w:p>
    <w:p>
      <w:pPr>
        <w:spacing w:after="150"/>
      </w:pPr>
      <w:r>
        <w:t xml:space="preserve">Vector and keyword search answer "what looks similar"; a graph is required to answer "what is connected to what."</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AI-FR-030</w:t>
            </w:r>
            <w:r>
              <w:rPr>
                <w:b/>
                <w:bCs/>
                <w:color w:val="5A5A5A"/>
                <w:sz w:val="17"/>
                <w:szCs w:val="17"/>
              </w:rPr>
              <w:t xml:space="preserve">  [M]</w:t>
            </w:r>
          </w:p>
          <w:p>
            <w:pPr>
              <w:spacing w:after="110"/>
            </w:pPr>
            <w:r>
              <w:rPr>
                <w:i/>
                <w:iCs/>
                <w:sz w:val="20"/>
                <w:szCs w:val="20"/>
              </w:rPr>
              <w:t xml:space="preserve">The system shall maintain a knowledge graph representing, at minimum, the entities: commit, file, component, log signature, document, and incident/issue.</w:t>
            </w:r>
          </w:p>
          <w:p>
            <w:pPr>
              <w:spacing w:after="80"/>
            </w:pPr>
            <w:r>
              <w:rPr>
                <w:b/>
                <w:bCs/>
                <w:color w:val="1F6F63"/>
                <w:sz w:val="19"/>
                <w:szCs w:val="19"/>
              </w:rPr>
              <w:t xml:space="preserve">What this means:  </w:t>
            </w:r>
            <w:r>
              <w:rPr>
                <w:sz w:val="19"/>
                <w:szCs w:val="19"/>
              </w:rPr>
              <w:t xml:space="preserve">Before any relationships can be queried, the graph needs a defined set of "things" (nodes) it tracks. This requirement sets the minimum vocabulary of entities the graph must represent.</w:t>
            </w:r>
          </w:p>
          <w:p>
            <w:pPr>
              <w:spacing w:after="20"/>
            </w:pPr>
            <w:r>
              <w:rPr>
                <w:b/>
                <w:bCs/>
                <w:color w:val="1F6F63"/>
                <w:sz w:val="19"/>
                <w:szCs w:val="19"/>
              </w:rPr>
              <w:t xml:space="preserve">Example:  </w:t>
            </w:r>
            <w:r>
              <w:rPr>
                <w:sz w:val="19"/>
                <w:szCs w:val="19"/>
              </w:rPr>
              <w:t xml:space="preserve">The graph contains a node for commit a91f3c2, a node for the file lock.c, a node for the Tuner component, a node for signature sig_00417, and a node for incident #3877.</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AI-FR-031</w:t>
            </w:r>
            <w:r>
              <w:rPr>
                <w:b/>
                <w:bCs/>
                <w:color w:val="5A5A5A"/>
                <w:sz w:val="17"/>
                <w:szCs w:val="17"/>
              </w:rPr>
              <w:t xml:space="preserve">  [M]</w:t>
            </w:r>
          </w:p>
          <w:p>
            <w:pPr>
              <w:spacing w:after="110"/>
            </w:pPr>
            <w:r>
              <w:rPr>
                <w:i/>
                <w:iCs/>
                <w:sz w:val="20"/>
                <w:szCs w:val="20"/>
              </w:rPr>
              <w:t xml:space="preserve">The system shall maintain, at minimum, the relationships: commit→modified→file, file→belongs to→component, component→emits→log signature, document→documents→component, incident→caused by→commit.</w:t>
            </w:r>
          </w:p>
          <w:p>
            <w:pPr>
              <w:spacing w:after="80"/>
            </w:pPr>
            <w:r>
              <w:rPr>
                <w:b/>
                <w:bCs/>
                <w:color w:val="1F6F63"/>
                <w:sz w:val="19"/>
                <w:szCs w:val="19"/>
              </w:rPr>
              <w:t xml:space="preserve">What this means:  </w:t>
            </w:r>
            <w:r>
              <w:rPr>
                <w:sz w:val="19"/>
                <w:szCs w:val="19"/>
              </w:rPr>
              <w:t xml:space="preserve">Nodes alone aren't useful without the labeled connections between them — this requirement defines the specific relationship types the graph must support, so multi-hop questions can actually be answered.</w:t>
            </w:r>
          </w:p>
          <w:p>
            <w:pPr>
              <w:spacing w:after="20"/>
            </w:pPr>
            <w:r>
              <w:rPr>
                <w:b/>
                <w:bCs/>
                <w:color w:val="1F6F63"/>
                <w:sz w:val="19"/>
                <w:szCs w:val="19"/>
              </w:rPr>
              <w:t xml:space="preserve">Example:  </w:t>
            </w:r>
            <w:r>
              <w:rPr>
                <w:sz w:val="19"/>
                <w:szCs w:val="19"/>
              </w:rPr>
              <w:t xml:space="preserve">Following the edges: commit a91f3c2 modified lock.c, which belongs to Tuner, which emits sig_00417 — a direct, traceable path from a code change to an observed symptom.</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AI-FR-032</w:t>
            </w:r>
            <w:r>
              <w:rPr>
                <w:b/>
                <w:bCs/>
                <w:color w:val="5A5A5A"/>
                <w:sz w:val="17"/>
                <w:szCs w:val="17"/>
              </w:rPr>
              <w:t xml:space="preserve">  [M]</w:t>
            </w:r>
          </w:p>
          <w:p>
            <w:pPr>
              <w:spacing w:after="110"/>
            </w:pPr>
            <w:r>
              <w:rPr>
                <w:i/>
                <w:iCs/>
                <w:sz w:val="20"/>
                <w:szCs w:val="20"/>
              </w:rPr>
              <w:t xml:space="preserve">The system shall support graph traversal queries (e.g., "which commits touched this component in the last N days") accessible to both the reporting UI and the AI agent.</w:t>
            </w:r>
          </w:p>
          <w:p>
            <w:pPr>
              <w:spacing w:after="80"/>
            </w:pPr>
            <w:r>
              <w:rPr>
                <w:b/>
                <w:bCs/>
                <w:color w:val="1F6F63"/>
                <w:sz w:val="19"/>
                <w:szCs w:val="19"/>
              </w:rPr>
              <w:t xml:space="preserve">What this means:  </w:t>
            </w:r>
            <w:r>
              <w:rPr>
                <w:sz w:val="19"/>
                <w:szCs w:val="19"/>
              </w:rPr>
              <w:t xml:space="preserve">Defining the graph's structure isn't enough — both humans and the AI agent need an actual way to query it, not just view it as a static diagram.</w:t>
            </w:r>
          </w:p>
          <w:p>
            <w:pPr>
              <w:spacing w:after="20"/>
            </w:pPr>
            <w:r>
              <w:rPr>
                <w:b/>
                <w:bCs/>
                <w:color w:val="1F6F63"/>
                <w:sz w:val="19"/>
                <w:szCs w:val="19"/>
              </w:rPr>
              <w:t xml:space="preserve">Example:  </w:t>
            </w:r>
            <w:r>
              <w:rPr>
                <w:sz w:val="19"/>
                <w:szCs w:val="19"/>
              </w:rPr>
              <w:t xml:space="preserve">A triager (or the AI agent) runs a query: "commits touching Tuner in the last 7 days" and gets back a91f3c2, ranked by recency, directly from the graph rather than by manually searching commit logs.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AI-FR-033</w:t>
            </w:r>
            <w:r>
              <w:rPr>
                <w:b/>
                <w:bCs/>
                <w:color w:val="5A5A5A"/>
                <w:sz w:val="17"/>
                <w:szCs w:val="17"/>
              </w:rPr>
              <w:t xml:space="preserve">  [S]</w:t>
            </w:r>
          </w:p>
          <w:p>
            <w:pPr>
              <w:spacing w:after="110"/>
            </w:pPr>
            <w:r>
              <w:rPr>
                <w:i/>
                <w:iCs/>
                <w:sz w:val="20"/>
                <w:szCs w:val="20"/>
              </w:rPr>
              <w:t xml:space="preserve">The system shall keep the knowledge graph updated incrementally as new commits, issues, and documents are ingested, without requiring a full rebuild.</w:t>
            </w:r>
          </w:p>
          <w:p>
            <w:pPr>
              <w:spacing w:after="80"/>
            </w:pPr>
            <w:r>
              <w:rPr>
                <w:b/>
                <w:bCs/>
                <w:color w:val="1F6F63"/>
                <w:sz w:val="19"/>
                <w:szCs w:val="19"/>
              </w:rPr>
              <w:t xml:space="preserve">What this means:  </w:t>
            </w:r>
            <w:r>
              <w:rPr>
                <w:sz w:val="19"/>
                <w:szCs w:val="19"/>
              </w:rPr>
              <w:t xml:space="preserve">At scale, rebuilding the entire graph from scratch every time something changes would be slow and wasteful. Incremental updates mean only the new/changed data needs processing.</w:t>
            </w:r>
          </w:p>
          <w:p>
            <w:pPr>
              <w:spacing w:after="20"/>
            </w:pPr>
            <w:r>
              <w:rPr>
                <w:b/>
                <w:bCs/>
                <w:color w:val="1F6F63"/>
                <w:sz w:val="19"/>
                <w:szCs w:val="19"/>
              </w:rPr>
              <w:t xml:space="preserve">Example:  </w:t>
            </w:r>
            <w:r>
              <w:rPr>
                <w:sz w:val="19"/>
                <w:szCs w:val="19"/>
              </w:rPr>
              <w:t xml:space="preserve">When commit b204e91 merges tomorrow, only the nodes/edges related to that commit are added to the graph — the other millions of existing nodes are untouched.</w:t>
            </w:r>
          </w:p>
        </w:tc>
      </w:tr>
    </w:tbl>
    <w:p>
      <w:pPr>
        <w:spacing w:after="160"/>
      </w:pPr>
    </w:p>
    <w:p>
      <w:pPr>
        <w:pStyle w:val="Heading2"/>
        <w:spacing w:after="140" w:before="320"/>
      </w:pPr>
      <w:r>
        <w:t xml:space="preserve">A.5 Shared Identifier Schema</w:t>
      </w:r>
    </w:p>
    <w:p>
      <w:pPr>
        <w:spacing w:after="150"/>
      </w:pPr>
      <w:r>
        <w:t xml:space="preserve">This is the mechanism that ties the code, log, and document stores together; without it, no amount of search quality will let the AI connect the three.</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AI-FR-040</w:t>
            </w:r>
            <w:r>
              <w:rPr>
                <w:b/>
                <w:bCs/>
                <w:color w:val="5A5A5A"/>
                <w:sz w:val="17"/>
                <w:szCs w:val="17"/>
              </w:rPr>
              <w:t xml:space="preserve">  [M]</w:t>
            </w:r>
          </w:p>
          <w:p>
            <w:pPr>
              <w:spacing w:after="110"/>
            </w:pPr>
            <w:r>
              <w:rPr>
                <w:i/>
                <w:iCs/>
                <w:sz w:val="20"/>
                <w:szCs w:val="20"/>
              </w:rPr>
              <w:t xml:space="preserve">The system shall define and enforce a shared identifier schema applied consistently across all ingested data: firmware_build_id, component, commit_sha, log_signature_id, device_model, and incident_id.</w:t>
            </w:r>
          </w:p>
          <w:p>
            <w:pPr>
              <w:spacing w:after="80"/>
            </w:pPr>
            <w:r>
              <w:rPr>
                <w:b/>
                <w:bCs/>
                <w:color w:val="1F6F63"/>
                <w:sz w:val="19"/>
                <w:szCs w:val="19"/>
              </w:rPr>
              <w:t xml:space="preserve">What this means:  </w:t>
            </w:r>
            <w:r>
              <w:rPr>
                <w:sz w:val="19"/>
                <w:szCs w:val="19"/>
              </w:rPr>
              <w:t xml:space="preserve">This is the single field-naming agreement that makes correlation possible at all — every data type must use the exact same label for the exact same concept, or joins across them silently fail.</w:t>
            </w:r>
          </w:p>
          <w:p>
            <w:pPr>
              <w:spacing w:after="20"/>
            </w:pPr>
            <w:r>
              <w:rPr>
                <w:b/>
                <w:bCs/>
                <w:color w:val="1F6F63"/>
                <w:sz w:val="19"/>
                <w:szCs w:val="19"/>
              </w:rPr>
              <w:t xml:space="preserve">Example:  </w:t>
            </w:r>
            <w:r>
              <w:rPr>
                <w:sz w:val="19"/>
                <w:szCs w:val="19"/>
              </w:rPr>
              <w:t xml:space="preserve">A log event, a commit, and a document about the Tuner component must all use component="Tuner" verbatim — not "tuner", "Tuner Module", or "TUNER" in different systems.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AI-FR-041</w:t>
            </w:r>
            <w:r>
              <w:rPr>
                <w:b/>
                <w:bCs/>
                <w:color w:val="5A5A5A"/>
                <w:sz w:val="17"/>
                <w:szCs w:val="17"/>
              </w:rPr>
              <w:t xml:space="preserve">  [S]</w:t>
            </w:r>
          </w:p>
          <w:p>
            <w:pPr>
              <w:spacing w:after="110"/>
            </w:pPr>
            <w:r>
              <w:rPr>
                <w:i/>
                <w:iCs/>
                <w:sz w:val="20"/>
                <w:szCs w:val="20"/>
              </w:rPr>
              <w:t xml:space="preserve">The system shall reject or flag ingestion of any record missing a resolvable firmware_build_id and component, where those fields are structurally required for correlation.</w:t>
            </w:r>
          </w:p>
          <w:p>
            <w:pPr>
              <w:spacing w:after="80"/>
            </w:pPr>
            <w:r>
              <w:rPr>
                <w:b/>
                <w:bCs/>
                <w:color w:val="1F6F63"/>
                <w:sz w:val="19"/>
                <w:szCs w:val="19"/>
              </w:rPr>
              <w:t xml:space="preserve">What this means:  </w:t>
            </w:r>
            <w:r>
              <w:rPr>
                <w:sz w:val="19"/>
                <w:szCs w:val="19"/>
              </w:rPr>
              <w:t xml:space="preserve">An unlabeled record is effectively invisible to correlation — it can be stored, but it can never be linked to anything else. Catching this at ingestion prevents silent data quality problems from accumulating.</w:t>
            </w:r>
          </w:p>
          <w:p>
            <w:pPr>
              <w:spacing w:after="20"/>
            </w:pPr>
            <w:r>
              <w:rPr>
                <w:b/>
                <w:bCs/>
                <w:color w:val="1F6F63"/>
                <w:sz w:val="19"/>
                <w:szCs w:val="19"/>
              </w:rPr>
              <w:t xml:space="preserve">Example:  </w:t>
            </w:r>
            <w:r>
              <w:rPr>
                <w:sz w:val="19"/>
                <w:szCs w:val="19"/>
              </w:rPr>
              <w:t xml:space="preserve">A crash report that arrives without a valid firmware_build_id is flagged for review rather than silently stored as an orphaned, uncorrelatable record.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AI-FR-042</w:t>
            </w:r>
            <w:r>
              <w:rPr>
                <w:b/>
                <w:bCs/>
                <w:color w:val="5A5A5A"/>
                <w:sz w:val="17"/>
                <w:szCs w:val="17"/>
              </w:rPr>
              <w:t xml:space="preserve">  [M]</w:t>
            </w:r>
          </w:p>
          <w:p>
            <w:pPr>
              <w:spacing w:after="110"/>
            </w:pPr>
            <w:r>
              <w:rPr>
                <w:i/>
                <w:iCs/>
                <w:sz w:val="20"/>
                <w:szCs w:val="20"/>
              </w:rPr>
              <w:t xml:space="preserve">The system shall maintain a canonical, administrable taxonomy for component names, so the same subsystem is never represented under two different labels across code, logs, and docs.</w:t>
            </w:r>
          </w:p>
          <w:p>
            <w:pPr>
              <w:spacing w:after="80"/>
            </w:pPr>
            <w:r>
              <w:rPr>
                <w:b/>
                <w:bCs/>
                <w:color w:val="1F6F63"/>
                <w:sz w:val="19"/>
                <w:szCs w:val="19"/>
              </w:rPr>
              <w:t xml:space="preserve">What this means:  </w:t>
            </w:r>
            <w:r>
              <w:rPr>
                <w:sz w:val="19"/>
                <w:szCs w:val="19"/>
              </w:rPr>
              <w:t xml:space="preserve">Even with a shared schema (AI-FR-040), someone still has to define and govern the actual list of valid component names, or drift creeps in over time as new teams and tools are onboarded.</w:t>
            </w:r>
          </w:p>
          <w:p>
            <w:pPr>
              <w:spacing w:after="20"/>
            </w:pPr>
            <w:r>
              <w:rPr>
                <w:b/>
                <w:bCs/>
                <w:color w:val="1F6F63"/>
                <w:sz w:val="19"/>
                <w:szCs w:val="19"/>
              </w:rPr>
              <w:t xml:space="preserve">Example:  </w:t>
            </w:r>
            <w:r>
              <w:rPr>
                <w:sz w:val="19"/>
                <w:szCs w:val="19"/>
              </w:rPr>
              <w:t xml:space="preserve">An administrator maintains "Tuner", "Wi-Fi", "DOCSIS-MAC", and "DRM" as the fixed, approved list of component names; a new log source that tries to introduce "TunerModule" instead is caught and corrected.</w:t>
            </w:r>
          </w:p>
        </w:tc>
      </w:tr>
    </w:tbl>
    <w:p>
      <w:pPr>
        <w:spacing w:after="160"/>
      </w:pPr>
    </w:p>
    <w:p>
      <w:pPr>
        <w:pStyle w:val="Heading2"/>
        <w:spacing w:after="140" w:before="320"/>
      </w:pPr>
      <w:r>
        <w:t xml:space="preserve">A.6 Hybrid Retrieval</w:t>
      </w:r>
    </w:p>
    <w:p>
      <w:pPr>
        <w:spacing w:after="150"/>
      </w:pPr>
      <w:r>
        <w:t xml:space="preserve">Real triage questions mix exact identifiers (error codes, symbols) with vague symptom descriptions and connection questions — no single retrieval method covers all three.</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AI-FR-050</w:t>
            </w:r>
            <w:r>
              <w:rPr>
                <w:b/>
                <w:bCs/>
                <w:color w:val="5A5A5A"/>
                <w:sz w:val="17"/>
                <w:szCs w:val="17"/>
              </w:rPr>
              <w:t xml:space="preserve">  [M]</w:t>
            </w:r>
          </w:p>
          <w:p>
            <w:pPr>
              <w:spacing w:after="110"/>
            </w:pPr>
            <w:r>
              <w:rPr>
                <w:i/>
                <w:iCs/>
                <w:sz w:val="20"/>
                <w:szCs w:val="20"/>
              </w:rPr>
              <w:t xml:space="preserve">The system shall support hybrid retrieval that runs vector (semantic) search, keyword search, and graph traversal in parallel and merges results (e.g., via reciprocal rank fusion) into a single ranked result set.</w:t>
            </w:r>
          </w:p>
          <w:p>
            <w:pPr>
              <w:spacing w:after="80"/>
            </w:pPr>
            <w:r>
              <w:rPr>
                <w:b/>
                <w:bCs/>
                <w:color w:val="1F6F63"/>
                <w:sz w:val="19"/>
                <w:szCs w:val="19"/>
              </w:rPr>
              <w:t xml:space="preserve">What this means:  </w:t>
            </w:r>
            <w:r>
              <w:rPr>
                <w:sz w:val="19"/>
                <w:szCs w:val="19"/>
              </w:rPr>
              <w:t xml:space="preserve">Each retrieval method has a blind spot the others cover: vector search misses exact terms, keyword search misses paraphrased meaning, and neither answers connection questions the way a graph does. Running all three and merging results covers all three failure modes at once.</w:t>
            </w:r>
          </w:p>
          <w:p>
            <w:pPr>
              <w:spacing w:after="20"/>
            </w:pPr>
            <w:r>
              <w:rPr>
                <w:b/>
                <w:bCs/>
                <w:color w:val="1F6F63"/>
                <w:sz w:val="19"/>
                <w:szCs w:val="19"/>
              </w:rPr>
              <w:t xml:space="preserve">Example:  </w:t>
            </w:r>
            <w:r>
              <w:rPr>
                <w:sz w:val="19"/>
                <w:szCs w:val="19"/>
              </w:rPr>
              <w:t xml:space="preserve">A search for "tuner retry standby crash" simultaneously finds semantically similar past incidents, an exact match on the log signature ID, and graph-connected commits — merged into one ranked list rather than three separate result sets the user has to reconcile.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AI-FR-051</w:t>
            </w:r>
            <w:r>
              <w:rPr>
                <w:b/>
                <w:bCs/>
                <w:color w:val="5A5A5A"/>
                <w:sz w:val="17"/>
                <w:szCs w:val="17"/>
              </w:rPr>
              <w:t xml:space="preserve">  [M]</w:t>
            </w:r>
          </w:p>
          <w:p>
            <w:pPr>
              <w:spacing w:after="110"/>
            </w:pPr>
            <w:r>
              <w:rPr>
                <w:i/>
                <w:iCs/>
                <w:sz w:val="20"/>
                <w:szCs w:val="20"/>
              </w:rPr>
              <w:t xml:space="preserve">The system shall preserve exact-match precision for identifiers (error codes, TR-181 parameter names, function symbols, log signature IDs) even when semantic/embedding search would otherwise blur them together.</w:t>
            </w:r>
          </w:p>
          <w:p>
            <w:pPr>
              <w:spacing w:after="80"/>
            </w:pPr>
            <w:r>
              <w:rPr>
                <w:b/>
                <w:bCs/>
                <w:color w:val="1F6F63"/>
                <w:sz w:val="19"/>
                <w:szCs w:val="19"/>
              </w:rPr>
              <w:t xml:space="preserve">What this means:  </w:t>
            </w:r>
            <w:r>
              <w:rPr>
                <w:sz w:val="19"/>
                <w:szCs w:val="19"/>
              </w:rPr>
              <w:t xml:space="preserve">Embeddings treat similar-looking identifiers as "close enough," which is exactly wrong for identifiers where only an exact match is meaningful. This requirement guarantees the keyword path always wins for that class of query.</w:t>
            </w:r>
          </w:p>
          <w:p>
            <w:pPr>
              <w:spacing w:after="20"/>
            </w:pPr>
            <w:r>
              <w:rPr>
                <w:b/>
                <w:bCs/>
                <w:color w:val="1F6F63"/>
                <w:sz w:val="19"/>
                <w:szCs w:val="19"/>
              </w:rPr>
              <w:t xml:space="preserve">Example:  </w:t>
            </w:r>
            <w:r>
              <w:rPr>
                <w:sz w:val="19"/>
                <w:szCs w:val="19"/>
              </w:rPr>
              <w:t xml:space="preserve">A search for the exact parameter Device.DeviceInfo.X_COMCAST-COM_CM_MAC returns only documents containing that exact string, rather than being diluted by documents about vaguely similar-sounding parameters.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AI-FR-052</w:t>
            </w:r>
            <w:r>
              <w:rPr>
                <w:b/>
                <w:bCs/>
                <w:color w:val="5A5A5A"/>
                <w:sz w:val="17"/>
                <w:szCs w:val="17"/>
              </w:rPr>
              <w:t xml:space="preserve">  [M]</w:t>
            </w:r>
          </w:p>
          <w:p>
            <w:pPr>
              <w:spacing w:after="110"/>
            </w:pPr>
            <w:r>
              <w:rPr>
                <w:i/>
                <w:iCs/>
                <w:sz w:val="20"/>
                <w:szCs w:val="20"/>
              </w:rPr>
              <w:t xml:space="preserve">The system shall expose hybrid retrieval as a callable capability to both the triage UI (for human search) and the AI agent (as a tool).</w:t>
            </w:r>
          </w:p>
          <w:p>
            <w:pPr>
              <w:spacing w:after="80"/>
            </w:pPr>
            <w:r>
              <w:rPr>
                <w:b/>
                <w:bCs/>
                <w:color w:val="1F6F63"/>
                <w:sz w:val="19"/>
                <w:szCs w:val="19"/>
              </w:rPr>
              <w:t xml:space="preserve">What this means:  </w:t>
            </w:r>
            <w:r>
              <w:rPr>
                <w:sz w:val="19"/>
                <w:szCs w:val="19"/>
              </w:rPr>
              <w:t xml:space="preserve">Building hybrid retrieval only for humans (or only for the AI) would mean maintaining it twice, or leaving one consumer with a worse search experience. A single shared capability serves both.</w:t>
            </w:r>
          </w:p>
          <w:p>
            <w:pPr>
              <w:spacing w:after="20"/>
            </w:pPr>
            <w:r>
              <w:rPr>
                <w:b/>
                <w:bCs/>
                <w:color w:val="1F6F63"/>
                <w:sz w:val="19"/>
                <w:szCs w:val="19"/>
              </w:rPr>
              <w:t xml:space="preserve">Example:  </w:t>
            </w:r>
            <w:r>
              <w:rPr>
                <w:sz w:val="19"/>
                <w:szCs w:val="19"/>
              </w:rPr>
              <w:t xml:space="preserve">The same hybrid-search endpoint powers the "search" box a triager types into and the search_docs / search_code tools the AI agent calls internally during an investigation.</w:t>
            </w:r>
          </w:p>
        </w:tc>
      </w:tr>
    </w:tbl>
    <w:p>
      <w:pPr>
        <w:spacing w:after="160"/>
      </w:pPr>
    </w:p>
    <w:p>
      <w:pPr>
        <w:pStyle w:val="Heading2"/>
        <w:spacing w:after="140" w:before="320"/>
      </w:pPr>
      <w:r>
        <w:t xml:space="preserve">A.7 AI Agent / Root-Cause Reasoning</w:t>
      </w:r>
    </w:p>
    <w:p>
      <w:pPr>
        <w:spacing w:after="150"/>
      </w:pPr>
      <w:r>
        <w:t xml:space="preserve">The storage and retrieval layers above are consumed by an agent that investigates an issue step by step, the way an engineer would, rather than answering from a single retrieval pass.</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AI-FR-060</w:t>
            </w:r>
            <w:r>
              <w:rPr>
                <w:b/>
                <w:bCs/>
                <w:color w:val="5A5A5A"/>
                <w:sz w:val="17"/>
                <w:szCs w:val="17"/>
              </w:rPr>
              <w:t xml:space="preserve">  [M]</w:t>
            </w:r>
          </w:p>
          <w:p>
            <w:pPr>
              <w:spacing w:after="110"/>
            </w:pPr>
            <w:r>
              <w:rPr>
                <w:i/>
                <w:iCs/>
                <w:sz w:val="20"/>
                <w:szCs w:val="20"/>
              </w:rPr>
              <w:t xml:space="preserve">The system shall provide an AI agent capable of multi-step investigation (a "reason → act → observe" loop) using a defined set of tools rather than answering from a single-shot prompt.</w:t>
            </w:r>
          </w:p>
          <w:p>
            <w:pPr>
              <w:spacing w:after="80"/>
            </w:pPr>
            <w:r>
              <w:rPr>
                <w:b/>
                <w:bCs/>
                <w:color w:val="1F6F63"/>
                <w:sz w:val="19"/>
                <w:szCs w:val="19"/>
              </w:rPr>
              <w:t xml:space="preserve">What this means:  </w:t>
            </w:r>
            <w:r>
              <w:rPr>
                <w:sz w:val="19"/>
                <w:szCs w:val="19"/>
              </w:rPr>
              <w:t xml:space="preserve">A single retrieval pass often isn't enough evidence to state a root cause confidently. An agent that can take an action, look at the result, and decide what to check next mirrors how a human engineer actually debugs — and gets to a better answer.</w:t>
            </w:r>
          </w:p>
          <w:p>
            <w:pPr>
              <w:spacing w:after="20"/>
            </w:pPr>
            <w:r>
              <w:rPr>
                <w:b/>
                <w:bCs/>
                <w:color w:val="1F6F63"/>
                <w:sz w:val="19"/>
                <w:szCs w:val="19"/>
              </w:rPr>
              <w:t xml:space="preserve">Example:  </w:t>
            </w:r>
            <w:r>
              <w:rPr>
                <w:sz w:val="19"/>
                <w:szCs w:val="19"/>
              </w:rPr>
              <w:t xml:space="preserve">Rather than answering from one search, the agent symbolicates the crash, then checks log frequency, then checks recent commits, then checks documents — four separate steps, each informed by the last.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AI-FR-061</w:t>
            </w:r>
            <w:r>
              <w:rPr>
                <w:b/>
                <w:bCs/>
                <w:color w:val="5A5A5A"/>
                <w:sz w:val="17"/>
                <w:szCs w:val="17"/>
              </w:rPr>
              <w:t xml:space="preserve">  [M]</w:t>
            </w:r>
          </w:p>
          <w:p>
            <w:pPr>
              <w:spacing w:after="110"/>
            </w:pPr>
            <w:r>
              <w:rPr>
                <w:i/>
                <w:iCs/>
                <w:sz w:val="20"/>
                <w:szCs w:val="20"/>
              </w:rPr>
              <w:t xml:space="preserve">The agent's tool set shall include, at minimum: search_logs, symbolicate_crash, search_code, graph_query, search_docs, and blame_history (commit-history lookup).</w:t>
            </w:r>
          </w:p>
          <w:p>
            <w:pPr>
              <w:spacing w:after="80"/>
            </w:pPr>
            <w:r>
              <w:rPr>
                <w:b/>
                <w:bCs/>
                <w:color w:val="1F6F63"/>
                <w:sz w:val="19"/>
                <w:szCs w:val="19"/>
              </w:rPr>
              <w:t xml:space="preserve">What this means:  </w:t>
            </w:r>
            <w:r>
              <w:rPr>
                <w:sz w:val="19"/>
                <w:szCs w:val="19"/>
              </w:rPr>
              <w:t xml:space="preserve">An agent can only take actions it's been explicitly given as tools. This requirement defines the minimum toolbox needed to cover the investigation steps described throughout this section.</w:t>
            </w:r>
          </w:p>
          <w:p>
            <w:pPr>
              <w:spacing w:after="20"/>
            </w:pPr>
            <w:r>
              <w:rPr>
                <w:b/>
                <w:bCs/>
                <w:color w:val="1F6F63"/>
                <w:sz w:val="19"/>
                <w:szCs w:val="19"/>
              </w:rPr>
              <w:t xml:space="preserve">Example:  </w:t>
            </w:r>
            <w:r>
              <w:rPr>
                <w:sz w:val="19"/>
                <w:szCs w:val="19"/>
              </w:rPr>
              <w:t xml:space="preserve">Given a crash, the agent calls symbolicate_crash to get a function name, then search_logs to check its frequency, then blame_history to find the responsible commit — using three of the six required tools in one investigation.</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AI-FR-062</w:t>
            </w:r>
            <w:r>
              <w:rPr>
                <w:b/>
                <w:bCs/>
                <w:color w:val="5A5A5A"/>
                <w:sz w:val="17"/>
                <w:szCs w:val="17"/>
              </w:rPr>
              <w:t xml:space="preserve">  [S]</w:t>
            </w:r>
          </w:p>
          <w:p>
            <w:pPr>
              <w:spacing w:after="110"/>
            </w:pPr>
            <w:r>
              <w:rPr>
                <w:i/>
                <w:iCs/>
                <w:sz w:val="20"/>
                <w:szCs w:val="20"/>
              </w:rPr>
              <w:t xml:space="preserve">The system shall have the agent narrow the candidate set (e.g., by component ownership, dependency graph, or time-window correlation with a firmware rollout) before final ranking/reasoning, rather than reasoning over the full corpus.</w:t>
            </w:r>
          </w:p>
          <w:p>
            <w:pPr>
              <w:spacing w:after="80"/>
            </w:pPr>
            <w:r>
              <w:rPr>
                <w:b/>
                <w:bCs/>
                <w:color w:val="1F6F63"/>
                <w:sz w:val="19"/>
                <w:szCs w:val="19"/>
              </w:rPr>
              <w:t xml:space="preserve">What this means:  </w:t>
            </w:r>
            <w:r>
              <w:rPr>
                <w:sz w:val="19"/>
                <w:szCs w:val="19"/>
              </w:rPr>
              <w:t xml:space="preserve">Reasoning over every commit, log, and document in the system for every question would be slow, expensive, and less accurate. Narrowing to a small, relevant shortlist first — then reasoning carefully over just that shortlist — produces better results faster.</w:t>
            </w:r>
          </w:p>
          <w:p>
            <w:pPr>
              <w:spacing w:after="20"/>
            </w:pPr>
            <w:r>
              <w:rPr>
                <w:b/>
                <w:bCs/>
                <w:color w:val="1F6F63"/>
                <w:sz w:val="19"/>
                <w:szCs w:val="19"/>
              </w:rPr>
              <w:t xml:space="preserve">Example:  </w:t>
            </w:r>
            <w:r>
              <w:rPr>
                <w:sz w:val="19"/>
                <w:szCs w:val="19"/>
              </w:rPr>
              <w:t xml:space="preserve">Instead of considering every commit in the repository, the agent first narrows to the ~15 commits that touched the Tuner component in the week before the log signature spiked, then reasons carefully over just those 15.</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AI-FR-063</w:t>
            </w:r>
            <w:r>
              <w:rPr>
                <w:b/>
                <w:bCs/>
                <w:color w:val="5A5A5A"/>
                <w:sz w:val="17"/>
                <w:szCs w:val="17"/>
              </w:rPr>
              <w:t xml:space="preserve">  [M]</w:t>
            </w:r>
          </w:p>
          <w:p>
            <w:pPr>
              <w:spacing w:after="110"/>
            </w:pPr>
            <w:r>
              <w:rPr>
                <w:i/>
                <w:iCs/>
                <w:sz w:val="20"/>
                <w:szCs w:val="20"/>
              </w:rPr>
              <w:t xml:space="preserve">The system shall require the agent to cite the specific log signature(s), commit(s), and/or document(s) supporting each claim in a proposed root cause, so an engineer can verify it directly.</w:t>
            </w:r>
          </w:p>
          <w:p>
            <w:pPr>
              <w:spacing w:after="80"/>
            </w:pPr>
            <w:r>
              <w:rPr>
                <w:b/>
                <w:bCs/>
                <w:color w:val="1F6F63"/>
                <w:sz w:val="19"/>
                <w:szCs w:val="19"/>
              </w:rPr>
              <w:t xml:space="preserve">What this means:  </w:t>
            </w:r>
            <w:r>
              <w:rPr>
                <w:sz w:val="19"/>
                <w:szCs w:val="19"/>
              </w:rPr>
              <w:t xml:space="preserve">An unsupported claim from an AI system can't be trusted or quickly checked. Requiring citations turns "trust me" into "here's exactly where to look," which is what makes the agent's output actually useful to a skeptical engineer.</w:t>
            </w:r>
          </w:p>
          <w:p>
            <w:pPr>
              <w:spacing w:after="20"/>
            </w:pPr>
            <w:r>
              <w:rPr>
                <w:b/>
                <w:bCs/>
                <w:color w:val="1F6F63"/>
                <w:sz w:val="19"/>
                <w:szCs w:val="19"/>
              </w:rPr>
              <w:t xml:space="preserve">Example:  </w:t>
            </w:r>
            <w:r>
              <w:rPr>
                <w:sz w:val="19"/>
                <w:szCs w:val="19"/>
              </w:rPr>
              <w:t xml:space="preserve">The agent's answer includes "…caused by commit a91f3c2 (see diff), matches signature sig_00417 (see frequency chart), resembles incident #3877 (see write-up)" — three clickable, verifiable references, not just a paragraph of prose.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AI-FR-064</w:t>
            </w:r>
            <w:r>
              <w:rPr>
                <w:b/>
                <w:bCs/>
                <w:color w:val="5A5A5A"/>
                <w:sz w:val="17"/>
                <w:szCs w:val="17"/>
              </w:rPr>
              <w:t xml:space="preserve">  [M]</w:t>
            </w:r>
          </w:p>
          <w:p>
            <w:pPr>
              <w:spacing w:after="110"/>
            </w:pPr>
            <w:r>
              <w:rPr>
                <w:i/>
                <w:iCs/>
                <w:sz w:val="20"/>
                <w:szCs w:val="20"/>
              </w:rPr>
              <w:t xml:space="preserve">The system shall present agent-proposed root causes as advisory (human-confirmed) rather than automatically applied, until measured accuracy meets the threshold defined in Section 6.8.</w:t>
            </w:r>
          </w:p>
          <w:p>
            <w:pPr>
              <w:spacing w:after="80"/>
            </w:pPr>
            <w:r>
              <w:rPr>
                <w:b/>
                <w:bCs/>
                <w:color w:val="1F6F63"/>
                <w:sz w:val="19"/>
                <w:szCs w:val="19"/>
              </w:rPr>
              <w:t xml:space="preserve">What this means:  </w:t>
            </w:r>
            <w:r>
              <w:rPr>
                <w:sz w:val="19"/>
                <w:szCs w:val="19"/>
              </w:rPr>
              <w:t xml:space="preserve">An AI agent can be confidently wrong. Until its accuracy has been measured and proven on real historical cases, its output should inform a human decision, not replace one.</w:t>
            </w:r>
          </w:p>
          <w:p>
            <w:pPr>
              <w:spacing w:after="20"/>
            </w:pPr>
            <w:r>
              <w:rPr>
                <w:b/>
                <w:bCs/>
                <w:color w:val="1F6F63"/>
                <w:sz w:val="19"/>
                <w:szCs w:val="19"/>
              </w:rPr>
              <w:t xml:space="preserve">Example:  </w:t>
            </w:r>
            <w:r>
              <w:rPr>
                <w:sz w:val="19"/>
                <w:szCs w:val="19"/>
              </w:rPr>
              <w:t xml:space="preserve">The agent suggests commit a91f3c2 as the likely root cause, but an engineer reviews the citations and explicitly confirms it before the issue is marked resolved — the agent never closes the ticket on its own.</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AI-FR-065</w:t>
            </w:r>
            <w:r>
              <w:rPr>
                <w:b/>
                <w:bCs/>
                <w:color w:val="5A5A5A"/>
                <w:sz w:val="17"/>
                <w:szCs w:val="17"/>
              </w:rPr>
              <w:t xml:space="preserve">  [M]</w:t>
            </w:r>
          </w:p>
          <w:p>
            <w:pPr>
              <w:spacing w:after="110"/>
            </w:pPr>
            <w:r>
              <w:rPr>
                <w:i/>
                <w:iCs/>
                <w:sz w:val="20"/>
                <w:szCs w:val="20"/>
              </w:rPr>
              <w:t xml:space="preserve">The system shall record engineer feedback (confirmed / rejected / corrected) on each agent-proposed root cause, to support ongoing accuracy measurement and tuning.</w:t>
            </w:r>
          </w:p>
          <w:p>
            <w:pPr>
              <w:spacing w:after="80"/>
            </w:pPr>
            <w:r>
              <w:rPr>
                <w:b/>
                <w:bCs/>
                <w:color w:val="1F6F63"/>
                <w:sz w:val="19"/>
                <w:szCs w:val="19"/>
              </w:rPr>
              <w:t xml:space="preserve">What this means:  </w:t>
            </w:r>
            <w:r>
              <w:rPr>
                <w:sz w:val="19"/>
                <w:szCs w:val="19"/>
              </w:rPr>
              <w:t xml:space="preserve">Without capturing whether the agent was right, there's no way to measure or improve its accuracy over time. This feedback becomes the data used to track and raise performance.</w:t>
            </w:r>
          </w:p>
          <w:p>
            <w:pPr>
              <w:spacing w:after="20"/>
            </w:pPr>
            <w:r>
              <w:rPr>
                <w:b/>
                <w:bCs/>
                <w:color w:val="1F6F63"/>
                <w:sz w:val="19"/>
                <w:szCs w:val="19"/>
              </w:rPr>
              <w:t xml:space="preserve">Example:  </w:t>
            </w:r>
            <w:r>
              <w:rPr>
                <w:sz w:val="19"/>
                <w:szCs w:val="19"/>
              </w:rPr>
              <w:t xml:space="preserve">An engineer marks the agent's a91f3c2 suggestion as "confirmed"; that outcome is logged and later included when calculating the agent's overall top-5 accuracy rate.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AI-FR-066</w:t>
            </w:r>
            <w:r>
              <w:rPr>
                <w:b/>
                <w:bCs/>
                <w:color w:val="5A5A5A"/>
                <w:sz w:val="17"/>
                <w:szCs w:val="17"/>
              </w:rPr>
              <w:t xml:space="preserve">  [S]</w:t>
            </w:r>
          </w:p>
          <w:p>
            <w:pPr>
              <w:spacing w:after="110"/>
            </w:pPr>
            <w:r>
              <w:rPr>
                <w:i/>
                <w:iCs/>
                <w:sz w:val="20"/>
                <w:szCs w:val="20"/>
              </w:rPr>
              <w:t xml:space="preserve">The system shall support an agent evaluation harness that replays historical, ground-truth-labeled incidents to measure top-k root-cause accuracy before any change to the agent is deployed broadly.</w:t>
            </w:r>
          </w:p>
          <w:p>
            <w:pPr>
              <w:spacing w:after="80"/>
            </w:pPr>
            <w:r>
              <w:rPr>
                <w:b/>
                <w:bCs/>
                <w:color w:val="1F6F63"/>
                <w:sz w:val="19"/>
                <w:szCs w:val="19"/>
              </w:rPr>
              <w:t xml:space="preserve">What this means:  </w:t>
            </w:r>
            <w:r>
              <w:rPr>
                <w:sz w:val="19"/>
                <w:szCs w:val="19"/>
              </w:rPr>
              <w:t xml:space="preserve">Changes to the agent (a new prompt, a new tool, a new underlying model) could silently make it worse. Replaying a fixed set of past incidents with known correct answers catches regressions before they reach production use.</w:t>
            </w:r>
          </w:p>
          <w:p>
            <w:pPr>
              <w:spacing w:after="20"/>
            </w:pPr>
            <w:r>
              <w:rPr>
                <w:b/>
                <w:bCs/>
                <w:color w:val="1F6F63"/>
                <w:sz w:val="19"/>
                <w:szCs w:val="19"/>
              </w:rPr>
              <w:t xml:space="preserve">Example:  </w:t>
            </w:r>
            <w:r>
              <w:rPr>
                <w:sz w:val="19"/>
                <w:szCs w:val="19"/>
              </w:rPr>
              <w:t xml:space="preserve">Before deploying an updated agent, it's run against 200 past labeled incidents; if its top-5 accuracy drops below the previous version's, the update is blocked from rollout.</w:t>
            </w:r>
          </w:p>
        </w:tc>
      </w:tr>
    </w:tbl>
    <w:p>
      <w:pPr>
        <w:spacing w:after="160"/>
      </w:pPr>
    </w:p>
    <w:p>
      <w:r>
        <w:br w:type="page"/>
      </w:r>
    </w:p>
    <w:p>
      <w:pPr>
        <w:pStyle w:val="Heading1"/>
        <w:spacing w:after="200" w:before="420"/>
      </w:pPr>
      <w:r>
        <w:t xml:space="preserve">Part B — Non-Functional Requirements</w:t>
      </w:r>
    </w:p>
    <w:p>
      <w:pPr>
        <w:spacing w:after="150"/>
      </w:pPr>
      <w:r>
        <w:t xml:space="preserve">Non-functional requirements describe qualities of the system (speed, reliability, security, accuracy) rather than specific features.</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NFR-01</w:t>
            </w:r>
            <w:r>
              <w:rPr>
                <w:b/>
                <w:bCs/>
                <w:color w:val="5A5A5A"/>
                <w:sz w:val="17"/>
                <w:szCs w:val="17"/>
              </w:rPr>
              <w:t xml:space="preserve">  [M]</w:t>
            </w:r>
          </w:p>
          <w:p>
            <w:pPr>
              <w:spacing w:after="110"/>
            </w:pPr>
            <w:r>
              <w:rPr>
                <w:i/>
                <w:iCs/>
                <w:sz w:val="20"/>
                <w:szCs w:val="20"/>
              </w:rPr>
              <w:t xml:space="preserve">The system shall ingest and parse a standard log bundle (up to 50 MB) and return an initial classification within 30 seconds.</w:t>
            </w:r>
          </w:p>
          <w:p>
            <w:pPr>
              <w:spacing w:after="80"/>
            </w:pPr>
            <w:r>
              <w:rPr>
                <w:b/>
                <w:bCs/>
                <w:color w:val="1F6F63"/>
                <w:sz w:val="19"/>
                <w:szCs w:val="19"/>
              </w:rPr>
              <w:t xml:space="preserve">What this means:  </w:t>
            </w:r>
            <w:r>
              <w:rPr>
                <w:sz w:val="19"/>
                <w:szCs w:val="19"/>
              </w:rPr>
              <w:t xml:space="preserve">A triager filing an issue shouldn't be left waiting; classification needs to feel close to instant so it fits naturally into the filing workflow rather than becoming a bottleneck.</w:t>
            </w:r>
          </w:p>
          <w:p>
            <w:pPr>
              <w:spacing w:after="20"/>
            </w:pPr>
            <w:r>
              <w:rPr>
                <w:b/>
                <w:bCs/>
                <w:color w:val="1F6F63"/>
                <w:sz w:val="19"/>
                <w:szCs w:val="19"/>
              </w:rPr>
              <w:t xml:space="preserve">Example:  </w:t>
            </w:r>
            <w:r>
              <w:rPr>
                <w:sz w:val="19"/>
                <w:szCs w:val="19"/>
              </w:rPr>
              <w:t xml:space="preserve">An engineer attaches a 20 MB log bundle to a new issue and sees a suggested component and severity appear within 15 seconds.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NFR-02</w:t>
            </w:r>
            <w:r>
              <w:rPr>
                <w:b/>
                <w:bCs/>
                <w:color w:val="5A5A5A"/>
                <w:sz w:val="17"/>
                <w:szCs w:val="17"/>
              </w:rPr>
              <w:t xml:space="preserve">  [M]</w:t>
            </w:r>
          </w:p>
          <w:p>
            <w:pPr>
              <w:spacing w:after="110"/>
            </w:pPr>
            <w:r>
              <w:rPr>
                <w:i/>
                <w:iCs/>
                <w:sz w:val="20"/>
                <w:szCs w:val="20"/>
              </w:rPr>
              <w:t xml:space="preserve">The system shall support telemetry ingestion from a field fleet of at least 1,000,000 deployed devices without degradation of triage latency.</w:t>
            </w:r>
          </w:p>
          <w:p>
            <w:pPr>
              <w:spacing w:after="80"/>
            </w:pPr>
            <w:r>
              <w:rPr>
                <w:b/>
                <w:bCs/>
                <w:color w:val="1F6F63"/>
                <w:sz w:val="19"/>
                <w:szCs w:val="19"/>
              </w:rPr>
              <w:t xml:space="preserve">What this means:  </w:t>
            </w:r>
            <w:r>
              <w:rPr>
                <w:sz w:val="19"/>
                <w:szCs w:val="19"/>
              </w:rPr>
              <w:t xml:space="preserve">The system must be designed for the target deployment scale from the start; an architecture that only works at lab scale would need a costly rewrite once the fleet grows.</w:t>
            </w:r>
          </w:p>
          <w:p>
            <w:pPr>
              <w:spacing w:after="20"/>
            </w:pPr>
            <w:r>
              <w:rPr>
                <w:b/>
                <w:bCs/>
                <w:color w:val="1F6F63"/>
                <w:sz w:val="19"/>
                <w:szCs w:val="19"/>
              </w:rPr>
              <w:t xml:space="preserve">Example:  </w:t>
            </w:r>
            <w:r>
              <w:rPr>
                <w:sz w:val="19"/>
                <w:szCs w:val="19"/>
              </w:rPr>
              <w:t xml:space="preserve">As the deployed fleet grows from 10,000 to 1,000,000 devices, the time to file and classify a new issue stays roughly constant rather than getting slower.</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NFR-03</w:t>
            </w:r>
            <w:r>
              <w:rPr>
                <w:b/>
                <w:bCs/>
                <w:color w:val="5A5A5A"/>
                <w:sz w:val="17"/>
                <w:szCs w:val="17"/>
              </w:rPr>
              <w:t xml:space="preserve">  [M]</w:t>
            </w:r>
          </w:p>
          <w:p>
            <w:pPr>
              <w:spacing w:after="110"/>
            </w:pPr>
            <w:r>
              <w:rPr>
                <w:i/>
                <w:iCs/>
                <w:sz w:val="20"/>
                <w:szCs w:val="20"/>
              </w:rPr>
              <w:t xml:space="preserve">The system shall maintain 99.9% uptime for core intake/API services; ingestion pipelines shall queue and retry on downstream outages without data loss.</w:t>
            </w:r>
          </w:p>
          <w:p>
            <w:pPr>
              <w:spacing w:after="80"/>
            </w:pPr>
            <w:r>
              <w:rPr>
                <w:b/>
                <w:bCs/>
                <w:color w:val="1F6F63"/>
                <w:sz w:val="19"/>
                <w:szCs w:val="19"/>
              </w:rPr>
              <w:t xml:space="preserve">What this means:  </w:t>
            </w:r>
            <w:r>
              <w:rPr>
                <w:sz w:val="19"/>
                <w:szCs w:val="19"/>
              </w:rPr>
              <w:t xml:space="preserve">Devices crash and generate telemetry continuously, including at times when some part of the system might be down for maintenance or experiencing an outage — incoming data needs to be safely held, not dropped.</w:t>
            </w:r>
          </w:p>
          <w:p>
            <w:pPr>
              <w:spacing w:after="20"/>
            </w:pPr>
            <w:r>
              <w:rPr>
                <w:b/>
                <w:bCs/>
                <w:color w:val="1F6F63"/>
                <w:sz w:val="19"/>
                <w:szCs w:val="19"/>
              </w:rPr>
              <w:t xml:space="preserve">Example:  </w:t>
            </w:r>
            <w:r>
              <w:rPr>
                <w:sz w:val="19"/>
                <w:szCs w:val="19"/>
              </w:rPr>
              <w:t xml:space="preserve">If the columnar log store is briefly unreachable during a deploy, incoming crash reports are queued and automatically retried once it's back, rather than being silently discarded.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NFR-04</w:t>
            </w:r>
            <w:r>
              <w:rPr>
                <w:b/>
                <w:bCs/>
                <w:color w:val="5A5A5A"/>
                <w:sz w:val="17"/>
                <w:szCs w:val="17"/>
              </w:rPr>
              <w:t xml:space="preserve">  [M]</w:t>
            </w:r>
          </w:p>
          <w:p>
            <w:pPr>
              <w:spacing w:after="110"/>
            </w:pPr>
            <w:r>
              <w:rPr>
                <w:i/>
                <w:iCs/>
                <w:sz w:val="20"/>
                <w:szCs w:val="20"/>
              </w:rPr>
              <w:t xml:space="preserve">The system shall enforce role-based access control and encrypt device logs/PII at rest and in transit.</w:t>
            </w:r>
          </w:p>
          <w:p>
            <w:pPr>
              <w:spacing w:after="80"/>
            </w:pPr>
            <w:r>
              <w:rPr>
                <w:b/>
                <w:bCs/>
                <w:color w:val="1F6F63"/>
                <w:sz w:val="19"/>
                <w:szCs w:val="19"/>
              </w:rPr>
              <w:t xml:space="preserve">What this means:  </w:t>
            </w:r>
            <w:r>
              <w:rPr>
                <w:sz w:val="19"/>
                <w:szCs w:val="19"/>
              </w:rPr>
              <w:t xml:space="preserve">Device logs can contain sensitive identifiers (MAC addresses, account-linked serial numbers); this data needs both access controls (who can see what) and encryption (protection against interception or breach).</w:t>
            </w:r>
          </w:p>
          <w:p>
            <w:pPr>
              <w:spacing w:after="20"/>
            </w:pPr>
            <w:r>
              <w:rPr>
                <w:b/>
                <w:bCs/>
                <w:color w:val="1F6F63"/>
                <w:sz w:val="19"/>
                <w:szCs w:val="19"/>
              </w:rPr>
              <w:t xml:space="preserve">Example:  </w:t>
            </w:r>
            <w:r>
              <w:rPr>
                <w:sz w:val="19"/>
                <w:szCs w:val="19"/>
              </w:rPr>
              <w:t xml:space="preserve">A support engineer can view logs for issues assigned to their team; a device's MAC address is encrypted in the database and never transmitted over an unencrypted connection.</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NFR-05</w:t>
            </w:r>
            <w:r>
              <w:rPr>
                <w:b/>
                <w:bCs/>
                <w:color w:val="5A5A5A"/>
                <w:sz w:val="17"/>
                <w:szCs w:val="17"/>
              </w:rPr>
              <w:t xml:space="preserve">  [M]</w:t>
            </w:r>
          </w:p>
          <w:p>
            <w:pPr>
              <w:spacing w:after="110"/>
            </w:pPr>
            <w:r>
              <w:rPr>
                <w:i/>
                <w:iCs/>
                <w:sz w:val="20"/>
                <w:szCs w:val="20"/>
              </w:rPr>
              <w:t xml:space="preserve">The system shall support configurable retention policies for raw log/crash artifacts, distinct from issue metadata retention, to manage storage cost at fleet scale.</w:t>
            </w:r>
          </w:p>
          <w:p>
            <w:pPr>
              <w:spacing w:after="80"/>
            </w:pPr>
            <w:r>
              <w:rPr>
                <w:b/>
                <w:bCs/>
                <w:color w:val="1F6F63"/>
                <w:sz w:val="19"/>
                <w:szCs w:val="19"/>
              </w:rPr>
              <w:t xml:space="preserve">What this means:  </w:t>
            </w:r>
            <w:r>
              <w:rPr>
                <w:sz w:val="19"/>
                <w:szCs w:val="19"/>
              </w:rPr>
              <w:t xml:space="preserve">Keeping every raw log and crash dump forever, at fleet scale, becomes prohibitively expensive — but issue metadata (the ticket, its history) is worth keeping much longer than the raw artifacts that supported it.</w:t>
            </w:r>
          </w:p>
          <w:p>
            <w:pPr>
              <w:spacing w:after="20"/>
            </w:pPr>
            <w:r>
              <w:rPr>
                <w:b/>
                <w:bCs/>
                <w:color w:val="1F6F63"/>
                <w:sz w:val="19"/>
                <w:szCs w:val="19"/>
              </w:rPr>
              <w:t xml:space="preserve">Example:  </w:t>
            </w:r>
            <w:r>
              <w:rPr>
                <w:sz w:val="19"/>
                <w:szCs w:val="19"/>
              </w:rPr>
              <w:t xml:space="preserve">Raw crash dumps are automatically deleted after 90 days, while the issue record referencing them (with its resolution and root cause) is retained indefinitely.</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NFR-06</w:t>
            </w:r>
            <w:r>
              <w:rPr>
                <w:b/>
                <w:bCs/>
                <w:color w:val="5A5A5A"/>
                <w:sz w:val="17"/>
                <w:szCs w:val="17"/>
              </w:rPr>
              <w:t xml:space="preserve">  [M]</w:t>
            </w:r>
          </w:p>
          <w:p>
            <w:pPr>
              <w:spacing w:after="110"/>
            </w:pPr>
            <w:r>
              <w:rPr>
                <w:i/>
                <w:iCs/>
                <w:sz w:val="20"/>
                <w:szCs w:val="20"/>
              </w:rPr>
              <w:t xml:space="preserve">All classification overrides, merges, status changes, and agent-proposed root causes shall be attributable to a user or automated process, with timestamps.</w:t>
            </w:r>
          </w:p>
          <w:p>
            <w:pPr>
              <w:spacing w:after="80"/>
            </w:pPr>
            <w:r>
              <w:rPr>
                <w:b/>
                <w:bCs/>
                <w:color w:val="1F6F63"/>
                <w:sz w:val="19"/>
                <w:szCs w:val="19"/>
              </w:rPr>
              <w:t xml:space="preserve">What this means:  </w:t>
            </w:r>
            <w:r>
              <w:rPr>
                <w:sz w:val="19"/>
                <w:szCs w:val="19"/>
              </w:rPr>
              <w:t xml:space="preserve">When something in the system changes, it should always be possible to answer "who or what changed this, and when" — both for accountability and for debugging the triage process itself.</w:t>
            </w:r>
          </w:p>
          <w:p>
            <w:pPr>
              <w:spacing w:after="20"/>
            </w:pPr>
            <w:r>
              <w:rPr>
                <w:b/>
                <w:bCs/>
                <w:color w:val="1F6F63"/>
                <w:sz w:val="19"/>
                <w:szCs w:val="19"/>
              </w:rPr>
              <w:t xml:space="preserve">Example:  </w:t>
            </w:r>
            <w:r>
              <w:rPr>
                <w:sz w:val="19"/>
                <w:szCs w:val="19"/>
              </w:rPr>
              <w:t xml:space="preserve">The audit trail shows that AI Agent v2.3 proposed commit a91f3c2 as the root cause at 14:02, and engineer J. Alvarez confirmed it at 14:15.</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NFR-07</w:t>
            </w:r>
            <w:r>
              <w:rPr>
                <w:b/>
                <w:bCs/>
                <w:color w:val="5A5A5A"/>
                <w:sz w:val="17"/>
                <w:szCs w:val="17"/>
              </w:rPr>
              <w:t xml:space="preserve">  [S]</w:t>
            </w:r>
          </w:p>
          <w:p>
            <w:pPr>
              <w:spacing w:after="110"/>
            </w:pPr>
            <w:r>
              <w:rPr>
                <w:i/>
                <w:iCs/>
                <w:sz w:val="20"/>
                <w:szCs w:val="20"/>
              </w:rPr>
              <w:t xml:space="preserve">New device families, log formats, and signature-matching rules shall be addable via configuration, not core code changes.</w:t>
            </w:r>
          </w:p>
          <w:p>
            <w:pPr>
              <w:spacing w:after="80"/>
            </w:pPr>
            <w:r>
              <w:rPr>
                <w:b/>
                <w:bCs/>
                <w:color w:val="1F6F63"/>
                <w:sz w:val="19"/>
                <w:szCs w:val="19"/>
              </w:rPr>
              <w:t xml:space="preserve">What this means:  </w:t>
            </w:r>
            <w:r>
              <w:rPr>
                <w:sz w:val="19"/>
                <w:szCs w:val="19"/>
              </w:rPr>
              <w:t xml:space="preserve">The set of supported devices and log formats will keep growing; requiring a code change (and a full release cycle) for each new one would slow the team down unnecessarily.</w:t>
            </w:r>
          </w:p>
          <w:p>
            <w:pPr>
              <w:spacing w:after="20"/>
            </w:pPr>
            <w:r>
              <w:rPr>
                <w:b/>
                <w:bCs/>
                <w:color w:val="1F6F63"/>
                <w:sz w:val="19"/>
                <w:szCs w:val="19"/>
              </w:rPr>
              <w:t xml:space="preserve">Example:  </w:t>
            </w:r>
            <w:r>
              <w:rPr>
                <w:sz w:val="19"/>
                <w:szCs w:val="19"/>
              </w:rPr>
              <w:t xml:space="preserve">Adding support for a new gateway model is done by an administrator filling out a configuration form, not by an engineer writing and deploying new parser code.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NFR-08</w:t>
            </w:r>
            <w:r>
              <w:rPr>
                <w:b/>
                <w:bCs/>
                <w:color w:val="5A5A5A"/>
                <w:sz w:val="17"/>
                <w:szCs w:val="17"/>
              </w:rPr>
              <w:t xml:space="preserve">  [M]</w:t>
            </w:r>
          </w:p>
          <w:p>
            <w:pPr>
              <w:spacing w:after="110"/>
            </w:pPr>
            <w:r>
              <w:rPr>
                <w:i/>
                <w:iCs/>
                <w:sz w:val="20"/>
                <w:szCs w:val="20"/>
              </w:rPr>
              <w:t xml:space="preserve">A lab QA engineer shall be able to file a fully-contextualized issue in under 60 seconds when working with a connected device.</w:t>
            </w:r>
          </w:p>
          <w:p>
            <w:pPr>
              <w:spacing w:after="80"/>
            </w:pPr>
            <w:r>
              <w:rPr>
                <w:b/>
                <w:bCs/>
                <w:color w:val="1F6F63"/>
                <w:sz w:val="19"/>
                <w:szCs w:val="19"/>
              </w:rPr>
              <w:t xml:space="preserve">What this means:  </w:t>
            </w:r>
            <w:r>
              <w:rPr>
                <w:sz w:val="19"/>
                <w:szCs w:val="19"/>
              </w:rPr>
              <w:t xml:space="preserve">This is a direct, measurable usability bar — if filing an issue is slow or tedious, engineers will under-report problems or skip context that later turns out to matter.</w:t>
            </w:r>
          </w:p>
          <w:p>
            <w:pPr>
              <w:spacing w:after="20"/>
            </w:pPr>
            <w:r>
              <w:rPr>
                <w:b/>
                <w:bCs/>
                <w:color w:val="1F6F63"/>
                <w:sz w:val="19"/>
                <w:szCs w:val="19"/>
              </w:rPr>
              <w:t xml:space="preserve">Example:  </w:t>
            </w:r>
            <w:r>
              <w:rPr>
                <w:sz w:val="19"/>
                <w:szCs w:val="19"/>
              </w:rPr>
              <w:t xml:space="preserve">With a device connected over the lab network, an engineer clicks "file issue," and device model, firmware version, and recent logs are already filled in — leaving only a short description to type.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NFR-09</w:t>
            </w:r>
            <w:r>
              <w:rPr>
                <w:b/>
                <w:bCs/>
                <w:color w:val="5A5A5A"/>
                <w:sz w:val="17"/>
                <w:szCs w:val="17"/>
              </w:rPr>
              <w:t xml:space="preserve">  [M]</w:t>
            </w:r>
          </w:p>
          <w:p>
            <w:pPr>
              <w:spacing w:after="110"/>
            </w:pPr>
            <w:r>
              <w:rPr>
                <w:i/>
                <w:iCs/>
                <w:sz w:val="20"/>
                <w:szCs w:val="20"/>
              </w:rPr>
              <w:t xml:space="preserve">The system shall support data-residency and anonymization requirements where field data includes customer-identifiable information (e.g., GDPR-relevant fields for EU operators).</w:t>
            </w:r>
          </w:p>
          <w:p>
            <w:pPr>
              <w:spacing w:after="80"/>
            </w:pPr>
            <w:r>
              <w:rPr>
                <w:b/>
                <w:bCs/>
                <w:color w:val="1F6F63"/>
                <w:sz w:val="19"/>
                <w:szCs w:val="19"/>
              </w:rPr>
              <w:t xml:space="preserve">What this means:  </w:t>
            </w:r>
            <w:r>
              <w:rPr>
                <w:sz w:val="19"/>
                <w:szCs w:val="19"/>
              </w:rPr>
              <w:t xml:space="preserve">Different regions have different legal requirements for where data can be stored and how personal information must be handled; the system needs to be flexible enough to comply per-region rather than assuming one policy fits everywhere.</w:t>
            </w:r>
          </w:p>
          <w:p>
            <w:pPr>
              <w:spacing w:after="20"/>
            </w:pPr>
            <w:r>
              <w:rPr>
                <w:b/>
                <w:bCs/>
                <w:color w:val="1F6F63"/>
                <w:sz w:val="19"/>
                <w:szCs w:val="19"/>
              </w:rPr>
              <w:t xml:space="preserve">Example:  </w:t>
            </w:r>
            <w:r>
              <w:rPr>
                <w:sz w:val="19"/>
                <w:szCs w:val="19"/>
              </w:rPr>
              <w:t xml:space="preserve">For an EU operator's fleet, device data is stored in an EU region and account-linked identifiers are anonymized before being used in cross-region aggregate reporting.</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NFR-10</w:t>
            </w:r>
            <w:r>
              <w:rPr>
                <w:b/>
                <w:bCs/>
                <w:color w:val="5A5A5A"/>
                <w:sz w:val="17"/>
                <w:szCs w:val="17"/>
              </w:rPr>
              <w:t xml:space="preserve">  [S]</w:t>
            </w:r>
          </w:p>
          <w:p>
            <w:pPr>
              <w:spacing w:after="110"/>
            </w:pPr>
            <w:r>
              <w:rPr>
                <w:i/>
                <w:iCs/>
                <w:sz w:val="20"/>
                <w:szCs w:val="20"/>
              </w:rPr>
              <w:t xml:space="preserve">The system shall expose open APIs (REST, webhooks) and avoid vendor lock-in on core issue, code-index, and graph data.</w:t>
            </w:r>
          </w:p>
          <w:p>
            <w:pPr>
              <w:spacing w:after="80"/>
            </w:pPr>
            <w:r>
              <w:rPr>
                <w:b/>
                <w:bCs/>
                <w:color w:val="1F6F63"/>
                <w:sz w:val="19"/>
                <w:szCs w:val="19"/>
              </w:rPr>
              <w:t xml:space="preserve">What this means:  </w:t>
            </w:r>
            <w:r>
              <w:rPr>
                <w:sz w:val="19"/>
                <w:szCs w:val="19"/>
              </w:rPr>
              <w:t xml:space="preserve">Depending entirely on one vendor's proprietary format for core data would make it painful and risky to ever switch tools later. Open APIs and portable data formats keep that option open.</w:t>
            </w:r>
          </w:p>
          <w:p>
            <w:pPr>
              <w:spacing w:after="20"/>
            </w:pPr>
            <w:r>
              <w:rPr>
                <w:b/>
                <w:bCs/>
                <w:color w:val="1F6F63"/>
                <w:sz w:val="19"/>
                <w:szCs w:val="19"/>
              </w:rPr>
              <w:t xml:space="preserve">Example:  </w:t>
            </w:r>
            <w:r>
              <w:rPr>
                <w:sz w:val="19"/>
                <w:szCs w:val="19"/>
              </w:rPr>
              <w:t xml:space="preserve">The knowledge graph data can be exported in a standard graph format and loaded into a different graph database, if the organization ever needs to switch providers.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NFR-11</w:t>
            </w:r>
            <w:r>
              <w:rPr>
                <w:b/>
                <w:bCs/>
                <w:color w:val="5A5A5A"/>
                <w:sz w:val="17"/>
                <w:szCs w:val="17"/>
              </w:rPr>
              <w:t xml:space="preserve">  [M]</w:t>
            </w:r>
          </w:p>
          <w:p>
            <w:pPr>
              <w:spacing w:after="110"/>
            </w:pPr>
            <w:r>
              <w:rPr>
                <w:i/>
                <w:iCs/>
                <w:sz w:val="20"/>
                <w:szCs w:val="20"/>
              </w:rPr>
              <w:t xml:space="preserve">Hybrid retrieval queries (vector + keyword + graph) shall return ranked results within 2 seconds for interactive (human-facing) use.</w:t>
            </w:r>
          </w:p>
          <w:p>
            <w:pPr>
              <w:spacing w:after="80"/>
            </w:pPr>
            <w:r>
              <w:rPr>
                <w:b/>
                <w:bCs/>
                <w:color w:val="1F6F63"/>
                <w:sz w:val="19"/>
                <w:szCs w:val="19"/>
              </w:rPr>
              <w:t xml:space="preserve">What this means:  </w:t>
            </w:r>
            <w:r>
              <w:rPr>
                <w:sz w:val="19"/>
                <w:szCs w:val="19"/>
              </w:rPr>
              <w:t xml:space="preserve">Search that takes too long breaks the flow of an investigation, whether a human is typing a query or the AI agent is calling it as a tool repeatedly during a multi-step investigation.</w:t>
            </w:r>
          </w:p>
          <w:p>
            <w:pPr>
              <w:spacing w:after="20"/>
            </w:pPr>
            <w:r>
              <w:rPr>
                <w:b/>
                <w:bCs/>
                <w:color w:val="1F6F63"/>
                <w:sz w:val="19"/>
                <w:szCs w:val="19"/>
              </w:rPr>
              <w:t xml:space="preserve">Example:  </w:t>
            </w:r>
            <w:r>
              <w:rPr>
                <w:sz w:val="19"/>
                <w:szCs w:val="19"/>
              </w:rPr>
              <w:t xml:space="preserve">A triager searching "tuner retry standby" sees ranked results (documents, code, log signatures) appear well within 2 seconds, keeping the search experience responsive.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NFR-12</w:t>
            </w:r>
            <w:r>
              <w:rPr>
                <w:b/>
                <w:bCs/>
                <w:color w:val="5A5A5A"/>
                <w:sz w:val="17"/>
                <w:szCs w:val="17"/>
              </w:rPr>
              <w:t xml:space="preserve">  [M]</w:t>
            </w:r>
          </w:p>
          <w:p>
            <w:pPr>
              <w:spacing w:after="110"/>
            </w:pPr>
            <w:r>
              <w:rPr>
                <w:i/>
                <w:iCs/>
                <w:sz w:val="20"/>
                <w:szCs w:val="20"/>
              </w:rPr>
              <w:t xml:space="preserve">The AI agent's proposed root cause shall appear within the top 5 candidates at or above an agreed accuracy threshold, measured against a labeled historical incident set, before being enabled for broad advisory use.</w:t>
            </w:r>
          </w:p>
          <w:p>
            <w:pPr>
              <w:spacing w:after="80"/>
            </w:pPr>
            <w:r>
              <w:rPr>
                <w:b/>
                <w:bCs/>
                <w:color w:val="1F6F63"/>
                <w:sz w:val="19"/>
                <w:szCs w:val="19"/>
              </w:rPr>
              <w:t xml:space="preserve">What this means:  </w:t>
            </w:r>
            <w:r>
              <w:rPr>
                <w:sz w:val="19"/>
                <w:szCs w:val="19"/>
              </w:rPr>
              <w:t xml:space="preserve">Before trusting the agent's suggestions broadly, its accuracy needs to be measured objectively against cases with a known correct answer — not just assumed to be good because it sounds confident.</w:t>
            </w:r>
          </w:p>
          <w:p>
            <w:pPr>
              <w:spacing w:after="20"/>
            </w:pPr>
            <w:r>
              <w:rPr>
                <w:b/>
                <w:bCs/>
                <w:color w:val="1F6F63"/>
                <w:sz w:val="19"/>
                <w:szCs w:val="19"/>
              </w:rPr>
              <w:t xml:space="preserve">Example:  </w:t>
            </w:r>
            <w:r>
              <w:rPr>
                <w:sz w:val="19"/>
                <w:szCs w:val="19"/>
              </w:rPr>
              <w:t xml:space="preserve">Run against 200 historical, pre-labeled incidents, the agent's actual root cause appears somewhere in its top 5 suggestions in at least the percentage of cases agreed with engineering leadership before wider rollout.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NFR-13</w:t>
            </w:r>
            <w:r>
              <w:rPr>
                <w:b/>
                <w:bCs/>
                <w:color w:val="5A5A5A"/>
                <w:sz w:val="17"/>
                <w:szCs w:val="17"/>
              </w:rPr>
              <w:t xml:space="preserve">  [M]</w:t>
            </w:r>
          </w:p>
          <w:p>
            <w:pPr>
              <w:spacing w:after="110"/>
            </w:pPr>
            <w:r>
              <w:rPr>
                <w:i/>
                <w:iCs/>
                <w:sz w:val="20"/>
                <w:szCs w:val="20"/>
              </w:rPr>
              <w:t xml:space="preserve">Crash symbolication shall only use debug symbols matching the exact firmware build ID that produced the crash; mismatched-build attempts shall be flagged as unreliable rather than silently returned.</w:t>
            </w:r>
          </w:p>
          <w:p>
            <w:pPr>
              <w:spacing w:after="80"/>
            </w:pPr>
            <w:r>
              <w:rPr>
                <w:b/>
                <w:bCs/>
                <w:color w:val="1F6F63"/>
                <w:sz w:val="19"/>
                <w:szCs w:val="19"/>
              </w:rPr>
              <w:t xml:space="preserve">What this means:  </w:t>
            </w:r>
            <w:r>
              <w:rPr>
                <w:sz w:val="19"/>
                <w:szCs w:val="19"/>
              </w:rPr>
              <w:t xml:space="preserve">Using debug symbols from the wrong build can silently produce a plausible-looking but completely wrong function name — worse than no answer at all, because it looks trustworthy. The system must refuse to guess across build mismatches.</w:t>
            </w:r>
          </w:p>
          <w:p>
            <w:pPr>
              <w:spacing w:after="20"/>
            </w:pPr>
            <w:r>
              <w:rPr>
                <w:b/>
                <w:bCs/>
                <w:color w:val="1F6F63"/>
                <w:sz w:val="19"/>
                <w:szCs w:val="19"/>
              </w:rPr>
              <w:t xml:space="preserve">Example:  </w:t>
            </w:r>
            <w:r>
              <w:rPr>
                <w:sz w:val="19"/>
                <w:szCs w:val="19"/>
              </w:rPr>
              <w:t xml:space="preserve">A crash from build RDKV-4.2.118 can only be symbolicated with RDKV-4.2.118's own symbol file; if that exact file is missing, the system reports "symbolication unavailable" rather than using a close-but-different build's symbols.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NFR-14</w:t>
            </w:r>
            <w:r>
              <w:rPr>
                <w:b/>
                <w:bCs/>
                <w:color w:val="5A5A5A"/>
                <w:sz w:val="17"/>
                <w:szCs w:val="17"/>
              </w:rPr>
              <w:t xml:space="preserve">  [M]</w:t>
            </w:r>
          </w:p>
          <w:p>
            <w:pPr>
              <w:spacing w:after="110"/>
            </w:pPr>
            <w:r>
              <w:rPr>
                <w:i/>
                <w:iCs/>
                <w:sz w:val="20"/>
                <w:szCs w:val="20"/>
              </w:rPr>
              <w:t xml:space="preserve">Every AI-proposed root cause shall include machine-checkable citations (log signature IDs, commit SHAs, document references) rather than unsupported free-text claims.</w:t>
            </w:r>
          </w:p>
          <w:p>
            <w:pPr>
              <w:spacing w:after="80"/>
            </w:pPr>
            <w:r>
              <w:rPr>
                <w:b/>
                <w:bCs/>
                <w:color w:val="1F6F63"/>
                <w:sz w:val="19"/>
                <w:szCs w:val="19"/>
              </w:rPr>
              <w:t xml:space="preserve">What this means:  </w:t>
            </w:r>
            <w:r>
              <w:rPr>
                <w:sz w:val="19"/>
                <w:szCs w:val="19"/>
              </w:rPr>
              <w:t xml:space="preserve">This is the enforcement mechanism behind AI-FR-063 — citations must be structured and verifiable (an actual commit SHA, an actual signature ID), not just a plausible-sounding sentence that references them loosely.</w:t>
            </w:r>
          </w:p>
          <w:p>
            <w:pPr>
              <w:spacing w:after="20"/>
            </w:pPr>
            <w:r>
              <w:rPr>
                <w:b/>
                <w:bCs/>
                <w:color w:val="1F6F63"/>
                <w:sz w:val="19"/>
                <w:szCs w:val="19"/>
              </w:rPr>
              <w:t xml:space="preserve">Example:  </w:t>
            </w:r>
            <w:r>
              <w:rPr>
                <w:sz w:val="19"/>
                <w:szCs w:val="19"/>
              </w:rPr>
              <w:t xml:space="preserve">The agent's output includes commit_sha: a91f3c2 and log_signature_id: sig_00417 as structured fields, which the UI can turn into clickable links — not just the text "a recent commit changed the retry logic."</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NFR-15</w:t>
            </w:r>
            <w:r>
              <w:rPr>
                <w:b/>
                <w:bCs/>
                <w:color w:val="5A5A5A"/>
                <w:sz w:val="17"/>
                <w:szCs w:val="17"/>
              </w:rPr>
              <w:t xml:space="preserve">  [S]</w:t>
            </w:r>
          </w:p>
          <w:p>
            <w:pPr>
              <w:spacing w:after="110"/>
            </w:pPr>
            <w:r>
              <w:rPr>
                <w:i/>
                <w:iCs/>
                <w:sz w:val="20"/>
                <w:szCs w:val="20"/>
              </w:rPr>
              <w:t xml:space="preserve">The code index and knowledge graph shall reflect merged commits within 1 hour (or one CI cycle) of merge.</w:t>
            </w:r>
          </w:p>
          <w:p>
            <w:pPr>
              <w:spacing w:after="80"/>
            </w:pPr>
            <w:r>
              <w:rPr>
                <w:b/>
                <w:bCs/>
                <w:color w:val="1F6F63"/>
                <w:sz w:val="19"/>
                <w:szCs w:val="19"/>
              </w:rPr>
              <w:t xml:space="preserve">What this means:  </w:t>
            </w:r>
            <w:r>
              <w:rPr>
                <w:sz w:val="19"/>
                <w:szCs w:val="19"/>
              </w:rPr>
              <w:t xml:space="preserve">A stale index leads the agent to reason about outdated code, potentially pointing at a function that's already been fixed. Keeping the index fresh keeps the agent's conclusions current.</w:t>
            </w:r>
          </w:p>
          <w:p>
            <w:pPr>
              <w:spacing w:after="20"/>
            </w:pPr>
            <w:r>
              <w:rPr>
                <w:b/>
                <w:bCs/>
                <w:color w:val="1F6F63"/>
                <w:sz w:val="19"/>
                <w:szCs w:val="19"/>
              </w:rPr>
              <w:t xml:space="preserve">Example:  </w:t>
            </w:r>
            <w:r>
              <w:rPr>
                <w:sz w:val="19"/>
                <w:szCs w:val="19"/>
              </w:rPr>
              <w:t xml:space="preserve">Commit a91f3c2 merges at 10:00am; by 10:45am (the next CI cycle), the code index and graph both reflect the change, and an agent investigation started at 11:00am sees the current version.</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NFR-16</w:t>
            </w:r>
            <w:r>
              <w:rPr>
                <w:b/>
                <w:bCs/>
                <w:color w:val="5A5A5A"/>
                <w:sz w:val="17"/>
                <w:szCs w:val="17"/>
              </w:rPr>
              <w:t xml:space="preserve">  [M]</w:t>
            </w:r>
          </w:p>
          <w:p>
            <w:pPr>
              <w:spacing w:after="110"/>
            </w:pPr>
            <w:r>
              <w:rPr>
                <w:i/>
                <w:iCs/>
                <w:sz w:val="20"/>
                <w:szCs w:val="20"/>
              </w:rPr>
              <w:t xml:space="preserve">The log templating component shall operate correctly and usefully across the full range from a single-device ad-hoc investigation to a full production fleet, without requiring a different tool, template format, or re-architecture at either end of that range.</w:t>
            </w:r>
          </w:p>
          <w:p>
            <w:pPr>
              <w:spacing w:after="80"/>
            </w:pPr>
            <w:r>
              <w:rPr>
                <w:b/>
                <w:bCs/>
                <w:color w:val="1F6F63"/>
                <w:sz w:val="19"/>
                <w:szCs w:val="19"/>
              </w:rPr>
              <w:t xml:space="preserve">What this means:  </w:t>
            </w:r>
            <w:r>
              <w:rPr>
                <w:sz w:val="19"/>
                <w:szCs w:val="19"/>
              </w:rPr>
              <w:t xml:space="preserve">This is the formal, testable version of the "hybrid model" principle from Section A.1.1 — it's listed again here as a non-functional requirement because it's a quality of the whole system (how well it scales), not a single feature.</w:t>
            </w:r>
          </w:p>
          <w:p>
            <w:pPr>
              <w:spacing w:after="20"/>
            </w:pPr>
            <w:r>
              <w:rPr>
                <w:b/>
                <w:bCs/>
                <w:color w:val="1F6F63"/>
                <w:sz w:val="19"/>
                <w:szCs w:val="19"/>
              </w:rPr>
              <w:t xml:space="preserve">Example:  </w:t>
            </w:r>
            <w:r>
              <w:rPr>
                <w:sz w:val="19"/>
                <w:szCs w:val="19"/>
              </w:rPr>
              <w:t xml:space="preserve">The same templating tool, producing the same signature IDs, is used by a lab engineer analyzing one device this week and by the production monitoring pipeline analyzing a million devices next year.</w:t>
            </w:r>
          </w:p>
        </w:tc>
      </w:tr>
    </w:tbl>
    <w:p>
      <w:pPr>
        <w:spacing w:after="160"/>
      </w:pPr>
    </w:p>
    <w:p>
      <w:r>
        <w:br w:type="page"/>
      </w:r>
    </w:p>
    <w:p>
      <w:pPr>
        <w:pStyle w:val="Heading1"/>
        <w:spacing w:after="200" w:before="420"/>
      </w:pPr>
      <w:r>
        <w:t xml:space="preserve">Part C — Triage Tool Functional Requirements</w:t>
      </w:r>
    </w:p>
    <w:p>
      <w:pPr>
        <w:spacing w:after="150"/>
      </w:pPr>
      <w:r>
        <w:t xml:space="preserve">These requirements cover the core issue-triage workflow: how issues get filed, enriched, classified, deduplicated, routed, and tracked, independent of the AI correlation layer described in Part A.</w:t>
      </w:r>
    </w:p>
    <w:p>
      <w:pPr>
        <w:pStyle w:val="Heading2"/>
        <w:spacing w:after="140" w:before="320"/>
      </w:pPr>
      <w:r>
        <w:t xml:space="preserve">C.1 Issue Intake &amp; Creation</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FR-001</w:t>
            </w:r>
            <w:r>
              <w:rPr>
                <w:b/>
                <w:bCs/>
                <w:color w:val="5A5A5A"/>
                <w:sz w:val="17"/>
                <w:szCs w:val="17"/>
              </w:rPr>
              <w:t xml:space="preserve">  [M]</w:t>
            </w:r>
          </w:p>
          <w:p>
            <w:pPr>
              <w:spacing w:after="110"/>
            </w:pPr>
            <w:r>
              <w:rPr>
                <w:i/>
                <w:iCs/>
                <w:sz w:val="20"/>
                <w:szCs w:val="20"/>
              </w:rPr>
              <w:t xml:space="preserve">The system shall allow manual creation of an issue via a web form, capturing title, description, steps to reproduce, expected/actual result, and severity.</w:t>
            </w:r>
          </w:p>
          <w:p>
            <w:pPr>
              <w:spacing w:after="80"/>
            </w:pPr>
            <w:r>
              <w:rPr>
                <w:b/>
                <w:bCs/>
                <w:color w:val="1F6F63"/>
                <w:sz w:val="19"/>
                <w:szCs w:val="19"/>
              </w:rPr>
              <w:t xml:space="preserve">What this means:  </w:t>
            </w:r>
            <w:r>
              <w:rPr>
                <w:sz w:val="19"/>
                <w:szCs w:val="19"/>
              </w:rPr>
              <w:t xml:space="preserve">This is the baseline path for filing an issue by hand — every field listed is the minimum information needed for anyone else to understand and act on the report later.</w:t>
            </w:r>
          </w:p>
          <w:p>
            <w:pPr>
              <w:spacing w:after="20"/>
            </w:pPr>
            <w:r>
              <w:rPr>
                <w:b/>
                <w:bCs/>
                <w:color w:val="1F6F63"/>
                <w:sz w:val="19"/>
                <w:szCs w:val="19"/>
              </w:rPr>
              <w:t xml:space="preserve">Example:  </w:t>
            </w:r>
            <w:r>
              <w:rPr>
                <w:sz w:val="19"/>
                <w:szCs w:val="19"/>
              </w:rPr>
              <w:t xml:space="preserve">An engineer fills out a form: title "STB reboots after standby", description of what they observed, the exact steps that trigger it, and marks it Severity: High.</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FR-002</w:t>
            </w:r>
            <w:r>
              <w:rPr>
                <w:b/>
                <w:bCs/>
                <w:color w:val="5A5A5A"/>
                <w:sz w:val="17"/>
                <w:szCs w:val="17"/>
              </w:rPr>
              <w:t xml:space="preserve">  [M]</w:t>
            </w:r>
          </w:p>
          <w:p>
            <w:pPr>
              <w:spacing w:after="110"/>
            </w:pPr>
            <w:r>
              <w:rPr>
                <w:i/>
                <w:iCs/>
                <w:sz w:val="20"/>
                <w:szCs w:val="20"/>
              </w:rPr>
              <w:t xml:space="preserve">The system shall support automated issue creation triggered by device crash/coredump/watchdog-reboot events reported through telemetry.</w:t>
            </w:r>
          </w:p>
          <w:p>
            <w:pPr>
              <w:spacing w:after="80"/>
            </w:pPr>
            <w:r>
              <w:rPr>
                <w:b/>
                <w:bCs/>
                <w:color w:val="1F6F63"/>
                <w:sz w:val="19"/>
                <w:szCs w:val="19"/>
              </w:rPr>
              <w:t xml:space="preserve">What this means:  </w:t>
            </w:r>
            <w:r>
              <w:rPr>
                <w:sz w:val="19"/>
                <w:szCs w:val="19"/>
              </w:rPr>
              <w:t xml:space="preserve">Most field issues are never manually reported at all — they're detected automatically from telemetry. The system must be able to open a ticket on its own when a device signals a crash.</w:t>
            </w:r>
          </w:p>
          <w:p>
            <w:pPr>
              <w:spacing w:after="20"/>
            </w:pPr>
            <w:r>
              <w:rPr>
                <w:b/>
                <w:bCs/>
                <w:color w:val="1F6F63"/>
                <w:sz w:val="19"/>
                <w:szCs w:val="19"/>
              </w:rPr>
              <w:t xml:space="preserve">Example:  </w:t>
            </w:r>
            <w:r>
              <w:rPr>
                <w:sz w:val="19"/>
                <w:szCs w:val="19"/>
              </w:rPr>
              <w:t xml:space="preserve">A field-deployed XR400 sends a watchdog-reboot event; the system automatically opens an issue with no human involved, ready for a triager to review.</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FR-003</w:t>
            </w:r>
            <w:r>
              <w:rPr>
                <w:b/>
                <w:bCs/>
                <w:color w:val="5A5A5A"/>
                <w:sz w:val="17"/>
                <w:szCs w:val="17"/>
              </w:rPr>
              <w:t xml:space="preserve">  [M]</w:t>
            </w:r>
          </w:p>
          <w:p>
            <w:pPr>
              <w:spacing w:after="110"/>
            </w:pPr>
            <w:r>
              <w:rPr>
                <w:i/>
                <w:iCs/>
                <w:sz w:val="20"/>
                <w:szCs w:val="20"/>
              </w:rPr>
              <w:t xml:space="preserve">The system shall support issue creation via a CLI/API, so lab automation frameworks can file issues directly from test failures.</w:t>
            </w:r>
          </w:p>
          <w:p>
            <w:pPr>
              <w:spacing w:after="80"/>
            </w:pPr>
            <w:r>
              <w:rPr>
                <w:b/>
                <w:bCs/>
                <w:color w:val="1F6F63"/>
                <w:sz w:val="19"/>
                <w:szCs w:val="19"/>
              </w:rPr>
              <w:t xml:space="preserve">What this means:  </w:t>
            </w:r>
            <w:r>
              <w:rPr>
                <w:sz w:val="19"/>
                <w:szCs w:val="19"/>
              </w:rPr>
              <w:t xml:space="preserve">Automated test suites run far more test cases than any human could file tickets for manually; a programmatic filing path lets test failures become issues automatically as part of the test run itself.</w:t>
            </w:r>
          </w:p>
          <w:p>
            <w:pPr>
              <w:spacing w:after="20"/>
            </w:pPr>
            <w:r>
              <w:rPr>
                <w:b/>
                <w:bCs/>
                <w:color w:val="1F6F63"/>
                <w:sz w:val="19"/>
                <w:szCs w:val="19"/>
              </w:rPr>
              <w:t xml:space="preserve">Example:  </w:t>
            </w:r>
            <w:r>
              <w:rPr>
                <w:sz w:val="19"/>
                <w:szCs w:val="19"/>
              </w:rPr>
              <w:t xml:space="preserve">A nightly regression suite running 5,000 test cases automatically files an issue via API the moment test case #2417 fails, with the test's logs attached.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FR-004</w:t>
            </w:r>
            <w:r>
              <w:rPr>
                <w:b/>
                <w:bCs/>
                <w:color w:val="5A5A5A"/>
                <w:sz w:val="17"/>
                <w:szCs w:val="17"/>
              </w:rPr>
              <w:t xml:space="preserve">  [C]</w:t>
            </w:r>
          </w:p>
          <w:p>
            <w:pPr>
              <w:spacing w:after="110"/>
            </w:pPr>
            <w:r>
              <w:rPr>
                <w:i/>
                <w:iCs/>
                <w:sz w:val="20"/>
                <w:szCs w:val="20"/>
              </w:rPr>
              <w:t xml:space="preserve">The system shall support bulk import of issues from CSV/spreadsheet for migration purposes.</w:t>
            </w:r>
          </w:p>
          <w:p>
            <w:pPr>
              <w:spacing w:after="80"/>
            </w:pPr>
            <w:r>
              <w:rPr>
                <w:b/>
                <w:bCs/>
                <w:color w:val="1F6F63"/>
                <w:sz w:val="19"/>
                <w:szCs w:val="19"/>
              </w:rPr>
              <w:t xml:space="preserve">What this means:  </w:t>
            </w:r>
            <w:r>
              <w:rPr>
                <w:sz w:val="19"/>
                <w:szCs w:val="19"/>
              </w:rPr>
              <w:t xml:space="preserve">When adopting this system, a team may already have an existing backlog tracked elsewhere (a spreadsheet, an old tool) that needs to be moved over in bulk rather than re-entered one by one.</w:t>
            </w:r>
          </w:p>
          <w:p>
            <w:pPr>
              <w:spacing w:after="20"/>
            </w:pPr>
            <w:r>
              <w:rPr>
                <w:b/>
                <w:bCs/>
                <w:color w:val="1F6F63"/>
                <w:sz w:val="19"/>
                <w:szCs w:val="19"/>
              </w:rPr>
              <w:t xml:space="preserve">Example:  </w:t>
            </w:r>
            <w:r>
              <w:rPr>
                <w:sz w:val="19"/>
                <w:szCs w:val="19"/>
              </w:rPr>
              <w:t xml:space="preserve">A team migrating from a spreadsheet-based bug list imports 300 existing open issues in one batch, preserving their original creation dates and descriptions.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FR-005</w:t>
            </w:r>
            <w:r>
              <w:rPr>
                <w:b/>
                <w:bCs/>
                <w:color w:val="5A5A5A"/>
                <w:sz w:val="17"/>
                <w:szCs w:val="17"/>
              </w:rPr>
              <w:t xml:space="preserve">  [S]</w:t>
            </w:r>
          </w:p>
          <w:p>
            <w:pPr>
              <w:spacing w:after="110"/>
            </w:pPr>
            <w:r>
              <w:rPr>
                <w:i/>
                <w:iCs/>
                <w:sz w:val="20"/>
                <w:szCs w:val="20"/>
              </w:rPr>
              <w:t xml:space="preserve">The system shall support creation from a browser extension or remote-diagnostics plugin that pre-fills device context from an active session.</w:t>
            </w:r>
          </w:p>
          <w:p>
            <w:pPr>
              <w:spacing w:after="80"/>
            </w:pPr>
            <w:r>
              <w:rPr>
                <w:b/>
                <w:bCs/>
                <w:color w:val="1F6F63"/>
                <w:sz w:val="19"/>
                <w:szCs w:val="19"/>
              </w:rPr>
              <w:t xml:space="preserve">What this means:  </w:t>
            </w:r>
            <w:r>
              <w:rPr>
                <w:sz w:val="19"/>
                <w:szCs w:val="19"/>
              </w:rPr>
              <w:t xml:space="preserve">If a support engineer is already looking at a device's diagnostics in another tool, re-typing that context into a new issue is wasted, error-prone effort — a plugin can carry that context over automatically.</w:t>
            </w:r>
          </w:p>
          <w:p>
            <w:pPr>
              <w:spacing w:after="20"/>
            </w:pPr>
            <w:r>
              <w:rPr>
                <w:b/>
                <w:bCs/>
                <w:color w:val="1F6F63"/>
                <w:sz w:val="19"/>
                <w:szCs w:val="19"/>
              </w:rPr>
              <w:t xml:space="preserve">Example:  </w:t>
            </w:r>
            <w:r>
              <w:rPr>
                <w:sz w:val="19"/>
                <w:szCs w:val="19"/>
              </w:rPr>
              <w:t xml:space="preserve">While viewing a device's remote diagnostics session, a support engineer clicks "file issue" in a browser extension, and the device's model/firmware are already filled in from that session.</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FR-006</w:t>
            </w:r>
            <w:r>
              <w:rPr>
                <w:b/>
                <w:bCs/>
                <w:color w:val="5A5A5A"/>
                <w:sz w:val="17"/>
                <w:szCs w:val="17"/>
              </w:rPr>
              <w:t xml:space="preserve">  [M]</w:t>
            </w:r>
          </w:p>
          <w:p>
            <w:pPr>
              <w:spacing w:after="110"/>
            </w:pPr>
            <w:r>
              <w:rPr>
                <w:i/>
                <w:iCs/>
                <w:sz w:val="20"/>
                <w:szCs w:val="20"/>
              </w:rPr>
              <w:t xml:space="preserve">The system shall allow attachment of log bundles, pcaps, screenshots, or short screen recordings at time of creation.</w:t>
            </w:r>
          </w:p>
          <w:p>
            <w:pPr>
              <w:spacing w:after="80"/>
            </w:pPr>
            <w:r>
              <w:rPr>
                <w:b/>
                <w:bCs/>
                <w:color w:val="1F6F63"/>
                <w:sz w:val="19"/>
                <w:szCs w:val="19"/>
              </w:rPr>
              <w:t xml:space="preserve">What this means:  </w:t>
            </w:r>
            <w:r>
              <w:rPr>
                <w:sz w:val="19"/>
                <w:szCs w:val="19"/>
              </w:rPr>
              <w:t xml:space="preserve">Different issue types need different kinds of supporting evidence; the system needs to accept all the common formats engineers actually use to document a problem.</w:t>
            </w:r>
          </w:p>
          <w:p>
            <w:pPr>
              <w:spacing w:after="20"/>
            </w:pPr>
            <w:r>
              <w:rPr>
                <w:b/>
                <w:bCs/>
                <w:color w:val="1F6F63"/>
                <w:sz w:val="19"/>
                <w:szCs w:val="19"/>
              </w:rPr>
              <w:t xml:space="preserve">Example:  </w:t>
            </w:r>
            <w:r>
              <w:rPr>
                <w:sz w:val="19"/>
                <w:szCs w:val="19"/>
              </w:rPr>
              <w:t xml:space="preserve">An engineer attaches a 10-second screen recording showing pixelation on screen, alongside the device's log bundle from the same time window.</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FR-007</w:t>
            </w:r>
            <w:r>
              <w:rPr>
                <w:b/>
                <w:bCs/>
                <w:color w:val="5A5A5A"/>
                <w:sz w:val="17"/>
                <w:szCs w:val="17"/>
              </w:rPr>
              <w:t xml:space="preserve">  [S]</w:t>
            </w:r>
          </w:p>
          <w:p>
            <w:pPr>
              <w:spacing w:after="110"/>
            </w:pPr>
            <w:r>
              <w:rPr>
                <w:i/>
                <w:iCs/>
                <w:sz w:val="20"/>
                <w:szCs w:val="20"/>
              </w:rPr>
              <w:t xml:space="preserve">The system shall auto-attach the most recent N minutes of on-device rolling logs when an issue is filed against a connected/reachable device.</w:t>
            </w:r>
          </w:p>
          <w:p>
            <w:pPr>
              <w:spacing w:after="80"/>
            </w:pPr>
            <w:r>
              <w:rPr>
                <w:b/>
                <w:bCs/>
                <w:color w:val="1F6F63"/>
                <w:sz w:val="19"/>
                <w:szCs w:val="19"/>
              </w:rPr>
              <w:t xml:space="preserve">What this means:  </w:t>
            </w:r>
            <w:r>
              <w:rPr>
                <w:sz w:val="19"/>
                <w:szCs w:val="19"/>
              </w:rPr>
              <w:t xml:space="preserve">If a device is currently reachable, its most recent logs are the single most useful piece of evidence — this requirement removes the manual step of pulling and attaching them.</w:t>
            </w:r>
          </w:p>
          <w:p>
            <w:pPr>
              <w:spacing w:after="20"/>
            </w:pPr>
            <w:r>
              <w:rPr>
                <w:b/>
                <w:bCs/>
                <w:color w:val="1F6F63"/>
                <w:sz w:val="19"/>
                <w:szCs w:val="19"/>
              </w:rPr>
              <w:t xml:space="preserve">Example:  </w:t>
            </w:r>
            <w:r>
              <w:rPr>
                <w:sz w:val="19"/>
                <w:szCs w:val="19"/>
              </w:rPr>
              <w:t xml:space="preserve">Filing an issue against a connected XR400 automatically pulls and attaches the last 15 minutes of its rolling log buffer, without the engineer needing to SSH in manually.</w:t>
            </w:r>
          </w:p>
        </w:tc>
      </w:tr>
    </w:tbl>
    <w:p>
      <w:pPr>
        <w:spacing w:after="160"/>
      </w:pPr>
    </w:p>
    <w:p>
      <w:pPr>
        <w:pStyle w:val="Heading2"/>
        <w:spacing w:after="140" w:before="320"/>
      </w:pPr>
      <w:r>
        <w:t xml:space="preserve">C.2 Device &amp; Firmware Metadata Capture</w:t>
      </w:r>
    </w:p>
    <w:p>
      <w:pPr>
        <w:spacing w:after="150"/>
      </w:pPr>
      <w:r>
        <w:t xml:space="preserve">Every issue must be traceable to an exact hardware/software configuration.</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FR-010</w:t>
            </w:r>
            <w:r>
              <w:rPr>
                <w:b/>
                <w:bCs/>
                <w:color w:val="5A5A5A"/>
                <w:sz w:val="17"/>
                <w:szCs w:val="17"/>
              </w:rPr>
              <w:t xml:space="preserve">  [M]</w:t>
            </w:r>
          </w:p>
          <w:p>
            <w:pPr>
              <w:spacing w:after="110"/>
            </w:pPr>
            <w:r>
              <w:rPr>
                <w:i/>
                <w:iCs/>
                <w:sz w:val="20"/>
                <w:szCs w:val="20"/>
              </w:rPr>
              <w:t xml:space="preserve">The system shall capture device model, hardware revision, and serial/MAC identifier for every issue.</w:t>
            </w:r>
          </w:p>
          <w:p>
            <w:pPr>
              <w:spacing w:after="80"/>
            </w:pPr>
            <w:r>
              <w:rPr>
                <w:b/>
                <w:bCs/>
                <w:color w:val="1F6F63"/>
                <w:sz w:val="19"/>
                <w:szCs w:val="19"/>
              </w:rPr>
              <w:t xml:space="preserve">What this means:  </w:t>
            </w:r>
            <w:r>
              <w:rPr>
                <w:sz w:val="19"/>
                <w:szCs w:val="19"/>
              </w:rPr>
              <w:t xml:space="preserve">Without knowing exactly which device and hardware revision was involved, a reported symptom can't be reliably reproduced or scoped to the right hardware population.</w:t>
            </w:r>
          </w:p>
          <w:p>
            <w:pPr>
              <w:spacing w:after="20"/>
            </w:pPr>
            <w:r>
              <w:rPr>
                <w:b/>
                <w:bCs/>
                <w:color w:val="1F6F63"/>
                <w:sz w:val="19"/>
                <w:szCs w:val="19"/>
              </w:rPr>
              <w:t xml:space="preserve">Example:  </w:t>
            </w:r>
            <w:r>
              <w:rPr>
                <w:sz w:val="19"/>
                <w:szCs w:val="19"/>
              </w:rPr>
              <w:t xml:space="preserve">An issue is tagged device_model=XR400, hw_revision=Rev C, so it's immediately clear the issue applies to that specific hardware variant, not all XR400 units ever made.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FR-011</w:t>
            </w:r>
            <w:r>
              <w:rPr>
                <w:b/>
                <w:bCs/>
                <w:color w:val="5A5A5A"/>
                <w:sz w:val="17"/>
                <w:szCs w:val="17"/>
              </w:rPr>
              <w:t xml:space="preserve">  [M]</w:t>
            </w:r>
          </w:p>
          <w:p>
            <w:pPr>
              <w:spacing w:after="110"/>
            </w:pPr>
            <w:r>
              <w:rPr>
                <w:i/>
                <w:iCs/>
                <w:sz w:val="20"/>
                <w:szCs w:val="20"/>
              </w:rPr>
              <w:t xml:space="preserve">The system shall capture firmware/software version, build ID, build branch, and build date.</w:t>
            </w:r>
          </w:p>
          <w:p>
            <w:pPr>
              <w:spacing w:after="80"/>
            </w:pPr>
            <w:r>
              <w:rPr>
                <w:b/>
                <w:bCs/>
                <w:color w:val="1F6F63"/>
                <w:sz w:val="19"/>
                <w:szCs w:val="19"/>
              </w:rPr>
              <w:t xml:space="preserve">What this means:  </w:t>
            </w:r>
            <w:r>
              <w:rPr>
                <w:sz w:val="19"/>
                <w:szCs w:val="19"/>
              </w:rPr>
              <w:t xml:space="preserve">Firmware bugs are often specific to one build; capturing the exact build (not just a version number) is what makes it possible to correlate an issue with a specific code change later.</w:t>
            </w:r>
          </w:p>
          <w:p>
            <w:pPr>
              <w:spacing w:after="20"/>
            </w:pPr>
            <w:r>
              <w:rPr>
                <w:b/>
                <w:bCs/>
                <w:color w:val="1F6F63"/>
                <w:sz w:val="19"/>
                <w:szCs w:val="19"/>
              </w:rPr>
              <w:t xml:space="preserve">Example:  </w:t>
            </w:r>
            <w:r>
              <w:rPr>
                <w:sz w:val="19"/>
                <w:szCs w:val="19"/>
              </w:rPr>
              <w:t xml:space="preserve">The issue records firmware_build_id=RDKV-4.2.118, branch=release/4.2, built 2026-06-30 — precise enough to match against the exact commit history for that build.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FR-012</w:t>
            </w:r>
            <w:r>
              <w:rPr>
                <w:b/>
                <w:bCs/>
                <w:color w:val="5A5A5A"/>
                <w:sz w:val="17"/>
                <w:szCs w:val="17"/>
              </w:rPr>
              <w:t xml:space="preserve">  [M]</w:t>
            </w:r>
          </w:p>
          <w:p>
            <w:pPr>
              <w:spacing w:after="110"/>
            </w:pPr>
            <w:r>
              <w:rPr>
                <w:i/>
                <w:iCs/>
                <w:sz w:val="20"/>
                <w:szCs w:val="20"/>
              </w:rPr>
              <w:t xml:space="preserve">The system shall capture SoC/chipset vendor and vendor SDK version.</w:t>
            </w:r>
          </w:p>
          <w:p>
            <w:pPr>
              <w:spacing w:after="80"/>
            </w:pPr>
            <w:r>
              <w:rPr>
                <w:b/>
                <w:bCs/>
                <w:color w:val="1F6F63"/>
                <w:sz w:val="19"/>
                <w:szCs w:val="19"/>
              </w:rPr>
              <w:t xml:space="preserve">What this means:  </w:t>
            </w:r>
            <w:r>
              <w:rPr>
                <w:sz w:val="19"/>
                <w:szCs w:val="19"/>
              </w:rPr>
              <w:t xml:space="preserve">Many embedded bugs are chipset-specific — the same symptom can have entirely different causes on different silicon. This field lets issues be filtered and understood in that context.</w:t>
            </w:r>
          </w:p>
          <w:p>
            <w:pPr>
              <w:spacing w:after="20"/>
            </w:pPr>
            <w:r>
              <w:rPr>
                <w:b/>
                <w:bCs/>
                <w:color w:val="1F6F63"/>
                <w:sz w:val="19"/>
                <w:szCs w:val="19"/>
              </w:rPr>
              <w:t xml:space="preserve">Example:  </w:t>
            </w:r>
            <w:r>
              <w:rPr>
                <w:sz w:val="19"/>
                <w:szCs w:val="19"/>
              </w:rPr>
              <w:t xml:space="preserve">The issue notes SoC=Broadcom BCM7252, SDK version 21.2 — relevant context if the same symptom later shows up only on Broadcom-based models, not Amlogic-based ones.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FR-013</w:t>
            </w:r>
            <w:r>
              <w:rPr>
                <w:b/>
                <w:bCs/>
                <w:color w:val="5A5A5A"/>
                <w:sz w:val="17"/>
                <w:szCs w:val="17"/>
              </w:rPr>
              <w:t xml:space="preserve">  [M]</w:t>
            </w:r>
          </w:p>
          <w:p>
            <w:pPr>
              <w:spacing w:after="110"/>
            </w:pPr>
            <w:r>
              <w:rPr>
                <w:i/>
                <w:iCs/>
                <w:sz w:val="20"/>
                <w:szCs w:val="20"/>
              </w:rPr>
              <w:t xml:space="preserve">The system shall capture the operator/ISP and deployment region associated with the device or device cohort.</w:t>
            </w:r>
          </w:p>
          <w:p>
            <w:pPr>
              <w:spacing w:after="80"/>
            </w:pPr>
            <w:r>
              <w:rPr>
                <w:b/>
                <w:bCs/>
                <w:color w:val="1F6F63"/>
                <w:sz w:val="19"/>
                <w:szCs w:val="19"/>
              </w:rPr>
              <w:t xml:space="preserve">What this means:  </w:t>
            </w:r>
            <w:r>
              <w:rPr>
                <w:sz w:val="19"/>
                <w:szCs w:val="19"/>
              </w:rPr>
              <w:t xml:space="preserve">The same hardware and firmware can behave differently across operators due to different configuration profiles or network conditions; this field lets issues be scoped correctly.</w:t>
            </w:r>
          </w:p>
          <w:p>
            <w:pPr>
              <w:spacing w:after="20"/>
            </w:pPr>
            <w:r>
              <w:rPr>
                <w:b/>
                <w:bCs/>
                <w:color w:val="1F6F63"/>
                <w:sz w:val="19"/>
                <w:szCs w:val="19"/>
              </w:rPr>
              <w:t xml:space="preserve">Example:  </w:t>
            </w:r>
            <w:r>
              <w:rPr>
                <w:sz w:val="19"/>
                <w:szCs w:val="19"/>
              </w:rPr>
              <w:t xml:space="preserve">An issue is tagged operator=Comcast, region=US-Northeast, distinguishing it from a similar-looking issue reported by a different operator using different provisioning settings.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FR-014</w:t>
            </w:r>
            <w:r>
              <w:rPr>
                <w:b/>
                <w:bCs/>
                <w:color w:val="5A5A5A"/>
                <w:sz w:val="17"/>
                <w:szCs w:val="17"/>
              </w:rPr>
              <w:t xml:space="preserve">  [S]</w:t>
            </w:r>
          </w:p>
          <w:p>
            <w:pPr>
              <w:spacing w:after="110"/>
            </w:pPr>
            <w:r>
              <w:rPr>
                <w:i/>
                <w:iCs/>
                <w:sz w:val="20"/>
                <w:szCs w:val="20"/>
              </w:rPr>
              <w:t xml:space="preserve">The system shall capture bootloader version and secure-boot/provisioning state where applicable.</w:t>
            </w:r>
          </w:p>
          <w:p>
            <w:pPr>
              <w:spacing w:after="80"/>
            </w:pPr>
            <w:r>
              <w:rPr>
                <w:b/>
                <w:bCs/>
                <w:color w:val="1F6F63"/>
                <w:sz w:val="19"/>
                <w:szCs w:val="19"/>
              </w:rPr>
              <w:t xml:space="preserve">What this means:  </w:t>
            </w:r>
            <w:r>
              <w:rPr>
                <w:sz w:val="19"/>
                <w:szCs w:val="19"/>
              </w:rPr>
              <w:t xml:space="preserve">For boot-time or provisioning-related issues specifically, the bootloader and secure-boot state can be the deciding factor — this field captures that detail when it's relevant.</w:t>
            </w:r>
          </w:p>
          <w:p>
            <w:pPr>
              <w:spacing w:after="20"/>
            </w:pPr>
            <w:r>
              <w:rPr>
                <w:b/>
                <w:bCs/>
                <w:color w:val="1F6F63"/>
                <w:sz w:val="19"/>
                <w:szCs w:val="19"/>
              </w:rPr>
              <w:t xml:space="preserve">Example:  </w:t>
            </w:r>
            <w:r>
              <w:rPr>
                <w:sz w:val="19"/>
                <w:szCs w:val="19"/>
              </w:rPr>
              <w:t xml:space="preserve">A device failing to boot after an update has its bootloader version and secure-boot state recorded, narrowing whether the issue is boot-stage or application-stage.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FR-015</w:t>
            </w:r>
            <w:r>
              <w:rPr>
                <w:b/>
                <w:bCs/>
                <w:color w:val="5A5A5A"/>
                <w:sz w:val="17"/>
                <w:szCs w:val="17"/>
              </w:rPr>
              <w:t xml:space="preserve">  [M]</w:t>
            </w:r>
          </w:p>
          <w:p>
            <w:pPr>
              <w:spacing w:after="110"/>
            </w:pPr>
            <w:r>
              <w:rPr>
                <w:i/>
                <w:iCs/>
                <w:sz w:val="20"/>
                <w:szCs w:val="20"/>
              </w:rPr>
              <w:t xml:space="preserve">The system shall auto-populate device/firmware metadata from a connected device or telemetry event, minimizing manual entry.</w:t>
            </w:r>
          </w:p>
          <w:p>
            <w:pPr>
              <w:spacing w:after="80"/>
            </w:pPr>
            <w:r>
              <w:rPr>
                <w:b/>
                <w:bCs/>
                <w:color w:val="1F6F63"/>
                <w:sz w:val="19"/>
                <w:szCs w:val="19"/>
              </w:rPr>
              <w:t xml:space="preserve">What this means:  </w:t>
            </w:r>
            <w:r>
              <w:rPr>
                <w:sz w:val="19"/>
                <w:szCs w:val="19"/>
              </w:rPr>
              <w:t xml:space="preserve">All the metadata fields above are tedious to type by hand and easy to get wrong; auto-populating them from the device itself is both faster and more reliable.</w:t>
            </w:r>
          </w:p>
          <w:p>
            <w:pPr>
              <w:spacing w:after="20"/>
            </w:pPr>
            <w:r>
              <w:rPr>
                <w:b/>
                <w:bCs/>
                <w:color w:val="1F6F63"/>
                <w:sz w:val="19"/>
                <w:szCs w:val="19"/>
              </w:rPr>
              <w:t xml:space="preserve">Example:  </w:t>
            </w:r>
            <w:r>
              <w:rPr>
                <w:sz w:val="19"/>
                <w:szCs w:val="19"/>
              </w:rPr>
              <w:t xml:space="preserve">Filing an issue against a connected device auto-fills model, firmware build, and chipset directly from the device's own reported state, rather than requiring the engineer to look each one up.</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FR-016</w:t>
            </w:r>
            <w:r>
              <w:rPr>
                <w:b/>
                <w:bCs/>
                <w:color w:val="5A5A5A"/>
                <w:sz w:val="17"/>
                <w:szCs w:val="17"/>
              </w:rPr>
              <w:t xml:space="preserve">  [S]</w:t>
            </w:r>
          </w:p>
          <w:p>
            <w:pPr>
              <w:spacing w:after="110"/>
            </w:pPr>
            <w:r>
              <w:rPr>
                <w:i/>
                <w:iCs/>
                <w:sz w:val="20"/>
                <w:szCs w:val="20"/>
              </w:rPr>
              <w:t xml:space="preserve">The system shall maintain a device/firmware taxonomy (model families, chipset generations) administrable without code changes.</w:t>
            </w:r>
          </w:p>
          <w:p>
            <w:pPr>
              <w:spacing w:after="80"/>
            </w:pPr>
            <w:r>
              <w:rPr>
                <w:b/>
                <w:bCs/>
                <w:color w:val="1F6F63"/>
                <w:sz w:val="19"/>
                <w:szCs w:val="19"/>
              </w:rPr>
              <w:t xml:space="preserve">What this means:  </w:t>
            </w:r>
            <w:r>
              <w:rPr>
                <w:sz w:val="19"/>
                <w:szCs w:val="19"/>
              </w:rPr>
              <w:t xml:space="preserve">As new device models and chipset generations are introduced over time, the list of valid values needs to be extendable by an administrator, not hard-coded into the application.</w:t>
            </w:r>
          </w:p>
          <w:p>
            <w:pPr>
              <w:spacing w:after="20"/>
            </w:pPr>
            <w:r>
              <w:rPr>
                <w:b/>
                <w:bCs/>
                <w:color w:val="1F6F63"/>
                <w:sz w:val="19"/>
                <w:szCs w:val="19"/>
              </w:rPr>
              <w:t xml:space="preserve">Example:  </w:t>
            </w:r>
            <w:r>
              <w:rPr>
                <w:sz w:val="19"/>
                <w:szCs w:val="19"/>
              </w:rPr>
              <w:t xml:space="preserve">An administrator adds a new device model, "XR500," and its chipset family through a settings page, and it's immediately available as a valid value everywhere in the system.</w:t>
            </w:r>
          </w:p>
        </w:tc>
      </w:tr>
    </w:tbl>
    <w:p>
      <w:pPr>
        <w:spacing w:after="160"/>
      </w:pPr>
    </w:p>
    <w:p>
      <w:pPr>
        <w:pStyle w:val="Heading2"/>
        <w:spacing w:after="140" w:before="320"/>
      </w:pPr>
      <w:r>
        <w:t xml:space="preserve">C.3 Log &amp; Diagnostic Data Ingestion</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FR-020</w:t>
            </w:r>
            <w:r>
              <w:rPr>
                <w:b/>
                <w:bCs/>
                <w:color w:val="5A5A5A"/>
                <w:sz w:val="17"/>
                <w:szCs w:val="17"/>
              </w:rPr>
              <w:t xml:space="preserve">  [M]</w:t>
            </w:r>
          </w:p>
          <w:p>
            <w:pPr>
              <w:spacing w:after="110"/>
            </w:pPr>
            <w:r>
              <w:rPr>
                <w:i/>
                <w:iCs/>
                <w:sz w:val="20"/>
                <w:szCs w:val="20"/>
              </w:rPr>
              <w:t xml:space="preserve">The system shall ingest and index plain-text syslogs, including RDK-standard log components.</w:t>
            </w:r>
          </w:p>
          <w:p>
            <w:pPr>
              <w:spacing w:after="80"/>
            </w:pPr>
            <w:r>
              <w:rPr>
                <w:b/>
                <w:bCs/>
                <w:color w:val="1F6F63"/>
                <w:sz w:val="19"/>
                <w:szCs w:val="19"/>
              </w:rPr>
              <w:t xml:space="preserve">What this means:  </w:t>
            </w:r>
            <w:r>
              <w:rPr>
                <w:sz w:val="19"/>
                <w:szCs w:val="19"/>
              </w:rPr>
              <w:t xml:space="preserve">Syslogs are the most basic and universal diagnostic source; the system needs to reliably accept and index them as a foundation before layering in more specialized parsing.</w:t>
            </w:r>
          </w:p>
          <w:p>
            <w:pPr>
              <w:spacing w:after="20"/>
            </w:pPr>
            <w:r>
              <w:rPr>
                <w:b/>
                <w:bCs/>
                <w:color w:val="1F6F63"/>
                <w:sz w:val="19"/>
                <w:szCs w:val="19"/>
              </w:rPr>
              <w:t xml:space="preserve">Example:  </w:t>
            </w:r>
            <w:r>
              <w:rPr>
                <w:sz w:val="19"/>
                <w:szCs w:val="19"/>
              </w:rPr>
              <w:t xml:space="preserve">A device's syslog, including standard RDK Logger output tagged by module (e.g., [TUNER], [WIFI]), is ingested and made searchable within the issue.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FR-021</w:t>
            </w:r>
            <w:r>
              <w:rPr>
                <w:b/>
                <w:bCs/>
                <w:color w:val="5A5A5A"/>
                <w:sz w:val="17"/>
                <w:szCs w:val="17"/>
              </w:rPr>
              <w:t xml:space="preserve">  [M]</w:t>
            </w:r>
          </w:p>
          <w:p>
            <w:pPr>
              <w:spacing w:after="110"/>
            </w:pPr>
            <w:r>
              <w:rPr>
                <w:i/>
                <w:iCs/>
                <w:sz w:val="20"/>
                <w:szCs w:val="20"/>
              </w:rPr>
              <w:t xml:space="preserve">The system shall parse native and vendor-proprietary coredump/crash formats and extract a symbolized stack trace when debug symbols are available.</w:t>
            </w:r>
          </w:p>
          <w:p>
            <w:pPr>
              <w:spacing w:after="80"/>
            </w:pPr>
            <w:r>
              <w:rPr>
                <w:b/>
                <w:bCs/>
                <w:color w:val="1F6F63"/>
                <w:sz w:val="19"/>
                <w:szCs w:val="19"/>
              </w:rPr>
              <w:t xml:space="preserve">What this means:  </w:t>
            </w:r>
            <w:r>
              <w:rPr>
                <w:sz w:val="19"/>
                <w:szCs w:val="19"/>
              </w:rPr>
              <w:t xml:space="preserve">Crash dumps come in different formats depending on the platform and vendor; the system needs to understand each one well enough to extract a readable stack trace, not just store the raw binary.</w:t>
            </w:r>
          </w:p>
          <w:p>
            <w:pPr>
              <w:spacing w:after="20"/>
            </w:pPr>
            <w:r>
              <w:rPr>
                <w:b/>
                <w:bCs/>
                <w:color w:val="1F6F63"/>
                <w:sz w:val="19"/>
                <w:szCs w:val="19"/>
              </w:rPr>
              <w:t xml:space="preserve">Example:  </w:t>
            </w:r>
            <w:r>
              <w:rPr>
                <w:sz w:val="19"/>
                <w:szCs w:val="19"/>
              </w:rPr>
              <w:t xml:space="preserve">A Breakpad-format minidump from an XR400 crash is parsed and, using the matching build's debug symbols, converted into a readable stack trace showing tuner_lock_retry() at the top.</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FR-022</w:t>
            </w:r>
            <w:r>
              <w:rPr>
                <w:b/>
                <w:bCs/>
                <w:color w:val="5A5A5A"/>
                <w:sz w:val="17"/>
                <w:szCs w:val="17"/>
              </w:rPr>
              <w:t xml:space="preserve">  [M]</w:t>
            </w:r>
          </w:p>
          <w:p>
            <w:pPr>
              <w:spacing w:after="110"/>
            </w:pPr>
            <w:r>
              <w:rPr>
                <w:i/>
                <w:iCs/>
                <w:sz w:val="20"/>
                <w:szCs w:val="20"/>
              </w:rPr>
              <w:t xml:space="preserve">The system shall parse kernel panic / watchdog-reboot logs and extract the panic reason, offending module, and last known process state.</w:t>
            </w:r>
          </w:p>
          <w:p>
            <w:pPr>
              <w:spacing w:after="80"/>
            </w:pPr>
            <w:r>
              <w:rPr>
                <w:b/>
                <w:bCs/>
                <w:color w:val="1F6F63"/>
                <w:sz w:val="19"/>
                <w:szCs w:val="19"/>
              </w:rPr>
              <w:t xml:space="preserve">What this means:  </w:t>
            </w:r>
            <w:r>
              <w:rPr>
                <w:sz w:val="19"/>
                <w:szCs w:val="19"/>
              </w:rPr>
              <w:t xml:space="preserve">A watchdog reboot is a distinct failure mode from a userspace crash, with its own log format; this requirement ensures the system understands that format specifically, not just generic text.</w:t>
            </w:r>
          </w:p>
          <w:p>
            <w:pPr>
              <w:spacing w:after="20"/>
            </w:pPr>
            <w:r>
              <w:rPr>
                <w:b/>
                <w:bCs/>
                <w:color w:val="1F6F63"/>
                <w:sz w:val="19"/>
                <w:szCs w:val="19"/>
              </w:rPr>
              <w:t xml:space="preserve">Example:  </w:t>
            </w:r>
            <w:r>
              <w:rPr>
                <w:sz w:val="19"/>
                <w:szCs w:val="19"/>
              </w:rPr>
              <w:t xml:space="preserve">A kernel panic log is parsed to extract panic_reason="NULL pointer dereference", module=tuner_driver, giving an immediate first-pass lead.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FR-023</w:t>
            </w:r>
            <w:r>
              <w:rPr>
                <w:b/>
                <w:bCs/>
                <w:color w:val="5A5A5A"/>
                <w:sz w:val="17"/>
                <w:szCs w:val="17"/>
              </w:rPr>
              <w:t xml:space="preserve">  [S]</w:t>
            </w:r>
          </w:p>
          <w:p>
            <w:pPr>
              <w:spacing w:after="110"/>
            </w:pPr>
            <w:r>
              <w:rPr>
                <w:i/>
                <w:iCs/>
                <w:sz w:val="20"/>
                <w:szCs w:val="20"/>
              </w:rPr>
              <w:t xml:space="preserve">The system shall support ingestion of packet captures (pcap/pcapng) and surface summary statistics.</w:t>
            </w:r>
          </w:p>
          <w:p>
            <w:pPr>
              <w:spacing w:after="80"/>
            </w:pPr>
            <w:r>
              <w:rPr>
                <w:b/>
                <w:bCs/>
                <w:color w:val="1F6F63"/>
                <w:sz w:val="19"/>
                <w:szCs w:val="19"/>
              </w:rPr>
              <w:t xml:space="preserve">What this means:  </w:t>
            </w:r>
            <w:r>
              <w:rPr>
                <w:sz w:val="19"/>
                <w:szCs w:val="19"/>
              </w:rPr>
              <w:t xml:space="preserve">Network-related issues often need packet-level evidence; the system should be able to accept that evidence and summarize it, rather than requiring a separate tool.</w:t>
            </w:r>
          </w:p>
          <w:p>
            <w:pPr>
              <w:spacing w:after="20"/>
            </w:pPr>
            <w:r>
              <w:rPr>
                <w:b/>
                <w:bCs/>
                <w:color w:val="1F6F63"/>
                <w:sz w:val="19"/>
                <w:szCs w:val="19"/>
              </w:rPr>
              <w:t xml:space="preserve">Example:  </w:t>
            </w:r>
            <w:r>
              <w:rPr>
                <w:sz w:val="19"/>
                <w:szCs w:val="19"/>
              </w:rPr>
              <w:t xml:space="preserve">A pcap attached to a DHCP-failure issue is summarized automatically: "142 DHCP Discover packets sent, 0 Offer packets received" — without the engineer needing to open Wireshark.</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FR-024</w:t>
            </w:r>
            <w:r>
              <w:rPr>
                <w:b/>
                <w:bCs/>
                <w:color w:val="5A5A5A"/>
                <w:sz w:val="17"/>
                <w:szCs w:val="17"/>
              </w:rPr>
              <w:t xml:space="preserve">  [S]</w:t>
            </w:r>
          </w:p>
          <w:p>
            <w:pPr>
              <w:spacing w:after="110"/>
            </w:pPr>
            <w:r>
              <w:rPr>
                <w:i/>
                <w:iCs/>
                <w:sz w:val="20"/>
                <w:szCs w:val="20"/>
              </w:rPr>
              <w:t xml:space="preserve">The system shall support ingestion of RF/PHY diagnostic data (DOCSIS SNR/power, GPON optical Rx/Tx power, Wi-Fi RSSI/channel data).</w:t>
            </w:r>
          </w:p>
          <w:p>
            <w:pPr>
              <w:spacing w:after="80"/>
            </w:pPr>
            <w:r>
              <w:rPr>
                <w:b/>
                <w:bCs/>
                <w:color w:val="1F6F63"/>
                <w:sz w:val="19"/>
                <w:szCs w:val="19"/>
              </w:rPr>
              <w:t xml:space="preserve">What this means:  </w:t>
            </w:r>
            <w:r>
              <w:rPr>
                <w:sz w:val="19"/>
                <w:szCs w:val="19"/>
              </w:rPr>
              <w:t xml:space="preserve">Broadband CPE issues are frequently physical-layer problems that generic logs don't capture; the system needs to accept this specialized diagnostic data as a first-class input.</w:t>
            </w:r>
          </w:p>
          <w:p>
            <w:pPr>
              <w:spacing w:after="20"/>
            </w:pPr>
            <w:r>
              <w:rPr>
                <w:b/>
                <w:bCs/>
                <w:color w:val="1F6F63"/>
                <w:sz w:val="19"/>
                <w:szCs w:val="19"/>
              </w:rPr>
              <w:t xml:space="preserve">Example:  </w:t>
            </w:r>
            <w:r>
              <w:rPr>
                <w:sz w:val="19"/>
                <w:szCs w:val="19"/>
              </w:rPr>
              <w:t xml:space="preserve">A DOCSIS modem issue includes downstream SNR=32dB and upstream power=48dBmV readings, captured directly rather than buried in a generic log line.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FR-025</w:t>
            </w:r>
            <w:r>
              <w:rPr>
                <w:b/>
                <w:bCs/>
                <w:color w:val="5A5A5A"/>
                <w:sz w:val="17"/>
                <w:szCs w:val="17"/>
              </w:rPr>
              <w:t xml:space="preserve">  [M]</w:t>
            </w:r>
          </w:p>
          <w:p>
            <w:pPr>
              <w:spacing w:after="110"/>
            </w:pPr>
            <w:r>
              <w:rPr>
                <w:i/>
                <w:iCs/>
                <w:sz w:val="20"/>
                <w:szCs w:val="20"/>
              </w:rPr>
              <w:t xml:space="preserve">The system shall support ingestion of middleware/application-layer logs (EPG loading, app crashes, DRM license failures).</w:t>
            </w:r>
          </w:p>
          <w:p>
            <w:pPr>
              <w:spacing w:after="80"/>
            </w:pPr>
            <w:r>
              <w:rPr>
                <w:b/>
                <w:bCs/>
                <w:color w:val="1F6F63"/>
                <w:sz w:val="19"/>
                <w:szCs w:val="19"/>
              </w:rPr>
              <w:t xml:space="preserve">What this means:  </w:t>
            </w:r>
            <w:r>
              <w:rPr>
                <w:sz w:val="19"/>
                <w:szCs w:val="19"/>
              </w:rPr>
              <w:t xml:space="preserve">For video devices specifically, many issues live in the application/middleware layer rather than the OS layer, and need their own dedicated ingestion path.</w:t>
            </w:r>
          </w:p>
          <w:p>
            <w:pPr>
              <w:spacing w:after="20"/>
            </w:pPr>
            <w:r>
              <w:rPr>
                <w:b/>
                <w:bCs/>
                <w:color w:val="1F6F63"/>
                <w:sz w:val="19"/>
                <w:szCs w:val="19"/>
              </w:rPr>
              <w:t xml:space="preserve">Example:  </w:t>
            </w:r>
            <w:r>
              <w:rPr>
                <w:sz w:val="19"/>
                <w:szCs w:val="19"/>
              </w:rPr>
              <w:t xml:space="preserve">A DRM license-acquisition failure log, including the specific error code returned by the license server, is ingested and linked to the playback-failure issue it caused.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FR-026</w:t>
            </w:r>
            <w:r>
              <w:rPr>
                <w:b/>
                <w:bCs/>
                <w:color w:val="5A5A5A"/>
                <w:sz w:val="17"/>
                <w:szCs w:val="17"/>
              </w:rPr>
              <w:t xml:space="preserve">  [S]</w:t>
            </w:r>
          </w:p>
          <w:p>
            <w:pPr>
              <w:spacing w:after="110"/>
            </w:pPr>
            <w:r>
              <w:rPr>
                <w:i/>
                <w:iCs/>
                <w:sz w:val="20"/>
                <w:szCs w:val="20"/>
              </w:rPr>
              <w:t xml:space="preserve">The system shall normalize timestamps across log sources to a single timeline per issue, accounting for device clock drift.</w:t>
            </w:r>
          </w:p>
          <w:p>
            <w:pPr>
              <w:spacing w:after="80"/>
            </w:pPr>
            <w:r>
              <w:rPr>
                <w:b/>
                <w:bCs/>
                <w:color w:val="1F6F63"/>
                <w:sz w:val="19"/>
                <w:szCs w:val="19"/>
              </w:rPr>
              <w:t xml:space="preserve">What this means:  </w:t>
            </w:r>
            <w:r>
              <w:rPr>
                <w:sz w:val="19"/>
                <w:szCs w:val="19"/>
              </w:rPr>
              <w:t xml:space="preserve">An issue often combines logs from multiple sources (syslog, crash dump, middleware log) whose clocks may not perfectly agree; normalizing them lets an engineer read events in true chronological order.</w:t>
            </w:r>
          </w:p>
          <w:p>
            <w:pPr>
              <w:spacing w:after="20"/>
            </w:pPr>
            <w:r>
              <w:rPr>
                <w:b/>
                <w:bCs/>
                <w:color w:val="1F6F63"/>
                <w:sz w:val="19"/>
                <w:szCs w:val="19"/>
              </w:rPr>
              <w:t xml:space="preserve">Example:  </w:t>
            </w:r>
            <w:r>
              <w:rPr>
                <w:sz w:val="19"/>
                <w:szCs w:val="19"/>
              </w:rPr>
              <w:t xml:space="preserve">Syslog and DRM logs from the same device, whose clocks drifted 4 seconds apart, are aligned onto one combined timeline so events read in the correct real-world order.</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FR-027</w:t>
            </w:r>
            <w:r>
              <w:rPr>
                <w:b/>
                <w:bCs/>
                <w:color w:val="5A5A5A"/>
                <w:sz w:val="17"/>
                <w:szCs w:val="17"/>
              </w:rPr>
              <w:t xml:space="preserve">  [S]</w:t>
            </w:r>
          </w:p>
          <w:p>
            <w:pPr>
              <w:spacing w:after="110"/>
            </w:pPr>
            <w:r>
              <w:rPr>
                <w:i/>
                <w:iCs/>
                <w:sz w:val="20"/>
                <w:szCs w:val="20"/>
              </w:rPr>
              <w:t xml:space="preserve">The system shall support configurable log parsers/plugins so new log formats can be added without core changes.</w:t>
            </w:r>
          </w:p>
          <w:p>
            <w:pPr>
              <w:spacing w:after="80"/>
            </w:pPr>
            <w:r>
              <w:rPr>
                <w:b/>
                <w:bCs/>
                <w:color w:val="1F6F63"/>
                <w:sz w:val="19"/>
                <w:szCs w:val="19"/>
              </w:rPr>
              <w:t xml:space="preserve">What this means:  </w:t>
            </w:r>
            <w:r>
              <w:rPr>
                <w:sz w:val="19"/>
                <w:szCs w:val="19"/>
              </w:rPr>
              <w:t xml:space="preserve">New log formats will keep appearing as new components and vendors are added; requiring a core code change for each one would slow the team down unnecessarily.</w:t>
            </w:r>
          </w:p>
          <w:p>
            <w:pPr>
              <w:spacing w:after="20"/>
            </w:pPr>
            <w:r>
              <w:rPr>
                <w:b/>
                <w:bCs/>
                <w:color w:val="1F6F63"/>
                <w:sz w:val="19"/>
                <w:szCs w:val="19"/>
              </w:rPr>
              <w:t xml:space="preserve">Example:  </w:t>
            </w:r>
            <w:r>
              <w:rPr>
                <w:sz w:val="19"/>
                <w:szCs w:val="19"/>
              </w:rPr>
              <w:t xml:space="preserve">Support for a new vendor's proprietary crash format is added as a plugin by the tools team, without modifying or redeploying the core ingestion service.</w:t>
            </w:r>
          </w:p>
        </w:tc>
      </w:tr>
    </w:tbl>
    <w:p>
      <w:pPr>
        <w:spacing w:after="160"/>
      </w:pPr>
    </w:p>
    <w:p>
      <w:pPr>
        <w:pStyle w:val="Heading2"/>
        <w:spacing w:after="140" w:before="320"/>
      </w:pPr>
      <w:r>
        <w:t xml:space="preserve">C.4 Automated Triage &amp; Classification</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FR-030</w:t>
            </w:r>
            <w:r>
              <w:rPr>
                <w:b/>
                <w:bCs/>
                <w:color w:val="5A5A5A"/>
                <w:sz w:val="17"/>
                <w:szCs w:val="17"/>
              </w:rPr>
              <w:t xml:space="preserve">  [M]</w:t>
            </w:r>
          </w:p>
          <w:p>
            <w:pPr>
              <w:spacing w:after="110"/>
            </w:pPr>
            <w:r>
              <w:rPr>
                <w:i/>
                <w:iCs/>
                <w:sz w:val="20"/>
                <w:szCs w:val="20"/>
              </w:rPr>
              <w:t xml:space="preserve">The system shall automatically assign a suggested component/subsystem based on log content and crash signature.</w:t>
            </w:r>
          </w:p>
          <w:p>
            <w:pPr>
              <w:spacing w:after="80"/>
            </w:pPr>
            <w:r>
              <w:rPr>
                <w:b/>
                <w:bCs/>
                <w:color w:val="1F6F63"/>
                <w:sz w:val="19"/>
                <w:szCs w:val="19"/>
              </w:rPr>
              <w:t xml:space="preserve">What this means:  </w:t>
            </w:r>
            <w:r>
              <w:rPr>
                <w:sz w:val="19"/>
                <w:szCs w:val="19"/>
              </w:rPr>
              <w:t xml:space="preserve">Manually routing every incoming issue to the right team is slow at volume; an automatic first-pass suggestion, even if sometimes wrong, saves significant triage time.</w:t>
            </w:r>
          </w:p>
          <w:p>
            <w:pPr>
              <w:spacing w:after="20"/>
            </w:pPr>
            <w:r>
              <w:rPr>
                <w:b/>
                <w:bCs/>
                <w:color w:val="1F6F63"/>
                <w:sz w:val="19"/>
                <w:szCs w:val="19"/>
              </w:rPr>
              <w:t xml:space="preserve">Example:  </w:t>
            </w:r>
            <w:r>
              <w:rPr>
                <w:sz w:val="19"/>
                <w:szCs w:val="19"/>
              </w:rPr>
              <w:t xml:space="preserve">A crash symbolicated to tuner_lock_retry() is automatically tagged component=Tuner, so it's pre-routed toward the tuner team before a human even looks at it.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FR-031</w:t>
            </w:r>
            <w:r>
              <w:rPr>
                <w:b/>
                <w:bCs/>
                <w:color w:val="5A5A5A"/>
                <w:sz w:val="17"/>
                <w:szCs w:val="17"/>
              </w:rPr>
              <w:t xml:space="preserve">  [M]</w:t>
            </w:r>
          </w:p>
          <w:p>
            <w:pPr>
              <w:spacing w:after="110"/>
            </w:pPr>
            <w:r>
              <w:rPr>
                <w:i/>
                <w:iCs/>
                <w:sz w:val="20"/>
                <w:szCs w:val="20"/>
              </w:rPr>
              <w:t xml:space="preserve">The system shall automatically assign a suggested severity based on configurable rules.</w:t>
            </w:r>
          </w:p>
          <w:p>
            <w:pPr>
              <w:spacing w:after="80"/>
            </w:pPr>
            <w:r>
              <w:rPr>
                <w:b/>
                <w:bCs/>
                <w:color w:val="1F6F63"/>
                <w:sz w:val="19"/>
                <w:szCs w:val="19"/>
              </w:rPr>
              <w:t xml:space="preserve">What this means:  </w:t>
            </w:r>
            <w:r>
              <w:rPr>
                <w:sz w:val="19"/>
                <w:szCs w:val="19"/>
              </w:rPr>
              <w:t xml:space="preserve">Severity should reflect consistent, defined criteria (like "does this crash the device") rather than being guessed inconsistently by whoever happens to file the issue.</w:t>
            </w:r>
          </w:p>
          <w:p>
            <w:pPr>
              <w:spacing w:after="20"/>
            </w:pPr>
            <w:r>
              <w:rPr>
                <w:b/>
                <w:bCs/>
                <w:color w:val="1F6F63"/>
                <w:sz w:val="19"/>
                <w:szCs w:val="19"/>
              </w:rPr>
              <w:t xml:space="preserve">Example:  </w:t>
            </w:r>
            <w:r>
              <w:rPr>
                <w:sz w:val="19"/>
                <w:szCs w:val="19"/>
              </w:rPr>
              <w:t xml:space="preserve">A watchdog-reboot event is automatically marked Severity: High per a configured rule, while a cosmetic UI misalignment defaults to Severity: Low.</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FR-032</w:t>
            </w:r>
            <w:r>
              <w:rPr>
                <w:b/>
                <w:bCs/>
                <w:color w:val="5A5A5A"/>
                <w:sz w:val="17"/>
                <w:szCs w:val="17"/>
              </w:rPr>
              <w:t xml:space="preserve">  [S]</w:t>
            </w:r>
          </w:p>
          <w:p>
            <w:pPr>
              <w:spacing w:after="110"/>
            </w:pPr>
            <w:r>
              <w:rPr>
                <w:i/>
                <w:iCs/>
                <w:sz w:val="20"/>
                <w:szCs w:val="20"/>
              </w:rPr>
              <w:t xml:space="preserve">The system shall calculate a fleet-impact score for field-reported issues based on affected device count/percentage, regions, and operators.</w:t>
            </w:r>
          </w:p>
          <w:p>
            <w:pPr>
              <w:spacing w:after="80"/>
            </w:pPr>
            <w:r>
              <w:rPr>
                <w:b/>
                <w:bCs/>
                <w:color w:val="1F6F63"/>
                <w:sz w:val="19"/>
                <w:szCs w:val="19"/>
              </w:rPr>
              <w:t xml:space="preserve">What this means:  </w:t>
            </w:r>
            <w:r>
              <w:rPr>
                <w:sz w:val="19"/>
                <w:szCs w:val="19"/>
              </w:rPr>
              <w:t xml:space="preserve">Not all issues are equally urgent — one affecting 40,000 devices deserves more attention than one affecting three. A calculated impact score makes that comparison explicit and consistent.</w:t>
            </w:r>
          </w:p>
          <w:p>
            <w:pPr>
              <w:spacing w:after="20"/>
            </w:pPr>
            <w:r>
              <w:rPr>
                <w:b/>
                <w:bCs/>
                <w:color w:val="1F6F63"/>
                <w:sz w:val="19"/>
                <w:szCs w:val="19"/>
              </w:rPr>
              <w:t xml:space="preserve">Example:  </w:t>
            </w:r>
            <w:r>
              <w:rPr>
                <w:sz w:val="19"/>
                <w:szCs w:val="19"/>
              </w:rPr>
              <w:t xml:space="preserve">An issue affecting 2.1% of all XR400 devices across three operators is scored higher-impact than a similar issue seen on only 4 lab units.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FR-033</w:t>
            </w:r>
            <w:r>
              <w:rPr>
                <w:b/>
                <w:bCs/>
                <w:color w:val="5A5A5A"/>
                <w:sz w:val="17"/>
                <w:szCs w:val="17"/>
              </w:rPr>
              <w:t xml:space="preserve">  [M]</w:t>
            </w:r>
          </w:p>
          <w:p>
            <w:pPr>
              <w:spacing w:after="110"/>
            </w:pPr>
            <w:r>
              <w:rPr>
                <w:i/>
                <w:iCs/>
                <w:sz w:val="20"/>
                <w:szCs w:val="20"/>
              </w:rPr>
              <w:t xml:space="preserve">The system shall allow a human triager to accept, override, or reclassify any automated suggestion, recording the override for rule tuning.</w:t>
            </w:r>
          </w:p>
          <w:p>
            <w:pPr>
              <w:spacing w:after="80"/>
            </w:pPr>
            <w:r>
              <w:rPr>
                <w:b/>
                <w:bCs/>
                <w:color w:val="1F6F63"/>
                <w:sz w:val="19"/>
                <w:szCs w:val="19"/>
              </w:rPr>
              <w:t xml:space="preserve">What this means:  </w:t>
            </w:r>
            <w:r>
              <w:rPr>
                <w:sz w:val="19"/>
                <w:szCs w:val="19"/>
              </w:rPr>
              <w:t xml:space="preserve">Automated classification won't always be right; a human needs the ability to correct it, and those corrections are valuable data for improving the automation over time.</w:t>
            </w:r>
          </w:p>
          <w:p>
            <w:pPr>
              <w:spacing w:after="20"/>
            </w:pPr>
            <w:r>
              <w:rPr>
                <w:b/>
                <w:bCs/>
                <w:color w:val="1F6F63"/>
                <w:sz w:val="19"/>
                <w:szCs w:val="19"/>
              </w:rPr>
              <w:t xml:space="preserve">Example:  </w:t>
            </w:r>
            <w:r>
              <w:rPr>
                <w:sz w:val="19"/>
                <w:szCs w:val="19"/>
              </w:rPr>
              <w:t xml:space="preserve">A triager reclassifies an issue automatically tagged component=Tuner to component=Wi-Fi after reviewing the logs more closely; that correction is logged for later rule tuning.</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FR-034</w:t>
            </w:r>
            <w:r>
              <w:rPr>
                <w:b/>
                <w:bCs/>
                <w:color w:val="5A5A5A"/>
                <w:sz w:val="17"/>
                <w:szCs w:val="17"/>
              </w:rPr>
              <w:t xml:space="preserve">  [M]</w:t>
            </w:r>
          </w:p>
          <w:p>
            <w:pPr>
              <w:spacing w:after="110"/>
            </w:pPr>
            <w:r>
              <w:rPr>
                <w:i/>
                <w:iCs/>
                <w:sz w:val="20"/>
                <w:szCs w:val="20"/>
              </w:rPr>
              <w:t xml:space="preserve">The system shall support configurable routing rules that assign new issues to an owning team/queue based on component classification.</w:t>
            </w:r>
          </w:p>
          <w:p>
            <w:pPr>
              <w:spacing w:after="80"/>
            </w:pPr>
            <w:r>
              <w:rPr>
                <w:b/>
                <w:bCs/>
                <w:color w:val="1F6F63"/>
                <w:sz w:val="19"/>
                <w:szCs w:val="19"/>
              </w:rPr>
              <w:t xml:space="preserve">What this means:  </w:t>
            </w:r>
            <w:r>
              <w:rPr>
                <w:sz w:val="19"/>
                <w:szCs w:val="19"/>
              </w:rPr>
              <w:t xml:space="preserve">Once a component is known, the issue should land directly in the right team's queue automatically, rather than requiring a manual hand-off step every time.</w:t>
            </w:r>
          </w:p>
          <w:p>
            <w:pPr>
              <w:spacing w:after="20"/>
            </w:pPr>
            <w:r>
              <w:rPr>
                <w:b/>
                <w:bCs/>
                <w:color w:val="1F6F63"/>
                <w:sz w:val="19"/>
                <w:szCs w:val="19"/>
              </w:rPr>
              <w:t xml:space="preserve">Example:  </w:t>
            </w:r>
            <w:r>
              <w:rPr>
                <w:sz w:val="19"/>
                <w:szCs w:val="19"/>
              </w:rPr>
              <w:t xml:space="preserve">Any issue classified component=Tuner is automatically routed to the Tuner Driver team's queue, per a configured routing rule.</w:t>
            </w:r>
          </w:p>
        </w:tc>
      </w:tr>
    </w:tbl>
    <w:p>
      <w:pPr>
        <w:spacing w:after="160"/>
      </w:pPr>
    </w:p>
    <w:p>
      <w:pPr>
        <w:pStyle w:val="Heading2"/>
        <w:spacing w:after="140" w:before="320"/>
      </w:pPr>
      <w:r>
        <w:t xml:space="preserve">C.5 Duplicate Detection &amp; Signature Matching</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FR-040</w:t>
            </w:r>
            <w:r>
              <w:rPr>
                <w:b/>
                <w:bCs/>
                <w:color w:val="5A5A5A"/>
                <w:sz w:val="17"/>
                <w:szCs w:val="17"/>
              </w:rPr>
              <w:t xml:space="preserve">  [M]</w:t>
            </w:r>
          </w:p>
          <w:p>
            <w:pPr>
              <w:spacing w:after="110"/>
            </w:pPr>
            <w:r>
              <w:rPr>
                <w:i/>
                <w:iCs/>
                <w:sz w:val="20"/>
                <w:szCs w:val="20"/>
              </w:rPr>
              <w:t xml:space="preserve">The system shall generate a normalized signature (e.g., hashed stack trace, canonicalized panic string) for crash-type issues.</w:t>
            </w:r>
          </w:p>
          <w:p>
            <w:pPr>
              <w:spacing w:after="80"/>
            </w:pPr>
            <w:r>
              <w:rPr>
                <w:b/>
                <w:bCs/>
                <w:color w:val="1F6F63"/>
                <w:sz w:val="19"/>
                <w:szCs w:val="19"/>
              </w:rPr>
              <w:t xml:space="preserve">What this means:  </w:t>
            </w:r>
            <w:r>
              <w:rPr>
                <w:sz w:val="19"/>
                <w:szCs w:val="19"/>
              </w:rPr>
              <w:t xml:space="preserve">To detect duplicates reliably, crashes need a consistent fingerprint that ignores irrelevant differences (like exact memory addresses) and captures what actually makes two crashes "the same."</w:t>
            </w:r>
          </w:p>
          <w:p>
            <w:pPr>
              <w:spacing w:after="20"/>
            </w:pPr>
            <w:r>
              <w:rPr>
                <w:b/>
                <w:bCs/>
                <w:color w:val="1F6F63"/>
                <w:sz w:val="19"/>
                <w:szCs w:val="19"/>
              </w:rPr>
              <w:t xml:space="preserve">Example:  </w:t>
            </w:r>
            <w:r>
              <w:rPr>
                <w:sz w:val="19"/>
                <w:szCs w:val="19"/>
              </w:rPr>
              <w:t xml:space="preserve">Two crashes with slightly different memory addresses but the same call stack (tuner_lock_retry → retry_timer → channel_scan) are both assigned the identical signature sig_00417.</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FR-041</w:t>
            </w:r>
            <w:r>
              <w:rPr>
                <w:b/>
                <w:bCs/>
                <w:color w:val="5A5A5A"/>
                <w:sz w:val="17"/>
                <w:szCs w:val="17"/>
              </w:rPr>
              <w:t xml:space="preserve">  [M]</w:t>
            </w:r>
          </w:p>
          <w:p>
            <w:pPr>
              <w:spacing w:after="110"/>
            </w:pPr>
            <w:r>
              <w:rPr>
                <w:i/>
                <w:iCs/>
                <w:sz w:val="20"/>
                <w:szCs w:val="20"/>
              </w:rPr>
              <w:t xml:space="preserve">The system shall compare new issue signatures against existing open and recently-closed issues and flag likely duplicates with a confidence score.</w:t>
            </w:r>
          </w:p>
          <w:p>
            <w:pPr>
              <w:spacing w:after="80"/>
            </w:pPr>
            <w:r>
              <w:rPr>
                <w:b/>
                <w:bCs/>
                <w:color w:val="1F6F63"/>
                <w:sz w:val="19"/>
                <w:szCs w:val="19"/>
              </w:rPr>
              <w:t xml:space="preserve">What this means:  </w:t>
            </w:r>
            <w:r>
              <w:rPr>
                <w:sz w:val="19"/>
                <w:szCs w:val="19"/>
              </w:rPr>
              <w:t xml:space="preserve">Without this check, the same underlying bug can generate dozens of separate tickets, scattering evidence and wasting engineering time investigating the same thing repeatedly.</w:t>
            </w:r>
          </w:p>
          <w:p>
            <w:pPr>
              <w:spacing w:after="20"/>
            </w:pPr>
            <w:r>
              <w:rPr>
                <w:b/>
                <w:bCs/>
                <w:color w:val="1F6F63"/>
                <w:sz w:val="19"/>
                <w:szCs w:val="19"/>
              </w:rPr>
              <w:t xml:space="preserve">Example:  </w:t>
            </w:r>
            <w:r>
              <w:rPr>
                <w:sz w:val="19"/>
                <w:szCs w:val="19"/>
              </w:rPr>
              <w:t xml:space="preserve">A newly filed crash with signature sig_00417 is flagged "94% likely duplicate of issue #4021," which already has the same signature.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FR-042</w:t>
            </w:r>
            <w:r>
              <w:rPr>
                <w:b/>
                <w:bCs/>
                <w:color w:val="5A5A5A"/>
                <w:sz w:val="17"/>
                <w:szCs w:val="17"/>
              </w:rPr>
              <w:t xml:space="preserve">  [M]</w:t>
            </w:r>
          </w:p>
          <w:p>
            <w:pPr>
              <w:spacing w:after="110"/>
            </w:pPr>
            <w:r>
              <w:rPr>
                <w:i/>
                <w:iCs/>
                <w:sz w:val="20"/>
                <w:szCs w:val="20"/>
              </w:rPr>
              <w:t xml:space="preserve">The system shall allow a triager to confirm, reject, or merge a suggested duplicate, rolling up occurrence counts onto the master issue.</w:t>
            </w:r>
          </w:p>
          <w:p>
            <w:pPr>
              <w:spacing w:after="80"/>
            </w:pPr>
            <w:r>
              <w:rPr>
                <w:b/>
                <w:bCs/>
                <w:color w:val="1F6F63"/>
                <w:sz w:val="19"/>
                <w:szCs w:val="19"/>
              </w:rPr>
              <w:t xml:space="preserve">What this means:  </w:t>
            </w:r>
            <w:r>
              <w:rPr>
                <w:sz w:val="19"/>
                <w:szCs w:val="19"/>
              </w:rPr>
              <w:t xml:space="preserve">An automated duplicate suggestion still needs human confirmation before merging; once confirmed, all the occurrence data should consolidate onto one master record instead of staying scattered.</w:t>
            </w:r>
          </w:p>
          <w:p>
            <w:pPr>
              <w:spacing w:after="20"/>
            </w:pPr>
            <w:r>
              <w:rPr>
                <w:b/>
                <w:bCs/>
                <w:color w:val="1F6F63"/>
                <w:sz w:val="19"/>
                <w:szCs w:val="19"/>
              </w:rPr>
              <w:t xml:space="preserve">Example:  </w:t>
            </w:r>
            <w:r>
              <w:rPr>
                <w:sz w:val="19"/>
                <w:szCs w:val="19"/>
              </w:rPr>
              <w:t xml:space="preserve">A triager confirms the merge, and issue #4021 now shows "41 occurrences" combining what were previously three separate duplicate tickets.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FR-043</w:t>
            </w:r>
            <w:r>
              <w:rPr>
                <w:b/>
                <w:bCs/>
                <w:color w:val="5A5A5A"/>
                <w:sz w:val="17"/>
                <w:szCs w:val="17"/>
              </w:rPr>
              <w:t xml:space="preserve">  [C]</w:t>
            </w:r>
          </w:p>
          <w:p>
            <w:pPr>
              <w:spacing w:after="110"/>
            </w:pPr>
            <w:r>
              <w:rPr>
                <w:i/>
                <w:iCs/>
                <w:sz w:val="20"/>
                <w:szCs w:val="20"/>
              </w:rPr>
              <w:t xml:space="preserve">The system shall support fuzzy matching for non-crash issues (free-text description similarity) as a secondary method.</w:t>
            </w:r>
          </w:p>
          <w:p>
            <w:pPr>
              <w:spacing w:after="80"/>
            </w:pPr>
            <w:r>
              <w:rPr>
                <w:b/>
                <w:bCs/>
                <w:color w:val="1F6F63"/>
                <w:sz w:val="19"/>
                <w:szCs w:val="19"/>
              </w:rPr>
              <w:t xml:space="preserve">What this means:  </w:t>
            </w:r>
            <w:r>
              <w:rPr>
                <w:sz w:val="19"/>
                <w:szCs w:val="19"/>
              </w:rPr>
              <w:t xml:space="preserve">Not every duplicate is a crash with a clean signature — some are described in free text by different people using different words for the same problem. Fuzzy text matching catches those cases the exact-signature method misses.</w:t>
            </w:r>
          </w:p>
          <w:p>
            <w:pPr>
              <w:spacing w:after="20"/>
            </w:pPr>
            <w:r>
              <w:rPr>
                <w:b/>
                <w:bCs/>
                <w:color w:val="1F6F63"/>
                <w:sz w:val="19"/>
                <w:szCs w:val="19"/>
              </w:rPr>
              <w:t xml:space="preserve">Example:  </w:t>
            </w:r>
            <w:r>
              <w:rPr>
                <w:sz w:val="19"/>
                <w:szCs w:val="19"/>
              </w:rPr>
              <w:t xml:space="preserve">Two issues titled "picture freezes randomly" and "video stutters intermittently" are flagged as possible duplicates based on description similarity, even without matching crash signatures.</w:t>
            </w:r>
          </w:p>
        </w:tc>
      </w:tr>
    </w:tbl>
    <w:p>
      <w:pPr>
        <w:spacing w:after="160"/>
      </w:pPr>
    </w:p>
    <w:p>
      <w:pPr>
        <w:pStyle w:val="Heading2"/>
        <w:spacing w:after="140" w:before="320"/>
      </w:pPr>
      <w:r>
        <w:t xml:space="preserve">C.6 Video / Set-Top Box–Specific Requirements</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FR-050</w:t>
            </w:r>
            <w:r>
              <w:rPr>
                <w:b/>
                <w:bCs/>
                <w:color w:val="5A5A5A"/>
                <w:sz w:val="17"/>
                <w:szCs w:val="17"/>
              </w:rPr>
              <w:t xml:space="preserve">  [M]</w:t>
            </w:r>
          </w:p>
          <w:p>
            <w:pPr>
              <w:spacing w:after="110"/>
            </w:pPr>
            <w:r>
              <w:rPr>
                <w:i/>
                <w:iCs/>
                <w:sz w:val="20"/>
                <w:szCs w:val="20"/>
              </w:rPr>
              <w:t xml:space="preserve">The system shall capture tuner type/standard, channel/frequency, and lock status at time of issue.</w:t>
            </w:r>
          </w:p>
          <w:p>
            <w:pPr>
              <w:spacing w:after="80"/>
            </w:pPr>
            <w:r>
              <w:rPr>
                <w:b/>
                <w:bCs/>
                <w:color w:val="1F6F63"/>
                <w:sz w:val="19"/>
                <w:szCs w:val="19"/>
              </w:rPr>
              <w:t xml:space="preserve">What this means:  </w:t>
            </w:r>
            <w:r>
              <w:rPr>
                <w:sz w:val="19"/>
                <w:szCs w:val="19"/>
              </w:rPr>
              <w:t xml:space="preserve">Tuner-related issues are meaningless without knowing exactly which channel/frequency and standard was involved — this is the minimum context for any tuning problem.</w:t>
            </w:r>
          </w:p>
          <w:p>
            <w:pPr>
              <w:spacing w:after="20"/>
            </w:pPr>
            <w:r>
              <w:rPr>
                <w:b/>
                <w:bCs/>
                <w:color w:val="1F6F63"/>
                <w:sz w:val="19"/>
                <w:szCs w:val="19"/>
              </w:rPr>
              <w:t xml:space="preserve">Example:  </w:t>
            </w:r>
            <w:r>
              <w:rPr>
                <w:sz w:val="19"/>
                <w:szCs w:val="19"/>
              </w:rPr>
              <w:t xml:space="preserve">An issue captures tuner_standard=DVB-C, frequency=615000000, lock_status=lost — enough detail to attempt reproduction on the exact same channel.</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FR-051</w:t>
            </w:r>
            <w:r>
              <w:rPr>
                <w:b/>
                <w:bCs/>
                <w:color w:val="5A5A5A"/>
                <w:sz w:val="17"/>
                <w:szCs w:val="17"/>
              </w:rPr>
              <w:t xml:space="preserve">  [S]</w:t>
            </w:r>
          </w:p>
          <w:p>
            <w:pPr>
              <w:spacing w:after="110"/>
            </w:pPr>
            <w:r>
              <w:rPr>
                <w:i/>
                <w:iCs/>
                <w:sz w:val="20"/>
                <w:szCs w:val="20"/>
              </w:rPr>
              <w:t xml:space="preserve">The system shall capture HDMI/CI+ state (resolution, HDCP version/status, connected display EDID) when relevant.</w:t>
            </w:r>
          </w:p>
          <w:p>
            <w:pPr>
              <w:spacing w:after="80"/>
            </w:pPr>
            <w:r>
              <w:rPr>
                <w:b/>
                <w:bCs/>
                <w:color w:val="1F6F63"/>
                <w:sz w:val="19"/>
                <w:szCs w:val="19"/>
              </w:rPr>
              <w:t xml:space="preserve">What this means:  </w:t>
            </w:r>
            <w:r>
              <w:rPr>
                <w:sz w:val="19"/>
                <w:szCs w:val="19"/>
              </w:rPr>
              <w:t xml:space="preserve">HDMI issues often depend on the specific connected display and its negotiated HDCP/resolution state, none of which is visible from generic logs alone.</w:t>
            </w:r>
          </w:p>
          <w:p>
            <w:pPr>
              <w:spacing w:after="20"/>
            </w:pPr>
            <w:r>
              <w:rPr>
                <w:b/>
                <w:bCs/>
                <w:color w:val="1F6F63"/>
                <w:sz w:val="19"/>
                <w:szCs w:val="19"/>
              </w:rPr>
              <w:t xml:space="preserve">Example:  </w:t>
            </w:r>
            <w:r>
              <w:rPr>
                <w:sz w:val="19"/>
                <w:szCs w:val="19"/>
              </w:rPr>
              <w:t xml:space="preserve">An HDMI dropout issue records that the box was outputting 4K60 with HDCP 2.2 to a display whose EDID identifies it as a specific TV model.</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FR-052</w:t>
            </w:r>
            <w:r>
              <w:rPr>
                <w:b/>
                <w:bCs/>
                <w:color w:val="5A5A5A"/>
                <w:sz w:val="17"/>
                <w:szCs w:val="17"/>
              </w:rPr>
              <w:t xml:space="preserve">  [M]</w:t>
            </w:r>
          </w:p>
          <w:p>
            <w:pPr>
              <w:spacing w:after="110"/>
            </w:pPr>
            <w:r>
              <w:rPr>
                <w:i/>
                <w:iCs/>
                <w:sz w:val="20"/>
                <w:szCs w:val="20"/>
              </w:rPr>
              <w:t xml:space="preserve">The system shall capture transport stream and codec details (container, video/audio codec, resolution, bitrate) for playback issues.</w:t>
            </w:r>
          </w:p>
          <w:p>
            <w:pPr>
              <w:spacing w:after="80"/>
            </w:pPr>
            <w:r>
              <w:rPr>
                <w:b/>
                <w:bCs/>
                <w:color w:val="1F6F63"/>
                <w:sz w:val="19"/>
                <w:szCs w:val="19"/>
              </w:rPr>
              <w:t xml:space="preserve">What this means:  </w:t>
            </w:r>
            <w:r>
              <w:rPr>
                <w:sz w:val="19"/>
                <w:szCs w:val="19"/>
              </w:rPr>
              <w:t xml:space="preserve">Playback problems are frequently codec- or bitrate-specific; without this detail, a reported "video looks bad" issue can't be meaningfully scoped or reproduced.</w:t>
            </w:r>
          </w:p>
          <w:p>
            <w:pPr>
              <w:spacing w:after="20"/>
            </w:pPr>
            <w:r>
              <w:rPr>
                <w:b/>
                <w:bCs/>
                <w:color w:val="1F6F63"/>
                <w:sz w:val="19"/>
                <w:szCs w:val="19"/>
              </w:rPr>
              <w:t xml:space="preserve">Example:  </w:t>
            </w:r>
            <w:r>
              <w:rPr>
                <w:sz w:val="19"/>
                <w:szCs w:val="19"/>
              </w:rPr>
              <w:t xml:space="preserve">A pixelation issue records codec=HEVC, resolution=1080p, bitrate=8Mbps — enough to identify whether the problem is specific to that encoding profile.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FR-053</w:t>
            </w:r>
            <w:r>
              <w:rPr>
                <w:b/>
                <w:bCs/>
                <w:color w:val="5A5A5A"/>
                <w:sz w:val="17"/>
                <w:szCs w:val="17"/>
              </w:rPr>
              <w:t xml:space="preserve">  [M]</w:t>
            </w:r>
          </w:p>
          <w:p>
            <w:pPr>
              <w:spacing w:after="110"/>
            </w:pPr>
            <w:r>
              <w:rPr>
                <w:i/>
                <w:iCs/>
                <w:sz w:val="20"/>
                <w:szCs w:val="20"/>
              </w:rPr>
              <w:t xml:space="preserve">The system shall capture DRM system, license acquisition status, and error codes for protected-content playback failures.</w:t>
            </w:r>
          </w:p>
          <w:p>
            <w:pPr>
              <w:spacing w:after="80"/>
            </w:pPr>
            <w:r>
              <w:rPr>
                <w:b/>
                <w:bCs/>
                <w:color w:val="1F6F63"/>
                <w:sz w:val="19"/>
                <w:szCs w:val="19"/>
              </w:rPr>
              <w:t xml:space="preserve">What this means:  </w:t>
            </w:r>
            <w:r>
              <w:rPr>
                <w:sz w:val="19"/>
                <w:szCs w:val="19"/>
              </w:rPr>
              <w:t xml:space="preserve">DRM failures are opaque without their specific error code and license status — "video won't play" could mean dozens of different underlying DRM problems.</w:t>
            </w:r>
          </w:p>
          <w:p>
            <w:pPr>
              <w:spacing w:after="20"/>
            </w:pPr>
            <w:r>
              <w:rPr>
                <w:b/>
                <w:bCs/>
                <w:color w:val="1F6F63"/>
                <w:sz w:val="19"/>
                <w:szCs w:val="19"/>
              </w:rPr>
              <w:t xml:space="preserve">Example:  </w:t>
            </w:r>
            <w:r>
              <w:rPr>
                <w:sz w:val="19"/>
                <w:szCs w:val="19"/>
              </w:rPr>
              <w:t xml:space="preserve">A blocked-playback issue captures drm_system=Widevine, license_status=denied, error_code=NO_LICENSE — immediately narrowing the investigation to license acquisition.</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FR-054</w:t>
            </w:r>
            <w:r>
              <w:rPr>
                <w:b/>
                <w:bCs/>
                <w:color w:val="5A5A5A"/>
                <w:sz w:val="17"/>
                <w:szCs w:val="17"/>
              </w:rPr>
              <w:t xml:space="preserve">  [S]</w:t>
            </w:r>
          </w:p>
          <w:p>
            <w:pPr>
              <w:spacing w:after="110"/>
            </w:pPr>
            <w:r>
              <w:rPr>
                <w:i/>
                <w:iCs/>
                <w:sz w:val="20"/>
                <w:szCs w:val="20"/>
              </w:rPr>
              <w:t xml:space="preserve">The system shall capture middleware/EPG state for navigation and guide-related issues.</w:t>
            </w:r>
          </w:p>
          <w:p>
            <w:pPr>
              <w:spacing w:after="80"/>
            </w:pPr>
            <w:r>
              <w:rPr>
                <w:b/>
                <w:bCs/>
                <w:color w:val="1F6F63"/>
                <w:sz w:val="19"/>
                <w:szCs w:val="19"/>
              </w:rPr>
              <w:t xml:space="preserve">What this means:  </w:t>
            </w:r>
            <w:r>
              <w:rPr>
                <w:sz w:val="19"/>
                <w:szCs w:val="19"/>
              </w:rPr>
              <w:t xml:space="preserve">Guide/navigation problems live in the middleware layer, whose state (was guide data loaded, what app version) isn't visible in lower-level device logs.</w:t>
            </w:r>
          </w:p>
          <w:p>
            <w:pPr>
              <w:spacing w:after="20"/>
            </w:pPr>
            <w:r>
              <w:rPr>
                <w:b/>
                <w:bCs/>
                <w:color w:val="1F6F63"/>
                <w:sz w:val="19"/>
                <w:szCs w:val="19"/>
              </w:rPr>
              <w:t xml:space="preserve">Example:  </w:t>
            </w:r>
            <w:r>
              <w:rPr>
                <w:sz w:val="19"/>
                <w:szCs w:val="19"/>
              </w:rPr>
              <w:t xml:space="preserve">An empty-guide issue records that EPG data load failed with a timeout, and the middleware app version involved, rather than just "guide is blank."</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FR-055</w:t>
            </w:r>
            <w:r>
              <w:rPr>
                <w:b/>
                <w:bCs/>
                <w:color w:val="5A5A5A"/>
                <w:sz w:val="17"/>
                <w:szCs w:val="17"/>
              </w:rPr>
              <w:t xml:space="preserve">  [M]</w:t>
            </w:r>
          </w:p>
          <w:p>
            <w:pPr>
              <w:spacing w:after="110"/>
            </w:pPr>
            <w:r>
              <w:rPr>
                <w:i/>
                <w:iCs/>
                <w:sz w:val="20"/>
                <w:szCs w:val="20"/>
              </w:rPr>
              <w:t xml:space="preserve">The system shall provide a structured issue sub-type taxonomy for video defects (black screen, pixelation, A/V sync, app crash, EPG failure, HDMI-CEC failure).</w:t>
            </w:r>
          </w:p>
          <w:p>
            <w:pPr>
              <w:spacing w:after="80"/>
            </w:pPr>
            <w:r>
              <w:rPr>
                <w:b/>
                <w:bCs/>
                <w:color w:val="1F6F63"/>
                <w:sz w:val="19"/>
                <w:szCs w:val="19"/>
              </w:rPr>
              <w:t xml:space="preserve">What this means:  </w:t>
            </w:r>
            <w:r>
              <w:rPr>
                <w:sz w:val="19"/>
                <w:szCs w:val="19"/>
              </w:rPr>
              <w:t xml:space="preserve">A consistent, predefined set of video-issue sub-types makes issues comparable and reportable across the whole video product line, rather than everyone inventing their own free-text categories.</w:t>
            </w:r>
          </w:p>
          <w:p>
            <w:pPr>
              <w:spacing w:after="20"/>
            </w:pPr>
            <w:r>
              <w:rPr>
                <w:b/>
                <w:bCs/>
                <w:color w:val="1F6F63"/>
                <w:sz w:val="19"/>
                <w:szCs w:val="19"/>
              </w:rPr>
              <w:t xml:space="preserve">Example:  </w:t>
            </w:r>
            <w:r>
              <w:rPr>
                <w:sz w:val="19"/>
                <w:szCs w:val="19"/>
              </w:rPr>
              <w:t xml:space="preserve">An issue is tagged sub_type="A/V Sync" from a fixed list, so all A/V sync issues across every model can be pulled into one report together.</w:t>
            </w:r>
          </w:p>
        </w:tc>
      </w:tr>
    </w:tbl>
    <w:p>
      <w:pPr>
        <w:spacing w:after="160"/>
      </w:pPr>
    </w:p>
    <w:p>
      <w:pPr>
        <w:pStyle w:val="Heading2"/>
        <w:spacing w:after="140" w:before="320"/>
      </w:pPr>
      <w:r>
        <w:t xml:space="preserve">C.7 Broadband / Gateway-Specific Requirements</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FR-060</w:t>
            </w:r>
            <w:r>
              <w:rPr>
                <w:b/>
                <w:bCs/>
                <w:color w:val="5A5A5A"/>
                <w:sz w:val="17"/>
                <w:szCs w:val="17"/>
              </w:rPr>
              <w:t xml:space="preserve">  [M]</w:t>
            </w:r>
          </w:p>
          <w:p>
            <w:pPr>
              <w:spacing w:after="110"/>
            </w:pPr>
            <w:r>
              <w:rPr>
                <w:i/>
                <w:iCs/>
                <w:sz w:val="20"/>
                <w:szCs w:val="20"/>
              </w:rPr>
              <w:t xml:space="preserve">The system shall capture WAN access technology and registration/link state.</w:t>
            </w:r>
          </w:p>
          <w:p>
            <w:pPr>
              <w:spacing w:after="80"/>
            </w:pPr>
            <w:r>
              <w:rPr>
                <w:b/>
                <w:bCs/>
                <w:color w:val="1F6F63"/>
                <w:sz w:val="19"/>
                <w:szCs w:val="19"/>
              </w:rPr>
              <w:t xml:space="preserve">What this means:  </w:t>
            </w:r>
            <w:r>
              <w:rPr>
                <w:sz w:val="19"/>
                <w:szCs w:val="19"/>
              </w:rPr>
              <w:t xml:space="preserve">Broadband issues depend heavily on which access technology is involved (cable vs. fiber vs. DSL) and whether the device is even registered on the network — foundational context for any WAN issue.</w:t>
            </w:r>
          </w:p>
          <w:p>
            <w:pPr>
              <w:spacing w:after="20"/>
            </w:pPr>
            <w:r>
              <w:rPr>
                <w:b/>
                <w:bCs/>
                <w:color w:val="1F6F63"/>
                <w:sz w:val="19"/>
                <w:szCs w:val="19"/>
              </w:rPr>
              <w:t xml:space="preserve">Example:  </w:t>
            </w:r>
            <w:r>
              <w:rPr>
                <w:sz w:val="19"/>
                <w:szCs w:val="19"/>
              </w:rPr>
              <w:t xml:space="preserve">An issue captures wan_technology=DOCSIS 3.1, registration_state=T3 timeout — immediately identifying both the access type and the specific failure mode.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FR-061</w:t>
            </w:r>
            <w:r>
              <w:rPr>
                <w:b/>
                <w:bCs/>
                <w:color w:val="5A5A5A"/>
                <w:sz w:val="17"/>
                <w:szCs w:val="17"/>
              </w:rPr>
              <w:t xml:space="preserve">  [M]</w:t>
            </w:r>
          </w:p>
          <w:p>
            <w:pPr>
              <w:spacing w:after="110"/>
            </w:pPr>
            <w:r>
              <w:rPr>
                <w:i/>
                <w:iCs/>
                <w:sz w:val="20"/>
                <w:szCs w:val="20"/>
              </w:rPr>
              <w:t xml:space="preserve">The system shall capture DOCSIS-specific diagnostics (SNR, power levels, T3/T4 timeouts, channel bonding state).</w:t>
            </w:r>
          </w:p>
          <w:p>
            <w:pPr>
              <w:spacing w:after="80"/>
            </w:pPr>
            <w:r>
              <w:rPr>
                <w:b/>
                <w:bCs/>
                <w:color w:val="1F6F63"/>
                <w:sz w:val="19"/>
                <w:szCs w:val="19"/>
              </w:rPr>
              <w:t xml:space="preserve">What this means:  </w:t>
            </w:r>
            <w:r>
              <w:rPr>
                <w:sz w:val="19"/>
                <w:szCs w:val="19"/>
              </w:rPr>
              <w:t xml:space="preserve">Cable modem issues are often physical-layer problems that only DOCSIS-specific diagnostics can reveal — generic connectivity logs won't show a marginal SNR reading.</w:t>
            </w:r>
          </w:p>
          <w:p>
            <w:pPr>
              <w:spacing w:after="20"/>
            </w:pPr>
            <w:r>
              <w:rPr>
                <w:b/>
                <w:bCs/>
                <w:color w:val="1F6F63"/>
                <w:sz w:val="19"/>
                <w:szCs w:val="19"/>
              </w:rPr>
              <w:t xml:space="preserve">Example:  </w:t>
            </w:r>
            <w:r>
              <w:rPr>
                <w:sz w:val="19"/>
                <w:szCs w:val="19"/>
              </w:rPr>
              <w:t xml:space="preserve">A modem dropping connection intermittently has downstream SNR=28dB (below the healthy threshold) captured, pointing toward a signal-quality root cause rather than a software bug.</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FR-062</w:t>
            </w:r>
            <w:r>
              <w:rPr>
                <w:b/>
                <w:bCs/>
                <w:color w:val="5A5A5A"/>
                <w:sz w:val="17"/>
                <w:szCs w:val="17"/>
              </w:rPr>
              <w:t xml:space="preserve">  [M]</w:t>
            </w:r>
          </w:p>
          <w:p>
            <w:pPr>
              <w:spacing w:after="110"/>
            </w:pPr>
            <w:r>
              <w:rPr>
                <w:i/>
                <w:iCs/>
                <w:sz w:val="20"/>
                <w:szCs w:val="20"/>
              </w:rPr>
              <w:t xml:space="preserve">The system shall capture PON-specific diagnostics (optical Rx/Tx power, ONT registration, ranging status).</w:t>
            </w:r>
          </w:p>
          <w:p>
            <w:pPr>
              <w:spacing w:after="80"/>
            </w:pPr>
            <w:r>
              <w:rPr>
                <w:b/>
                <w:bCs/>
                <w:color w:val="1F6F63"/>
                <w:sz w:val="19"/>
                <w:szCs w:val="19"/>
              </w:rPr>
              <w:t xml:space="preserve">What this means:  </w:t>
            </w:r>
            <w:r>
              <w:rPr>
                <w:sz w:val="19"/>
                <w:szCs w:val="19"/>
              </w:rPr>
              <w:t xml:space="preserve">Fiber (GPON/XGS-PON) issues have their own distinct diagnostic vocabulary, centered on optical power levels rather than electrical signal metrics.</w:t>
            </w:r>
          </w:p>
          <w:p>
            <w:pPr>
              <w:spacing w:after="20"/>
            </w:pPr>
            <w:r>
              <w:rPr>
                <w:b/>
                <w:bCs/>
                <w:color w:val="1F6F63"/>
                <w:sz w:val="19"/>
                <w:szCs w:val="19"/>
              </w:rPr>
              <w:t xml:space="preserve">Example:  </w:t>
            </w:r>
            <w:r>
              <w:rPr>
                <w:sz w:val="19"/>
                <w:szCs w:val="19"/>
              </w:rPr>
              <w:t xml:space="preserve">An ONT failing to register captures optical_rx_power=-28dBm, below the expected range, suggesting a fiber signal issue rather than a configuration problem.</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FR-063</w:t>
            </w:r>
            <w:r>
              <w:rPr>
                <w:b/>
                <w:bCs/>
                <w:color w:val="5A5A5A"/>
                <w:sz w:val="17"/>
                <w:szCs w:val="17"/>
              </w:rPr>
              <w:t xml:space="preserve">  [M]</w:t>
            </w:r>
          </w:p>
          <w:p>
            <w:pPr>
              <w:spacing w:after="110"/>
            </w:pPr>
            <w:r>
              <w:rPr>
                <w:i/>
                <w:iCs/>
                <w:sz w:val="20"/>
                <w:szCs w:val="20"/>
              </w:rPr>
              <w:t xml:space="preserve">The system shall capture Wi-Fi diagnostics (band, channel, RSSI, connected client count, mesh/backhaul link quality).</w:t>
            </w:r>
          </w:p>
          <w:p>
            <w:pPr>
              <w:spacing w:after="80"/>
            </w:pPr>
            <w:r>
              <w:rPr>
                <w:b/>
                <w:bCs/>
                <w:color w:val="1F6F63"/>
                <w:sz w:val="19"/>
                <w:szCs w:val="19"/>
              </w:rPr>
              <w:t xml:space="preserve">What this means:  </w:t>
            </w:r>
            <w:r>
              <w:rPr>
                <w:sz w:val="19"/>
                <w:szCs w:val="19"/>
              </w:rPr>
              <w:t xml:space="preserve">Wi-Fi issues need their own specific diagnostics — signal strength, channel congestion, and mesh backhaul quality — none of which is visible from the WAN-side connection state.</w:t>
            </w:r>
          </w:p>
          <w:p>
            <w:pPr>
              <w:spacing w:after="20"/>
            </w:pPr>
            <w:r>
              <w:rPr>
                <w:b/>
                <w:bCs/>
                <w:color w:val="1F6F63"/>
                <w:sz w:val="19"/>
                <w:szCs w:val="19"/>
              </w:rPr>
              <w:t xml:space="preserve">Example:  </w:t>
            </w:r>
            <w:r>
              <w:rPr>
                <w:sz w:val="19"/>
                <w:szCs w:val="19"/>
              </w:rPr>
              <w:t xml:space="preserve">A Wi-Fi disconnect issue captures band=5GHz, RSSI=-78dBm (weak signal), and 12 connected clients, giving a clear signal-strength lead.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FR-064</w:t>
            </w:r>
            <w:r>
              <w:rPr>
                <w:b/>
                <w:bCs/>
                <w:color w:val="5A5A5A"/>
                <w:sz w:val="17"/>
                <w:szCs w:val="17"/>
              </w:rPr>
              <w:t xml:space="preserve">  [M]</w:t>
            </w:r>
          </w:p>
          <w:p>
            <w:pPr>
              <w:spacing w:after="110"/>
            </w:pPr>
            <w:r>
              <w:rPr>
                <w:i/>
                <w:iCs/>
                <w:sz w:val="20"/>
                <w:szCs w:val="20"/>
              </w:rPr>
              <w:t xml:space="preserve">The system shall capture WAN provisioning state (DHCP/PPPoE result, IPv4/IPv6 addressing, DNS resolution status).</w:t>
            </w:r>
          </w:p>
          <w:p>
            <w:pPr>
              <w:spacing w:after="80"/>
            </w:pPr>
            <w:r>
              <w:rPr>
                <w:b/>
                <w:bCs/>
                <w:color w:val="1F6F63"/>
                <w:sz w:val="19"/>
                <w:szCs w:val="19"/>
              </w:rPr>
              <w:t xml:space="preserve">What this means:  </w:t>
            </w:r>
            <w:r>
              <w:rPr>
                <w:sz w:val="19"/>
                <w:szCs w:val="19"/>
              </w:rPr>
              <w:t xml:space="preserve">A device can have a perfectly healthy physical link but still fail to get online if provisioning fails; this state needs to be captured separately from the link-layer diagnostics above.</w:t>
            </w:r>
          </w:p>
          <w:p>
            <w:pPr>
              <w:spacing w:after="20"/>
            </w:pPr>
            <w:r>
              <w:rPr>
                <w:b/>
                <w:bCs/>
                <w:color w:val="1F6F63"/>
                <w:sz w:val="19"/>
                <w:szCs w:val="19"/>
              </w:rPr>
              <w:t xml:space="preserve">Example:  </w:t>
            </w:r>
            <w:r>
              <w:rPr>
                <w:sz w:val="19"/>
                <w:szCs w:val="19"/>
              </w:rPr>
              <w:t xml:space="preserve">An issue captures dhcp_result=timeout, meaning the modem has a good physical connection but never received an IP address — pointing at provisioning, not the physical layer.</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FR-065</w:t>
            </w:r>
            <w:r>
              <w:rPr>
                <w:b/>
                <w:bCs/>
                <w:color w:val="5A5A5A"/>
                <w:sz w:val="17"/>
                <w:szCs w:val="17"/>
              </w:rPr>
              <w:t xml:space="preserve">  [S]</w:t>
            </w:r>
          </w:p>
          <w:p>
            <w:pPr>
              <w:spacing w:after="110"/>
            </w:pPr>
            <w:r>
              <w:rPr>
                <w:i/>
                <w:iCs/>
                <w:sz w:val="20"/>
                <w:szCs w:val="20"/>
              </w:rPr>
              <w:t xml:space="preserve">The system shall capture throughput/QoE metrics (speed test results, latency, packet loss, buffer bloat indicators).</w:t>
            </w:r>
          </w:p>
          <w:p>
            <w:pPr>
              <w:spacing w:after="80"/>
            </w:pPr>
            <w:r>
              <w:rPr>
                <w:b/>
                <w:bCs/>
                <w:color w:val="1F6F63"/>
                <w:sz w:val="19"/>
                <w:szCs w:val="19"/>
              </w:rPr>
              <w:t xml:space="preserve">What this means:  </w:t>
            </w:r>
            <w:r>
              <w:rPr>
                <w:sz w:val="19"/>
                <w:szCs w:val="19"/>
              </w:rPr>
              <w:t xml:space="preserve">"Slow internet" complaints need objective measurements to investigate meaningfully — without throughput and latency data, there's nothing concrete to act on.</w:t>
            </w:r>
          </w:p>
          <w:p>
            <w:pPr>
              <w:spacing w:after="20"/>
            </w:pPr>
            <w:r>
              <w:rPr>
                <w:b/>
                <w:bCs/>
                <w:color w:val="1F6F63"/>
                <w:sz w:val="19"/>
                <w:szCs w:val="19"/>
              </w:rPr>
              <w:t xml:space="preserve">Example:  </w:t>
            </w:r>
            <w:r>
              <w:rPr>
                <w:sz w:val="19"/>
                <w:szCs w:val="19"/>
              </w:rPr>
              <w:t xml:space="preserve">A slow-speed complaint includes a measured 45Mbps down against a provisioned 300Mbps plan, plus elevated latency under load — concrete evidence of a real problem, not just a subjective complaint.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FR-066</w:t>
            </w:r>
            <w:r>
              <w:rPr>
                <w:b/>
                <w:bCs/>
                <w:color w:val="5A5A5A"/>
                <w:sz w:val="17"/>
                <w:szCs w:val="17"/>
              </w:rPr>
              <w:t xml:space="preserve">  [M]</w:t>
            </w:r>
          </w:p>
          <w:p>
            <w:pPr>
              <w:spacing w:after="110"/>
            </w:pPr>
            <w:r>
              <w:rPr>
                <w:i/>
                <w:iCs/>
                <w:sz w:val="20"/>
                <w:szCs w:val="20"/>
              </w:rPr>
              <w:t xml:space="preserve">The system shall provide a structured issue sub-type taxonomy for broadband defects.</w:t>
            </w:r>
          </w:p>
          <w:p>
            <w:pPr>
              <w:spacing w:after="80"/>
            </w:pPr>
            <w:r>
              <w:rPr>
                <w:b/>
                <w:bCs/>
                <w:color w:val="1F6F63"/>
                <w:sz w:val="19"/>
                <w:szCs w:val="19"/>
              </w:rPr>
              <w:t xml:space="preserve">What this means:  </w:t>
            </w:r>
            <w:r>
              <w:rPr>
                <w:sz w:val="19"/>
                <w:szCs w:val="19"/>
              </w:rPr>
              <w:t xml:space="preserve">As with video (FR-055), a fixed, predefined set of broadband issue sub-types keeps issues comparable and reportable across the whole broadband product line.</w:t>
            </w:r>
          </w:p>
          <w:p>
            <w:pPr>
              <w:spacing w:after="20"/>
            </w:pPr>
            <w:r>
              <w:rPr>
                <w:b/>
                <w:bCs/>
                <w:color w:val="1F6F63"/>
                <w:sz w:val="19"/>
                <w:szCs w:val="19"/>
              </w:rPr>
              <w:t xml:space="preserve">Example:  </w:t>
            </w:r>
            <w:r>
              <w:rPr>
                <w:sz w:val="19"/>
                <w:szCs w:val="19"/>
              </w:rPr>
              <w:t xml:space="preserve">An issue is tagged sub_type="No WAN Sync" from a fixed list, letting all no-sync issues across every gateway model be reported on together.</w:t>
            </w:r>
          </w:p>
        </w:tc>
      </w:tr>
    </w:tbl>
    <w:p>
      <w:pPr>
        <w:spacing w:after="160"/>
      </w:pPr>
    </w:p>
    <w:p>
      <w:pPr>
        <w:pStyle w:val="Heading2"/>
        <w:spacing w:after="140" w:before="320"/>
      </w:pPr>
      <w:r>
        <w:t xml:space="preserve">C.8 Bug Tracker &amp; Tooling Integration</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FR-070</w:t>
            </w:r>
            <w:r>
              <w:rPr>
                <w:b/>
                <w:bCs/>
                <w:color w:val="5A5A5A"/>
                <w:sz w:val="17"/>
                <w:szCs w:val="17"/>
              </w:rPr>
              <w:t xml:space="preserve">  [M]</w:t>
            </w:r>
          </w:p>
          <w:p>
            <w:pPr>
              <w:spacing w:after="110"/>
            </w:pPr>
            <w:r>
              <w:rPr>
                <w:i/>
                <w:iCs/>
                <w:sz w:val="20"/>
                <w:szCs w:val="20"/>
              </w:rPr>
              <w:t xml:space="preserve">The system shall create and update linked tickets in a downstream tracker via API, keeping status in sync bi-directionally.</w:t>
            </w:r>
          </w:p>
          <w:p>
            <w:pPr>
              <w:spacing w:after="80"/>
            </w:pPr>
            <w:r>
              <w:rPr>
                <w:b/>
                <w:bCs/>
                <w:color w:val="1F6F63"/>
                <w:sz w:val="19"/>
                <w:szCs w:val="19"/>
              </w:rPr>
              <w:t xml:space="preserve">What this means:  </w:t>
            </w:r>
            <w:r>
              <w:rPr>
                <w:sz w:val="19"/>
                <w:szCs w:val="19"/>
              </w:rPr>
              <w:t xml:space="preserve">Engineering teams typically already live in an existing tracker (like Jira); this system needs to feed that tracker rather than becoming a second, disconnected system of record.</w:t>
            </w:r>
          </w:p>
          <w:p>
            <w:pPr>
              <w:spacing w:after="20"/>
            </w:pPr>
            <w:r>
              <w:rPr>
                <w:b/>
                <w:bCs/>
                <w:color w:val="1F6F63"/>
                <w:sz w:val="19"/>
                <w:szCs w:val="19"/>
              </w:rPr>
              <w:t xml:space="preserve">Example:  </w:t>
            </w:r>
            <w:r>
              <w:rPr>
                <w:sz w:val="19"/>
                <w:szCs w:val="19"/>
              </w:rPr>
              <w:t xml:space="preserve">When a triager marks an issue Resolved here, the linked Jira ticket automatically updates to Done, and vice versa if it's closed in Jira first.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FR-071</w:t>
            </w:r>
            <w:r>
              <w:rPr>
                <w:b/>
                <w:bCs/>
                <w:color w:val="5A5A5A"/>
                <w:sz w:val="17"/>
                <w:szCs w:val="17"/>
              </w:rPr>
              <w:t xml:space="preserve">  [M]</w:t>
            </w:r>
          </w:p>
          <w:p>
            <w:pPr>
              <w:spacing w:after="110"/>
            </w:pPr>
            <w:r>
              <w:rPr>
                <w:i/>
                <w:iCs/>
                <w:sz w:val="20"/>
                <w:szCs w:val="20"/>
              </w:rPr>
              <w:t xml:space="preserve">The system shall attach all triage-collected artifacts to the downstream ticket, linking to object storage where inline attachment isn't feasible.</w:t>
            </w:r>
          </w:p>
          <w:p>
            <w:pPr>
              <w:spacing w:after="80"/>
            </w:pPr>
            <w:r>
              <w:rPr>
                <w:b/>
                <w:bCs/>
                <w:color w:val="1F6F63"/>
                <w:sz w:val="19"/>
                <w:szCs w:val="19"/>
              </w:rPr>
              <w:t xml:space="preserve">What this means:  </w:t>
            </w:r>
            <w:r>
              <w:rPr>
                <w:sz w:val="19"/>
                <w:szCs w:val="19"/>
              </w:rPr>
              <w:t xml:space="preserve">All the logs, crash dumps, and diagnostics collected during triage need to travel with the issue into the downstream tracker, or engineers working there lose access to the evidence.</w:t>
            </w:r>
          </w:p>
          <w:p>
            <w:pPr>
              <w:spacing w:after="20"/>
            </w:pPr>
            <w:r>
              <w:rPr>
                <w:b/>
                <w:bCs/>
                <w:color w:val="1F6F63"/>
                <w:sz w:val="19"/>
                <w:szCs w:val="19"/>
              </w:rPr>
              <w:t xml:space="preserve">Example:  </w:t>
            </w:r>
            <w:r>
              <w:rPr>
                <w:sz w:val="19"/>
                <w:szCs w:val="19"/>
              </w:rPr>
              <w:t xml:space="preserve">A 200MB coredump is too large to attach directly to the Jira ticket, so a link to its location in object storage is added to the ticket instead.</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FR-072</w:t>
            </w:r>
            <w:r>
              <w:rPr>
                <w:b/>
                <w:bCs/>
                <w:color w:val="5A5A5A"/>
                <w:sz w:val="17"/>
                <w:szCs w:val="17"/>
              </w:rPr>
              <w:t xml:space="preserve">  [S]</w:t>
            </w:r>
          </w:p>
          <w:p>
            <w:pPr>
              <w:spacing w:after="110"/>
            </w:pPr>
            <w:r>
              <w:rPr>
                <w:i/>
                <w:iCs/>
                <w:sz w:val="20"/>
                <w:szCs w:val="20"/>
              </w:rPr>
              <w:t xml:space="preserve">The system shall integrate with CI/regression test systems to auto-file issues from automated test-run failures, including the test job link and build artifact.</w:t>
            </w:r>
          </w:p>
          <w:p>
            <w:pPr>
              <w:spacing w:after="80"/>
            </w:pPr>
            <w:r>
              <w:rPr>
                <w:b/>
                <w:bCs/>
                <w:color w:val="1F6F63"/>
                <w:sz w:val="19"/>
                <w:szCs w:val="19"/>
              </w:rPr>
              <w:t xml:space="preserve">What this means:  </w:t>
            </w:r>
            <w:r>
              <w:rPr>
                <w:sz w:val="19"/>
                <w:szCs w:val="19"/>
              </w:rPr>
              <w:t xml:space="preserve">This closes the loop with FR-003 — a failing automated test should be able to generate a fully-linked issue, including a reference back to the exact test run and build that failed.</w:t>
            </w:r>
          </w:p>
          <w:p>
            <w:pPr>
              <w:spacing w:after="20"/>
            </w:pPr>
            <w:r>
              <w:rPr>
                <w:b/>
                <w:bCs/>
                <w:color w:val="1F6F63"/>
                <w:sz w:val="19"/>
                <w:szCs w:val="19"/>
              </w:rPr>
              <w:t xml:space="preserve">Example:  </w:t>
            </w:r>
            <w:r>
              <w:rPr>
                <w:sz w:val="19"/>
                <w:szCs w:val="19"/>
              </w:rPr>
              <w:t xml:space="preserve">A nightly regression failure auto-files an issue that includes a direct link back to the CI job and the exact firmware build artifact that was under test.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FR-073</w:t>
            </w:r>
            <w:r>
              <w:rPr>
                <w:b/>
                <w:bCs/>
                <w:color w:val="5A5A5A"/>
                <w:sz w:val="17"/>
                <w:szCs w:val="17"/>
              </w:rPr>
              <w:t xml:space="preserve">  [S]</w:t>
            </w:r>
          </w:p>
          <w:p>
            <w:pPr>
              <w:spacing w:after="110"/>
            </w:pPr>
            <w:r>
              <w:rPr>
                <w:i/>
                <w:iCs/>
                <w:sz w:val="20"/>
                <w:szCs w:val="20"/>
              </w:rPr>
              <w:t xml:space="preserve">The system shall integrate with device/remote-management platforms to trigger on-demand diagnostics or log pulls from an open issue.</w:t>
            </w:r>
          </w:p>
          <w:p>
            <w:pPr>
              <w:spacing w:after="80"/>
            </w:pPr>
            <w:r>
              <w:rPr>
                <w:b/>
                <w:bCs/>
                <w:color w:val="1F6F63"/>
                <w:sz w:val="19"/>
                <w:szCs w:val="19"/>
              </w:rPr>
              <w:t xml:space="preserve">What this means:  </w:t>
            </w:r>
            <w:r>
              <w:rPr>
                <w:sz w:val="19"/>
                <w:szCs w:val="19"/>
              </w:rPr>
              <w:t xml:space="preserve">Sometimes the evidence attached at filing time isn't enough, and an engineer needs fresh diagnostics from the live device — this should be possible directly from within the issue.</w:t>
            </w:r>
          </w:p>
          <w:p>
            <w:pPr>
              <w:spacing w:after="20"/>
            </w:pPr>
            <w:r>
              <w:rPr>
                <w:b/>
                <w:bCs/>
                <w:color w:val="1F6F63"/>
                <w:sz w:val="19"/>
                <w:szCs w:val="19"/>
              </w:rPr>
              <w:t xml:space="preserve">Example:  </w:t>
            </w:r>
            <w:r>
              <w:rPr>
                <w:sz w:val="19"/>
                <w:szCs w:val="19"/>
              </w:rPr>
              <w:t xml:space="preserve">From an open issue, an engineer clicks "pull fresh logs," which triggers a remote diagnostic request to the still-connected device via the ACS.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FR-074</w:t>
            </w:r>
            <w:r>
              <w:rPr>
                <w:b/>
                <w:bCs/>
                <w:color w:val="5A5A5A"/>
                <w:sz w:val="17"/>
                <w:szCs w:val="17"/>
              </w:rPr>
              <w:t xml:space="preserve">  [M]</w:t>
            </w:r>
          </w:p>
          <w:p>
            <w:pPr>
              <w:spacing w:after="110"/>
            </w:pPr>
            <w:r>
              <w:rPr>
                <w:i/>
                <w:iCs/>
                <w:sz w:val="20"/>
                <w:szCs w:val="20"/>
              </w:rPr>
              <w:t xml:space="preserve">The system shall provide a REST API and webhook support for custom integrations.</w:t>
            </w:r>
          </w:p>
          <w:p>
            <w:pPr>
              <w:spacing w:after="80"/>
            </w:pPr>
            <w:r>
              <w:rPr>
                <w:b/>
                <w:bCs/>
                <w:color w:val="1F6F63"/>
                <w:sz w:val="19"/>
                <w:szCs w:val="19"/>
              </w:rPr>
              <w:t xml:space="preserve">What this means:  </w:t>
            </w:r>
            <w:r>
              <w:rPr>
                <w:sz w:val="19"/>
                <w:szCs w:val="19"/>
              </w:rPr>
              <w:t xml:space="preserve">Not every integration need can be anticipated in advance; a general-purpose API and webhook system lets teams build integrations the core product doesn't natively support.</w:t>
            </w:r>
          </w:p>
          <w:p>
            <w:pPr>
              <w:spacing w:after="20"/>
            </w:pPr>
            <w:r>
              <w:rPr>
                <w:b/>
                <w:bCs/>
                <w:color w:val="1F6F63"/>
                <w:sz w:val="19"/>
                <w:szCs w:val="19"/>
              </w:rPr>
              <w:t xml:space="preserve">Example:  </w:t>
            </w:r>
            <w:r>
              <w:rPr>
                <w:sz w:val="19"/>
                <w:szCs w:val="19"/>
              </w:rPr>
              <w:t xml:space="preserve">A team builds a custom Grafana dashboard that pulls issue data through the REST API, without needing the core product to natively support Grafana.</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FR-075</w:t>
            </w:r>
            <w:r>
              <w:rPr>
                <w:b/>
                <w:bCs/>
                <w:color w:val="5A5A5A"/>
                <w:sz w:val="17"/>
                <w:szCs w:val="17"/>
              </w:rPr>
              <w:t xml:space="preserve">  [S]</w:t>
            </w:r>
          </w:p>
          <w:p>
            <w:pPr>
              <w:spacing w:after="110"/>
            </w:pPr>
            <w:r>
              <w:rPr>
                <w:i/>
                <w:iCs/>
                <w:sz w:val="20"/>
                <w:szCs w:val="20"/>
              </w:rPr>
              <w:t xml:space="preserve">The system shall integrate with chat/collaboration tools for notifications and quick-triage actions.</w:t>
            </w:r>
          </w:p>
          <w:p>
            <w:pPr>
              <w:spacing w:after="80"/>
            </w:pPr>
            <w:r>
              <w:rPr>
                <w:b/>
                <w:bCs/>
                <w:color w:val="1F6F63"/>
                <w:sz w:val="19"/>
                <w:szCs w:val="19"/>
              </w:rPr>
              <w:t xml:space="preserve">What this means:  </w:t>
            </w:r>
            <w:r>
              <w:rPr>
                <w:sz w:val="19"/>
                <w:szCs w:val="19"/>
              </w:rPr>
              <w:t xml:space="preserve">Engineers spend much of their day in chat tools already; surfacing notifications and quick actions there reduces the friction of needing to separately check the triage tool.</w:t>
            </w:r>
          </w:p>
          <w:p>
            <w:pPr>
              <w:spacing w:after="20"/>
            </w:pPr>
            <w:r>
              <w:rPr>
                <w:b/>
                <w:bCs/>
                <w:color w:val="1F6F63"/>
                <w:sz w:val="19"/>
                <w:szCs w:val="19"/>
              </w:rPr>
              <w:t xml:space="preserve">Example:  </w:t>
            </w:r>
            <w:r>
              <w:rPr>
                <w:sz w:val="19"/>
                <w:szCs w:val="19"/>
              </w:rPr>
              <w:t xml:space="preserve">A new High-severity issue posts automatically to the team's Slack channel, with buttons to quickly assign or acknowledge it without opening the web UI.</w:t>
            </w:r>
          </w:p>
        </w:tc>
      </w:tr>
    </w:tbl>
    <w:p>
      <w:pPr>
        <w:spacing w:after="160"/>
      </w:pPr>
    </w:p>
    <w:p>
      <w:pPr>
        <w:pStyle w:val="Heading2"/>
        <w:spacing w:after="140" w:before="320"/>
      </w:pPr>
      <w:r>
        <w:t xml:space="preserve">C.9 Collaboration &amp; Workflow</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FR-080</w:t>
            </w:r>
            <w:r>
              <w:rPr>
                <w:b/>
                <w:bCs/>
                <w:color w:val="5A5A5A"/>
                <w:sz w:val="17"/>
                <w:szCs w:val="17"/>
              </w:rPr>
              <w:t xml:space="preserve">  [M]</w:t>
            </w:r>
          </w:p>
          <w:p>
            <w:pPr>
              <w:spacing w:after="110"/>
            </w:pPr>
            <w:r>
              <w:rPr>
                <w:i/>
                <w:iCs/>
                <w:sz w:val="20"/>
                <w:szCs w:val="20"/>
              </w:rPr>
              <w:t xml:space="preserve">The system shall support a configurable triage workflow/state machine.</w:t>
            </w:r>
          </w:p>
          <w:p>
            <w:pPr>
              <w:spacing w:after="80"/>
            </w:pPr>
            <w:r>
              <w:rPr>
                <w:b/>
                <w:bCs/>
                <w:color w:val="1F6F63"/>
                <w:sz w:val="19"/>
                <w:szCs w:val="19"/>
              </w:rPr>
              <w:t xml:space="preserve">What this means:  </w:t>
            </w:r>
            <w:r>
              <w:rPr>
                <w:sz w:val="19"/>
                <w:szCs w:val="19"/>
              </w:rPr>
              <w:t xml:space="preserve">Different teams may want slightly different status flows; making the workflow configurable rather than hard-coded lets each team model their actual process.</w:t>
            </w:r>
          </w:p>
          <w:p>
            <w:pPr>
              <w:spacing w:after="20"/>
            </w:pPr>
            <w:r>
              <w:rPr>
                <w:b/>
                <w:bCs/>
                <w:color w:val="1F6F63"/>
                <w:sz w:val="19"/>
                <w:szCs w:val="19"/>
              </w:rPr>
              <w:t xml:space="preserve">Example:  </w:t>
            </w:r>
            <w:r>
              <w:rPr>
                <w:sz w:val="19"/>
                <w:szCs w:val="19"/>
              </w:rPr>
              <w:t xml:space="preserve">The video team configures a workflow of New → Triaged → Assigned → In Progress → Resolved → Verified → Closed, matching their existing process.</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FR-081</w:t>
            </w:r>
            <w:r>
              <w:rPr>
                <w:b/>
                <w:bCs/>
                <w:color w:val="5A5A5A"/>
                <w:sz w:val="17"/>
                <w:szCs w:val="17"/>
              </w:rPr>
              <w:t xml:space="preserve">  [M]</w:t>
            </w:r>
          </w:p>
          <w:p>
            <w:pPr>
              <w:spacing w:after="110"/>
            </w:pPr>
            <w:r>
              <w:rPr>
                <w:i/>
                <w:iCs/>
                <w:sz w:val="20"/>
                <w:szCs w:val="20"/>
              </w:rPr>
              <w:t xml:space="preserve">The system shall support comments, @mentions, and file attachments on an issue thread.</w:t>
            </w:r>
          </w:p>
          <w:p>
            <w:pPr>
              <w:spacing w:after="80"/>
            </w:pPr>
            <w:r>
              <w:rPr>
                <w:b/>
                <w:bCs/>
                <w:color w:val="1F6F63"/>
                <w:sz w:val="19"/>
                <w:szCs w:val="19"/>
              </w:rPr>
              <w:t xml:space="preserve">What this means:  </w:t>
            </w:r>
            <w:r>
              <w:rPr>
                <w:sz w:val="19"/>
                <w:szCs w:val="19"/>
              </w:rPr>
              <w:t xml:space="preserve">Investigating an issue is usually a conversation between multiple people over time; the issue needs to support that discussion directly, not push it into a separate tool.</w:t>
            </w:r>
          </w:p>
          <w:p>
            <w:pPr>
              <w:spacing w:after="20"/>
            </w:pPr>
            <w:r>
              <w:rPr>
                <w:b/>
                <w:bCs/>
                <w:color w:val="1F6F63"/>
                <w:sz w:val="19"/>
                <w:szCs w:val="19"/>
              </w:rPr>
              <w:t xml:space="preserve">Example:  </w:t>
            </w:r>
            <w:r>
              <w:rPr>
                <w:sz w:val="19"/>
                <w:szCs w:val="19"/>
              </w:rPr>
              <w:t xml:space="preserve">An engineer @mentions a teammate in a comment asking them to review a proposed fix, attaching an updated log file to the same comment.</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FR-082</w:t>
            </w:r>
            <w:r>
              <w:rPr>
                <w:b/>
                <w:bCs/>
                <w:color w:val="5A5A5A"/>
                <w:sz w:val="17"/>
                <w:szCs w:val="17"/>
              </w:rPr>
              <w:t xml:space="preserve">  [M]</w:t>
            </w:r>
          </w:p>
          <w:p>
            <w:pPr>
              <w:spacing w:after="110"/>
            </w:pPr>
            <w:r>
              <w:rPr>
                <w:i/>
                <w:iCs/>
                <w:sz w:val="20"/>
                <w:szCs w:val="20"/>
              </w:rPr>
              <w:t xml:space="preserve">The system shall maintain a full audit history of field changes, status transitions, and classification overrides.</w:t>
            </w:r>
          </w:p>
          <w:p>
            <w:pPr>
              <w:spacing w:after="80"/>
            </w:pPr>
            <w:r>
              <w:rPr>
                <w:b/>
                <w:bCs/>
                <w:color w:val="1F6F63"/>
                <w:sz w:val="19"/>
                <w:szCs w:val="19"/>
              </w:rPr>
              <w:t xml:space="preserve">What this means:  </w:t>
            </w:r>
            <w:r>
              <w:rPr>
                <w:sz w:val="19"/>
                <w:szCs w:val="19"/>
              </w:rPr>
              <w:t xml:space="preserve">Being able to reconstruct exactly what happened to an issue over time — who changed what, and when — is essential for both accountability and understanding how the triage process is actually working.</w:t>
            </w:r>
          </w:p>
          <w:p>
            <w:pPr>
              <w:spacing w:after="20"/>
            </w:pPr>
            <w:r>
              <w:rPr>
                <w:b/>
                <w:bCs/>
                <w:color w:val="1F6F63"/>
                <w:sz w:val="19"/>
                <w:szCs w:val="19"/>
              </w:rPr>
              <w:t xml:space="preserve">Example:  </w:t>
            </w:r>
            <w:r>
              <w:rPr>
                <w:sz w:val="19"/>
                <w:szCs w:val="19"/>
              </w:rPr>
              <w:t xml:space="preserve">The audit log shows the issue's severity was changed from Medium to High by a manager three days after filing, with a timestamp and the manager's name.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FR-083</w:t>
            </w:r>
            <w:r>
              <w:rPr>
                <w:b/>
                <w:bCs/>
                <w:color w:val="5A5A5A"/>
                <w:sz w:val="17"/>
                <w:szCs w:val="17"/>
              </w:rPr>
              <w:t xml:space="preserve">  [M]</w:t>
            </w:r>
          </w:p>
          <w:p>
            <w:pPr>
              <w:spacing w:after="110"/>
            </w:pPr>
            <w:r>
              <w:rPr>
                <w:i/>
                <w:iCs/>
                <w:sz w:val="20"/>
                <w:szCs w:val="20"/>
              </w:rPr>
              <w:t xml:space="preserve">The system shall support linking related issues (duplicate, blocks, related-to, regression-of).</w:t>
            </w:r>
          </w:p>
          <w:p>
            <w:pPr>
              <w:spacing w:after="80"/>
            </w:pPr>
            <w:r>
              <w:rPr>
                <w:b/>
                <w:bCs/>
                <w:color w:val="1F6F63"/>
                <w:sz w:val="19"/>
                <w:szCs w:val="19"/>
              </w:rPr>
              <w:t xml:space="preserve">What this means:  </w:t>
            </w:r>
            <w:r>
              <w:rPr>
                <w:sz w:val="19"/>
                <w:szCs w:val="19"/>
              </w:rPr>
              <w:t xml:space="preserve">Issues are rarely fully independent — one might block another, or be a regression of a previously fixed one. Explicit typed links capture those relationships instead of losing them in free-text comments.</w:t>
            </w:r>
          </w:p>
          <w:p>
            <w:pPr>
              <w:spacing w:after="20"/>
            </w:pPr>
            <w:r>
              <w:rPr>
                <w:b/>
                <w:bCs/>
                <w:color w:val="1F6F63"/>
                <w:sz w:val="19"/>
                <w:szCs w:val="19"/>
              </w:rPr>
              <w:t xml:space="preserve">Example:  </w:t>
            </w:r>
            <w:r>
              <w:rPr>
                <w:sz w:val="19"/>
                <w:szCs w:val="19"/>
              </w:rPr>
              <w:t xml:space="preserve">Issue #4102 is linked as "regression-of" issue #3877, immediately showing it's a recurrence of a previously resolved problem.</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FR-084</w:t>
            </w:r>
            <w:r>
              <w:rPr>
                <w:b/>
                <w:bCs/>
                <w:color w:val="5A5A5A"/>
                <w:sz w:val="17"/>
                <w:szCs w:val="17"/>
              </w:rPr>
              <w:t xml:space="preserve">  [S]</w:t>
            </w:r>
          </w:p>
          <w:p>
            <w:pPr>
              <w:spacing w:after="110"/>
            </w:pPr>
            <w:r>
              <w:rPr>
                <w:i/>
                <w:iCs/>
                <w:sz w:val="20"/>
                <w:szCs w:val="20"/>
              </w:rPr>
              <w:t xml:space="preserve">The system shall support tagging an issue as a regression and linking it to the last-known-good firmware version.</w:t>
            </w:r>
          </w:p>
          <w:p>
            <w:pPr>
              <w:spacing w:after="80"/>
            </w:pPr>
            <w:r>
              <w:rPr>
                <w:b/>
                <w:bCs/>
                <w:color w:val="1F6F63"/>
                <w:sz w:val="19"/>
                <w:szCs w:val="19"/>
              </w:rPr>
              <w:t xml:space="preserve">What this means:  </w:t>
            </w:r>
            <w:r>
              <w:rPr>
                <w:sz w:val="19"/>
                <w:szCs w:val="19"/>
              </w:rPr>
              <w:t xml:space="preserve">A regression is a specific, important category of bug (something that used to work) and needs its own marker plus a reference to the version where it last worked, to help bisect the cause.</w:t>
            </w:r>
          </w:p>
          <w:p>
            <w:pPr>
              <w:spacing w:after="20"/>
            </w:pPr>
            <w:r>
              <w:rPr>
                <w:b/>
                <w:bCs/>
                <w:color w:val="1F6F63"/>
                <w:sz w:val="19"/>
                <w:szCs w:val="19"/>
              </w:rPr>
              <w:t xml:space="preserve">Example:  </w:t>
            </w:r>
            <w:r>
              <w:rPr>
                <w:sz w:val="19"/>
                <w:szCs w:val="19"/>
              </w:rPr>
              <w:t xml:space="preserve">An issue is tagged "Regression," with last_known_good=RDKV-4.1.90, telling the investigating engineer exactly which version range to bisect between.</w:t>
            </w:r>
          </w:p>
        </w:tc>
      </w:tr>
    </w:tbl>
    <w:p>
      <w:pPr>
        <w:spacing w:after="160"/>
      </w:pPr>
    </w:p>
    <w:p>
      <w:pPr>
        <w:pStyle w:val="Heading2"/>
        <w:spacing w:after="140" w:before="320"/>
      </w:pPr>
      <w:r>
        <w:t xml:space="preserve">C.10 Reporting &amp; Dashboards</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FR-090</w:t>
            </w:r>
            <w:r>
              <w:rPr>
                <w:b/>
                <w:bCs/>
                <w:color w:val="5A5A5A"/>
                <w:sz w:val="17"/>
                <w:szCs w:val="17"/>
              </w:rPr>
              <w:t xml:space="preserve">  [M]</w:t>
            </w:r>
          </w:p>
          <w:p>
            <w:pPr>
              <w:spacing w:after="110"/>
            </w:pPr>
            <w:r>
              <w:rPr>
                <w:i/>
                <w:iCs/>
                <w:sz w:val="20"/>
                <w:szCs w:val="20"/>
              </w:rPr>
              <w:t xml:space="preserve">The system shall provide a dashboard of open issues by severity, component, and firmware version.</w:t>
            </w:r>
          </w:p>
          <w:p>
            <w:pPr>
              <w:spacing w:after="80"/>
            </w:pPr>
            <w:r>
              <w:rPr>
                <w:b/>
                <w:bCs/>
                <w:color w:val="1F6F63"/>
                <w:sz w:val="19"/>
                <w:szCs w:val="19"/>
              </w:rPr>
              <w:t xml:space="preserve">What this means:  </w:t>
            </w:r>
            <w:r>
              <w:rPr>
                <w:sz w:val="19"/>
                <w:szCs w:val="19"/>
              </w:rPr>
              <w:t xml:space="preserve">Managers and leads need an at-a-glance view of the current backlog shape to prioritize work, without having to manually query and tally issues themselves.</w:t>
            </w:r>
          </w:p>
          <w:p>
            <w:pPr>
              <w:spacing w:after="20"/>
            </w:pPr>
            <w:r>
              <w:rPr>
                <w:b/>
                <w:bCs/>
                <w:color w:val="1F6F63"/>
                <w:sz w:val="19"/>
                <w:szCs w:val="19"/>
              </w:rPr>
              <w:t xml:space="preserve">Example:  </w:t>
            </w:r>
            <w:r>
              <w:rPr>
                <w:sz w:val="19"/>
                <w:szCs w:val="19"/>
              </w:rPr>
              <w:t xml:space="preserve">A dashboard shows 14 open High-severity issues, broken down by component, with Tuner and Wi-Fi as the two largest categories this week.</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FR-091</w:t>
            </w:r>
            <w:r>
              <w:rPr>
                <w:b/>
                <w:bCs/>
                <w:color w:val="5A5A5A"/>
                <w:sz w:val="17"/>
                <w:szCs w:val="17"/>
              </w:rPr>
              <w:t xml:space="preserve">  [M]</w:t>
            </w:r>
          </w:p>
          <w:p>
            <w:pPr>
              <w:spacing w:after="110"/>
            </w:pPr>
            <w:r>
              <w:rPr>
                <w:i/>
                <w:iCs/>
                <w:sz w:val="20"/>
                <w:szCs w:val="20"/>
              </w:rPr>
              <w:t xml:space="preserve">The system shall provide trend charts of issue inflow/outflow and backlog aging over time.</w:t>
            </w:r>
          </w:p>
          <w:p>
            <w:pPr>
              <w:spacing w:after="80"/>
            </w:pPr>
            <w:r>
              <w:rPr>
                <w:b/>
                <w:bCs/>
                <w:color w:val="1F6F63"/>
                <w:sz w:val="19"/>
                <w:szCs w:val="19"/>
              </w:rPr>
              <w:t xml:space="preserve">What this means:  </w:t>
            </w:r>
            <w:r>
              <w:rPr>
                <w:sz w:val="19"/>
                <w:szCs w:val="19"/>
              </w:rPr>
              <w:t xml:space="preserve">A snapshot of current issues doesn't show whether things are getting better or worse; trend charts over time reveal whether the backlog is growing, shrinking, or aging out.</w:t>
            </w:r>
          </w:p>
          <w:p>
            <w:pPr>
              <w:spacing w:after="20"/>
            </w:pPr>
            <w:r>
              <w:rPr>
                <w:b/>
                <w:bCs/>
                <w:color w:val="1F6F63"/>
                <w:sz w:val="19"/>
                <w:szCs w:val="19"/>
              </w:rPr>
              <w:t xml:space="preserve">Example:  </w:t>
            </w:r>
            <w:r>
              <w:rPr>
                <w:sz w:val="19"/>
                <w:szCs w:val="19"/>
              </w:rPr>
              <w:t xml:space="preserve">A trend chart shows issue inflow has been steady but resolution rate has slowed over the last month, so the backlog is quietly growing.</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FR-092</w:t>
            </w:r>
            <w:r>
              <w:rPr>
                <w:b/>
                <w:bCs/>
                <w:color w:val="5A5A5A"/>
                <w:sz w:val="17"/>
                <w:szCs w:val="17"/>
              </w:rPr>
              <w:t xml:space="preserve">  [S]</w:t>
            </w:r>
          </w:p>
          <w:p>
            <w:pPr>
              <w:spacing w:after="110"/>
            </w:pPr>
            <w:r>
              <w:rPr>
                <w:i/>
                <w:iCs/>
                <w:sz w:val="20"/>
                <w:szCs w:val="20"/>
              </w:rPr>
              <w:t xml:space="preserve">The system shall provide a fleet-health view showing top crash signatures by device count/percentage for field-deployed cohorts.</w:t>
            </w:r>
          </w:p>
          <w:p>
            <w:pPr>
              <w:spacing w:after="80"/>
            </w:pPr>
            <w:r>
              <w:rPr>
                <w:b/>
                <w:bCs/>
                <w:color w:val="1F6F63"/>
                <w:sz w:val="19"/>
                <w:szCs w:val="19"/>
              </w:rPr>
              <w:t xml:space="preserve">What this means:  </w:t>
            </w:r>
            <w:r>
              <w:rPr>
                <w:sz w:val="19"/>
                <w:szCs w:val="19"/>
              </w:rPr>
              <w:t xml:space="preserve">For field-deployed fleets specifically, the most actionable view is "what's affecting the most devices," ranked, rather than a flat list of individual issues.</w:t>
            </w:r>
          </w:p>
          <w:p>
            <w:pPr>
              <w:spacing w:after="20"/>
            </w:pPr>
            <w:r>
              <w:rPr>
                <w:b/>
                <w:bCs/>
                <w:color w:val="1F6F63"/>
                <w:sz w:val="19"/>
                <w:szCs w:val="19"/>
              </w:rPr>
              <w:t xml:space="preserve">Example:  </w:t>
            </w:r>
            <w:r>
              <w:rPr>
                <w:sz w:val="19"/>
                <w:szCs w:val="19"/>
              </w:rPr>
              <w:t xml:space="preserve">The fleet-health view shows sig_00417 as the #1 crash signature this week, affecting 2.1% of all XR400 devices — an immediate prioritization signal.</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FR-093</w:t>
            </w:r>
            <w:r>
              <w:rPr>
                <w:b/>
                <w:bCs/>
                <w:color w:val="5A5A5A"/>
                <w:sz w:val="17"/>
                <w:szCs w:val="17"/>
              </w:rPr>
              <w:t xml:space="preserve">  [S]</w:t>
            </w:r>
          </w:p>
          <w:p>
            <w:pPr>
              <w:spacing w:after="110"/>
            </w:pPr>
            <w:r>
              <w:rPr>
                <w:i/>
                <w:iCs/>
                <w:sz w:val="20"/>
                <w:szCs w:val="20"/>
              </w:rPr>
              <w:t xml:space="preserve">The system shall support exporting reports and scheduling recurring report delivery.</w:t>
            </w:r>
          </w:p>
          <w:p>
            <w:pPr>
              <w:spacing w:after="80"/>
            </w:pPr>
            <w:r>
              <w:rPr>
                <w:b/>
                <w:bCs/>
                <w:color w:val="1F6F63"/>
                <w:sz w:val="19"/>
                <w:szCs w:val="19"/>
              </w:rPr>
              <w:t xml:space="preserve">What this means:  </w:t>
            </w:r>
            <w:r>
              <w:rPr>
                <w:sz w:val="19"/>
                <w:szCs w:val="19"/>
              </w:rPr>
              <w:t xml:space="preserve">Leadership and cross-team stakeholders often want a regular summary delivered to them, rather than needing to log in and check a dashboard themselves.</w:t>
            </w:r>
          </w:p>
          <w:p>
            <w:pPr>
              <w:spacing w:after="20"/>
            </w:pPr>
            <w:r>
              <w:rPr>
                <w:b/>
                <w:bCs/>
                <w:color w:val="1F6F63"/>
                <w:sz w:val="19"/>
                <w:szCs w:val="19"/>
              </w:rPr>
              <w:t xml:space="preserve">Example:  </w:t>
            </w:r>
            <w:r>
              <w:rPr>
                <w:sz w:val="19"/>
                <w:szCs w:val="19"/>
              </w:rPr>
              <w:t xml:space="preserve">A weekly release-quality summary PDF is automatically emailed to engineering leadership every Monday morning.</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FR-094</w:t>
            </w:r>
            <w:r>
              <w:rPr>
                <w:b/>
                <w:bCs/>
                <w:color w:val="5A5A5A"/>
                <w:sz w:val="17"/>
                <w:szCs w:val="17"/>
              </w:rPr>
              <w:t xml:space="preserve">  [S]</w:t>
            </w:r>
          </w:p>
          <w:p>
            <w:pPr>
              <w:spacing w:after="110"/>
            </w:pPr>
            <w:r>
              <w:rPr>
                <w:i/>
                <w:iCs/>
                <w:sz w:val="20"/>
                <w:szCs w:val="20"/>
              </w:rPr>
              <w:t xml:space="preserve">The system shall provide a per-firmware-release quality view comparing defect density against prior releases.</w:t>
            </w:r>
          </w:p>
          <w:p>
            <w:pPr>
              <w:spacing w:after="80"/>
            </w:pPr>
            <w:r>
              <w:rPr>
                <w:b/>
                <w:bCs/>
                <w:color w:val="1F6F63"/>
                <w:sz w:val="19"/>
                <w:szCs w:val="19"/>
              </w:rPr>
              <w:t xml:space="preserve">What this means:  </w:t>
            </w:r>
            <w:r>
              <w:rPr>
                <w:sz w:val="19"/>
                <w:szCs w:val="19"/>
              </w:rPr>
              <w:t xml:space="preserve">Whether a new release is actually better or worse than the last one is a key go/no-go signal; this view makes that comparison explicit rather than requiring manual analysis.</w:t>
            </w:r>
          </w:p>
          <w:p>
            <w:pPr>
              <w:spacing w:after="20"/>
            </w:pPr>
            <w:r>
              <w:rPr>
                <w:b/>
                <w:bCs/>
                <w:color w:val="1F6F63"/>
                <w:sz w:val="19"/>
                <w:szCs w:val="19"/>
              </w:rPr>
              <w:t xml:space="preserve">Example:  </w:t>
            </w:r>
            <w:r>
              <w:rPr>
                <w:sz w:val="19"/>
                <w:szCs w:val="19"/>
              </w:rPr>
              <w:t xml:space="preserve">The quality view shows RDKV-4.2.118 has a higher defect density in its first two weeks than RDKV-4.1.90 did, flagging it for closer review before wider rollout.</w:t>
            </w:r>
          </w:p>
        </w:tc>
      </w:tr>
    </w:tbl>
    <w:p>
      <w:pPr>
        <w:spacing w:after="160"/>
      </w:pPr>
    </w:p>
    <w:p>
      <w:pPr>
        <w:pStyle w:val="Heading2"/>
        <w:spacing w:after="140" w:before="320"/>
      </w:pPr>
      <w:r>
        <w:t xml:space="preserve">C.11 Search &amp; Filtering</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FR-100</w:t>
            </w:r>
            <w:r>
              <w:rPr>
                <w:b/>
                <w:bCs/>
                <w:color w:val="5A5A5A"/>
                <w:sz w:val="17"/>
                <w:szCs w:val="17"/>
              </w:rPr>
              <w:t xml:space="preserve">  [M]</w:t>
            </w:r>
          </w:p>
          <w:p>
            <w:pPr>
              <w:spacing w:after="110"/>
            </w:pPr>
            <w:r>
              <w:rPr>
                <w:i/>
                <w:iCs/>
                <w:sz w:val="20"/>
                <w:szCs w:val="20"/>
              </w:rPr>
              <w:t xml:space="preserve">The system shall support full-text search across issue titles, descriptions, comments, and ingested log content.</w:t>
            </w:r>
          </w:p>
          <w:p>
            <w:pPr>
              <w:spacing w:after="80"/>
            </w:pPr>
            <w:r>
              <w:rPr>
                <w:b/>
                <w:bCs/>
                <w:color w:val="1F6F63"/>
                <w:sz w:val="19"/>
                <w:szCs w:val="19"/>
              </w:rPr>
              <w:t xml:space="preserve">What this means:  </w:t>
            </w:r>
            <w:r>
              <w:rPr>
                <w:sz w:val="19"/>
                <w:szCs w:val="19"/>
              </w:rPr>
              <w:t xml:space="preserve">Finding a relevant past issue often means searching everything about it, not just the title — including the discussion and the raw logs attached to it.</w:t>
            </w:r>
          </w:p>
          <w:p>
            <w:pPr>
              <w:spacing w:after="20"/>
            </w:pPr>
            <w:r>
              <w:rPr>
                <w:b/>
                <w:bCs/>
                <w:color w:val="1F6F63"/>
                <w:sz w:val="19"/>
                <w:szCs w:val="19"/>
              </w:rPr>
              <w:t xml:space="preserve">Example:  </w:t>
            </w:r>
            <w:r>
              <w:rPr>
                <w:sz w:val="19"/>
                <w:szCs w:val="19"/>
              </w:rPr>
              <w:t xml:space="preserve">A search for "license acquisition timeout" finds an issue whose title doesn't mention DRM at all, because the phrase appears in an attached log file.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FR-101</w:t>
            </w:r>
            <w:r>
              <w:rPr>
                <w:b/>
                <w:bCs/>
                <w:color w:val="5A5A5A"/>
                <w:sz w:val="17"/>
                <w:szCs w:val="17"/>
              </w:rPr>
              <w:t xml:space="preserve">  [M]</w:t>
            </w:r>
          </w:p>
          <w:p>
            <w:pPr>
              <w:spacing w:after="110"/>
            </w:pPr>
            <w:r>
              <w:rPr>
                <w:i/>
                <w:iCs/>
                <w:sz w:val="20"/>
                <w:szCs w:val="20"/>
              </w:rPr>
              <w:t xml:space="preserve">The system shall support faceted filtering by device model, firmware version, chipset, component, severity, status, region, and operator.</w:t>
            </w:r>
          </w:p>
          <w:p>
            <w:pPr>
              <w:spacing w:after="80"/>
            </w:pPr>
            <w:r>
              <w:rPr>
                <w:b/>
                <w:bCs/>
                <w:color w:val="1F6F63"/>
                <w:sz w:val="19"/>
                <w:szCs w:val="19"/>
              </w:rPr>
              <w:t xml:space="preserve">What this means:  </w:t>
            </w:r>
            <w:r>
              <w:rPr>
                <w:sz w:val="19"/>
                <w:szCs w:val="19"/>
              </w:rPr>
              <w:t xml:space="preserve">Beyond free-text search, engineers often need to narrow issues along specific structured dimensions — this is what makes questions like "show me all open High issues on XR400" fast and precise.</w:t>
            </w:r>
          </w:p>
          <w:p>
            <w:pPr>
              <w:spacing w:after="20"/>
            </w:pPr>
            <w:r>
              <w:rPr>
                <w:b/>
                <w:bCs/>
                <w:color w:val="1F6F63"/>
                <w:sz w:val="19"/>
                <w:szCs w:val="19"/>
              </w:rPr>
              <w:t xml:space="preserve">Example:  </w:t>
            </w:r>
            <w:r>
              <w:rPr>
                <w:sz w:val="19"/>
                <w:szCs w:val="19"/>
              </w:rPr>
              <w:t xml:space="preserve">A triager filters to device_model=XR400 AND severity=High AND status=Open, instantly narrowing thousands of issues down to the handful that matter right now.</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FR-102</w:t>
            </w:r>
            <w:r>
              <w:rPr>
                <w:b/>
                <w:bCs/>
                <w:color w:val="5A5A5A"/>
                <w:sz w:val="17"/>
                <w:szCs w:val="17"/>
              </w:rPr>
              <w:t xml:space="preserve">  [C]</w:t>
            </w:r>
          </w:p>
          <w:p>
            <w:pPr>
              <w:spacing w:after="110"/>
            </w:pPr>
            <w:r>
              <w:rPr>
                <w:i/>
                <w:iCs/>
                <w:sz w:val="20"/>
                <w:szCs w:val="20"/>
              </w:rPr>
              <w:t xml:space="preserve">The system shall support saved searches/filters per user or team.</w:t>
            </w:r>
          </w:p>
          <w:p>
            <w:pPr>
              <w:spacing w:after="80"/>
            </w:pPr>
            <w:r>
              <w:rPr>
                <w:b/>
                <w:bCs/>
                <w:color w:val="1F6F63"/>
                <w:sz w:val="19"/>
                <w:szCs w:val="19"/>
              </w:rPr>
              <w:t xml:space="preserve">What this means:  </w:t>
            </w:r>
            <w:r>
              <w:rPr>
                <w:sz w:val="19"/>
                <w:szCs w:val="19"/>
              </w:rPr>
              <w:t xml:space="preserve">Engineers tend to run the same few filtered views repeatedly; letting them save those views saves re-entering the same filters every time.</w:t>
            </w:r>
          </w:p>
          <w:p>
            <w:pPr>
              <w:spacing w:after="20"/>
            </w:pPr>
            <w:r>
              <w:rPr>
                <w:b/>
                <w:bCs/>
                <w:color w:val="1F6F63"/>
                <w:sz w:val="19"/>
                <w:szCs w:val="19"/>
              </w:rPr>
              <w:t xml:space="preserve">Example:  </w:t>
            </w:r>
            <w:r>
              <w:rPr>
                <w:sz w:val="19"/>
                <w:szCs w:val="19"/>
              </w:rPr>
              <w:t xml:space="preserve">A team saves "My Team's Open High-Severity Issues" as a one-click view they check every morning, instead of re-applying the same filters each time.</w:t>
            </w:r>
          </w:p>
        </w:tc>
      </w:tr>
    </w:tbl>
    <w:p>
      <w:pPr>
        <w:spacing w:after="160"/>
      </w:pPr>
    </w:p>
    <w:p>
      <w:pPr>
        <w:pStyle w:val="Heading2"/>
        <w:spacing w:after="140" w:before="320"/>
      </w:pPr>
      <w:r>
        <w:t xml:space="preserve">C.12 Notifications &amp; Escalation</w:t>
      </w: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FR-110</w:t>
            </w:r>
            <w:r>
              <w:rPr>
                <w:b/>
                <w:bCs/>
                <w:color w:val="5A5A5A"/>
                <w:sz w:val="17"/>
                <w:szCs w:val="17"/>
              </w:rPr>
              <w:t xml:space="preserve">  [M]</w:t>
            </w:r>
          </w:p>
          <w:p>
            <w:pPr>
              <w:spacing w:after="110"/>
            </w:pPr>
            <w:r>
              <w:rPr>
                <w:i/>
                <w:iCs/>
                <w:sz w:val="20"/>
                <w:szCs w:val="20"/>
              </w:rPr>
              <w:t xml:space="preserve">The system shall notify the assigned owner/team when an issue is created, reassigned, or reaches a status change.</w:t>
            </w:r>
          </w:p>
          <w:p>
            <w:pPr>
              <w:spacing w:after="80"/>
            </w:pPr>
            <w:r>
              <w:rPr>
                <w:b/>
                <w:bCs/>
                <w:color w:val="1F6F63"/>
                <w:sz w:val="19"/>
                <w:szCs w:val="19"/>
              </w:rPr>
              <w:t xml:space="preserve">What this means:  </w:t>
            </w:r>
            <w:r>
              <w:rPr>
                <w:sz w:val="19"/>
                <w:szCs w:val="19"/>
              </w:rPr>
              <w:t xml:space="preserve">An issue sitting unnoticed in a queue is as good as an issue that was never filed; proactive notification is what actually gets eyes on it promptly.</w:t>
            </w:r>
          </w:p>
          <w:p>
            <w:pPr>
              <w:spacing w:after="20"/>
            </w:pPr>
            <w:r>
              <w:rPr>
                <w:b/>
                <w:bCs/>
                <w:color w:val="1F6F63"/>
                <w:sz w:val="19"/>
                <w:szCs w:val="19"/>
              </w:rPr>
              <w:t xml:space="preserve">Example:  </w:t>
            </w:r>
            <w:r>
              <w:rPr>
                <w:sz w:val="19"/>
                <w:szCs w:val="19"/>
              </w:rPr>
              <w:t xml:space="preserve">The moment an issue is auto-assigned to the Tuner team, its team lead receives a notification, rather than needing to periodically check the queue.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FR-111</w:t>
            </w:r>
            <w:r>
              <w:rPr>
                <w:b/>
                <w:bCs/>
                <w:color w:val="5A5A5A"/>
                <w:sz w:val="17"/>
                <w:szCs w:val="17"/>
              </w:rPr>
              <w:t xml:space="preserve">  [S]</w:t>
            </w:r>
          </w:p>
          <w:p>
            <w:pPr>
              <w:spacing w:after="110"/>
            </w:pPr>
            <w:r>
              <w:rPr>
                <w:i/>
                <w:iCs/>
                <w:sz w:val="20"/>
                <w:szCs w:val="20"/>
              </w:rPr>
              <w:t xml:space="preserve">The system shall support configurable auto-escalation rules based on severity and fleet impact.</w:t>
            </w:r>
          </w:p>
          <w:p>
            <w:pPr>
              <w:spacing w:after="80"/>
            </w:pPr>
            <w:r>
              <w:rPr>
                <w:b/>
                <w:bCs/>
                <w:color w:val="1F6F63"/>
                <w:sz w:val="19"/>
                <w:szCs w:val="19"/>
              </w:rPr>
              <w:t xml:space="preserve">What this means:  </w:t>
            </w:r>
            <w:r>
              <w:rPr>
                <w:sz w:val="19"/>
                <w:szCs w:val="19"/>
              </w:rPr>
              <w:t xml:space="preserve">Some issues are urgent enough that they shouldn't wait for the normal triage cadence; auto-escalation rules make sure high-impact issues get elevated attention automatically.</w:t>
            </w:r>
          </w:p>
          <w:p>
            <w:pPr>
              <w:spacing w:after="20"/>
            </w:pPr>
            <w:r>
              <w:rPr>
                <w:b/>
                <w:bCs/>
                <w:color w:val="1F6F63"/>
                <w:sz w:val="19"/>
                <w:szCs w:val="19"/>
              </w:rPr>
              <w:t xml:space="preserve">Example:  </w:t>
            </w:r>
            <w:r>
              <w:rPr>
                <w:sz w:val="19"/>
                <w:szCs w:val="19"/>
              </w:rPr>
              <w:t xml:space="preserve">An issue newly affecting more than 5% of a fleet auto-escalates to a program-level alert, without waiting for a human to notice the impact score.</w:t>
            </w:r>
          </w:p>
        </w:tc>
      </w:tr>
    </w:tbl>
    <w:p>
      <w:pPr>
        <w:spacing w:after="160"/>
      </w:pPr>
    </w:p>
    <w:tbl>
      <w:tblPr>
        <w:tblW w:type="dxa" w:w="9640"/>
        <w:tblBorders>
          <w:top w:val="single" w:color="D9D9D9" w:sz="4"/>
          <w:left w:val="single" w:color="1F6F63" w:sz="12"/>
          <w:bottom w:val="single" w:color="D9D9D9" w:sz="4"/>
          <w:right w:val="single" w:color="D9D9D9" w:sz="4"/>
          <w:insideH w:val="none" w:color="FFFFFF" w:sz="0"/>
          <w:insideV w:val="none" w:color="FFFFFF" w:sz="0"/>
        </w:tblBorders>
      </w:tblPr>
      <w:tblGrid>
        <w:gridCol w:w="9640"/>
      </w:tblGrid>
      <w:tr>
        <w:tc>
          <w:tcPr>
            <w:tcW w:type="dxa" w:w="9640"/>
            <w:shd w:fill="F4F6F5" w:color="auto" w:val="clear"/>
            <w:tcMar>
              <w:top w:type="dxa" w:w="140"/>
              <w:left w:type="dxa" w:w="220"/>
              <w:bottom w:type="dxa" w:w="160"/>
              <w:right w:type="dxa" w:w="220"/>
            </w:tcMar>
          </w:tcPr>
          <w:p>
            <w:pPr>
              <w:spacing w:after="90"/>
            </w:pPr>
            <w:r>
              <w:rPr>
                <w:rFonts w:ascii="Consolas" w:cs="Consolas" w:eastAsia="Consolas" w:hAnsi="Consolas"/>
                <w:b/>
                <w:bCs/>
                <w:color w:val="1F3864"/>
                <w:sz w:val="19"/>
                <w:szCs w:val="19"/>
              </w:rPr>
              <w:t xml:space="preserve">FR-112</w:t>
            </w:r>
            <w:r>
              <w:rPr>
                <w:b/>
                <w:bCs/>
                <w:color w:val="5A5A5A"/>
                <w:sz w:val="17"/>
                <w:szCs w:val="17"/>
              </w:rPr>
              <w:t xml:space="preserve">  [S]</w:t>
            </w:r>
          </w:p>
          <w:p>
            <w:pPr>
              <w:spacing w:after="110"/>
            </w:pPr>
            <w:r>
              <w:rPr>
                <w:i/>
                <w:iCs/>
                <w:sz w:val="20"/>
                <w:szCs w:val="20"/>
              </w:rPr>
              <w:t xml:space="preserve">The system shall support SLA timers per severity level with breach alerts.</w:t>
            </w:r>
          </w:p>
          <w:p>
            <w:pPr>
              <w:spacing w:after="80"/>
            </w:pPr>
            <w:r>
              <w:rPr>
                <w:b/>
                <w:bCs/>
                <w:color w:val="1F6F63"/>
                <w:sz w:val="19"/>
                <w:szCs w:val="19"/>
              </w:rPr>
              <w:t xml:space="preserve">What this means:  </w:t>
            </w:r>
            <w:r>
              <w:rPr>
                <w:sz w:val="19"/>
                <w:szCs w:val="19"/>
              </w:rPr>
              <w:t xml:space="preserve">Severity levels are only meaningful if they come with an expectation of response time; SLA timers make that expectation explicit and enforceable rather than implicit.</w:t>
            </w:r>
          </w:p>
          <w:p>
            <w:pPr>
              <w:spacing w:after="20"/>
            </w:pPr>
            <w:r>
              <w:rPr>
                <w:b/>
                <w:bCs/>
                <w:color w:val="1F6F63"/>
                <w:sz w:val="19"/>
                <w:szCs w:val="19"/>
              </w:rPr>
              <w:t xml:space="preserve">Example:  </w:t>
            </w:r>
            <w:r>
              <w:rPr>
                <w:sz w:val="19"/>
                <w:szCs w:val="19"/>
              </w:rPr>
              <w:t xml:space="preserve">A High-severity issue has a 24-hour response SLA; if it's still unacknowledged after 22 hours, a breach-warning alert fires automatically.</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Requirements Detail &amp; Rationale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1F6F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2026-07-09T02:28:29.730Z</dcterms:created>
  <dcterms:modified xsi:type="dcterms:W3CDTF">2026-07-09T02:28:29.743Z</dcterms:modified>
</cp:coreProperties>
</file>

<file path=docProps/custom.xml><?xml version="1.0" encoding="utf-8"?>
<Properties xmlns="http://schemas.openxmlformats.org/officeDocument/2006/custom-properties" xmlns:vt="http://schemas.openxmlformats.org/officeDocument/2006/docPropsVTypes"/>
</file>