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6AA2" w14:textId="789DFABA" w:rsidR="00707F88" w:rsidRPr="000944B0" w:rsidRDefault="00B25D25" w:rsidP="00823153">
      <w:pPr>
        <w:pStyle w:val="ListParagraph"/>
        <w:numPr>
          <w:ilvl w:val="0"/>
          <w:numId w:val="5"/>
        </w:numPr>
        <w:spacing w:before="240" w:after="240" w:line="360" w:lineRule="auto"/>
        <w:contextualSpacing w:val="0"/>
        <w:jc w:val="center"/>
        <w:rPr>
          <w:rFonts w:ascii="Times New Roman" w:hAnsi="Times New Roman" w:cs="Times New Roman"/>
          <w:b/>
          <w:bCs/>
          <w:sz w:val="40"/>
          <w:szCs w:val="40"/>
          <w:u w:val="single"/>
        </w:rPr>
      </w:pPr>
      <w:r w:rsidRPr="000944B0">
        <w:rPr>
          <w:rFonts w:ascii="Times New Roman" w:hAnsi="Times New Roman" w:cs="Times New Roman"/>
          <w:b/>
          <w:bCs/>
          <w:sz w:val="40"/>
          <w:szCs w:val="40"/>
          <w:u w:val="single"/>
        </w:rPr>
        <w:t>Data Processing and Feature Extraction</w:t>
      </w:r>
    </w:p>
    <w:p w14:paraId="394FF301" w14:textId="77777777" w:rsidR="0002366F" w:rsidRDefault="0002366F" w:rsidP="00823153">
      <w:pPr>
        <w:spacing w:line="360" w:lineRule="auto"/>
        <w:ind w:left="360" w:firstLine="360"/>
        <w:jc w:val="both"/>
        <w:rPr>
          <w:rFonts w:ascii="Times New Roman" w:hAnsi="Times New Roman" w:cs="Times New Roman"/>
        </w:rPr>
      </w:pPr>
    </w:p>
    <w:p w14:paraId="2FA9EB2F" w14:textId="77777777" w:rsidR="0002366F" w:rsidRDefault="0002366F" w:rsidP="00823153">
      <w:pPr>
        <w:spacing w:line="360" w:lineRule="auto"/>
        <w:ind w:left="360" w:firstLine="360"/>
        <w:jc w:val="both"/>
        <w:rPr>
          <w:rFonts w:ascii="Times New Roman" w:hAnsi="Times New Roman" w:cs="Times New Roman"/>
        </w:rPr>
      </w:pPr>
    </w:p>
    <w:p w14:paraId="7A72EC5D" w14:textId="0E0380FC" w:rsidR="007E1647" w:rsidRDefault="00860470" w:rsidP="00823153">
      <w:pPr>
        <w:spacing w:line="360" w:lineRule="auto"/>
        <w:ind w:left="360" w:firstLine="360"/>
        <w:jc w:val="both"/>
        <w:rPr>
          <w:rFonts w:ascii="Times New Roman" w:hAnsi="Times New Roman" w:cs="Times New Roman"/>
        </w:rPr>
      </w:pPr>
      <w:r w:rsidRPr="00C26E82">
        <w:rPr>
          <w:rFonts w:ascii="Times New Roman" w:hAnsi="Times New Roman" w:cs="Times New Roman"/>
        </w:rPr>
        <w:t>This chapter explains the process adopted for data extraction and processing</w:t>
      </w:r>
      <w:r w:rsidR="003E4252">
        <w:rPr>
          <w:rFonts w:ascii="Times New Roman" w:hAnsi="Times New Roman" w:cs="Times New Roman"/>
        </w:rPr>
        <w:t xml:space="preserve"> such that an appropriate dataset is selected for </w:t>
      </w:r>
      <w:r w:rsidR="0021589D">
        <w:rPr>
          <w:rFonts w:ascii="Times New Roman" w:hAnsi="Times New Roman" w:cs="Times New Roman"/>
        </w:rPr>
        <w:t>constructing</w:t>
      </w:r>
      <w:r w:rsidR="002E754C">
        <w:rPr>
          <w:rFonts w:ascii="Times New Roman" w:hAnsi="Times New Roman" w:cs="Times New Roman"/>
        </w:rPr>
        <w:t xml:space="preserve"> a Music Emotion Recognition (MER) model</w:t>
      </w:r>
      <w:r w:rsidRPr="00C26E82">
        <w:rPr>
          <w:rFonts w:ascii="Times New Roman" w:hAnsi="Times New Roman" w:cs="Times New Roman"/>
        </w:rPr>
        <w:t xml:space="preserve">. The reference dataset </w:t>
      </w:r>
      <w:r w:rsidR="003E4252">
        <w:rPr>
          <w:rFonts w:ascii="Times New Roman" w:hAnsi="Times New Roman" w:cs="Times New Roman"/>
        </w:rPr>
        <w:t xml:space="preserve">adopted, </w:t>
      </w:r>
      <w:r w:rsidR="003E4252" w:rsidRPr="00C26E82">
        <w:rPr>
          <w:rFonts w:ascii="Times New Roman" w:hAnsi="Times New Roman" w:cs="Times New Roman"/>
        </w:rPr>
        <w:t xml:space="preserve">MER Audio Traffic Data, contains sound samples classified into 4 quadrants that were adapted from Russell’s circumplex model of emotion. The dataset (N=900) has 225 samples of sound in each quadrant thereby making it a balanced dataset. The independent variable in this dataset is the emotion quadrant representation of sound signal. Since there are 4 quadrants, the independent variable is a multi-label variable with 4 factors viz. “Q1”, “Q2”, “Q3” and “Q4”. </w:t>
      </w:r>
      <w:r w:rsidR="00663F98" w:rsidRPr="00C26E82">
        <w:rPr>
          <w:rFonts w:ascii="Times New Roman" w:hAnsi="Times New Roman" w:cs="Times New Roman"/>
        </w:rPr>
        <w:t xml:space="preserve">Each </w:t>
      </w:r>
      <w:r w:rsidR="003E4252">
        <w:rPr>
          <w:rFonts w:ascii="Times New Roman" w:hAnsi="Times New Roman" w:cs="Times New Roman"/>
        </w:rPr>
        <w:t xml:space="preserve">factor </w:t>
      </w:r>
      <w:r w:rsidR="00663F98" w:rsidRPr="00C26E82">
        <w:rPr>
          <w:rFonts w:ascii="Times New Roman" w:hAnsi="Times New Roman" w:cs="Times New Roman"/>
        </w:rPr>
        <w:t xml:space="preserve">corresponds to </w:t>
      </w:r>
      <w:r w:rsidR="003E4252">
        <w:rPr>
          <w:rFonts w:ascii="Times New Roman" w:hAnsi="Times New Roman" w:cs="Times New Roman"/>
        </w:rPr>
        <w:t xml:space="preserve">a </w:t>
      </w:r>
      <w:r w:rsidR="00663F98" w:rsidRPr="00C26E82">
        <w:rPr>
          <w:rFonts w:ascii="Times New Roman" w:hAnsi="Times New Roman" w:cs="Times New Roman"/>
        </w:rPr>
        <w:t>quadrant</w:t>
      </w:r>
      <w:r w:rsidR="007E1647" w:rsidRPr="00C26E82">
        <w:rPr>
          <w:rFonts w:ascii="Times New Roman" w:hAnsi="Times New Roman" w:cs="Times New Roman"/>
        </w:rPr>
        <w:t xml:space="preserve"> </w:t>
      </w:r>
      <w:r w:rsidR="003E4252">
        <w:rPr>
          <w:rFonts w:ascii="Times New Roman" w:hAnsi="Times New Roman" w:cs="Times New Roman"/>
        </w:rPr>
        <w:t xml:space="preserve">within </w:t>
      </w:r>
      <w:r w:rsidR="00EF125C">
        <w:rPr>
          <w:rFonts w:ascii="Times New Roman" w:hAnsi="Times New Roman" w:cs="Times New Roman"/>
        </w:rPr>
        <w:t xml:space="preserve">the </w:t>
      </w:r>
      <w:r w:rsidR="00EF125C" w:rsidRPr="00C26E82">
        <w:rPr>
          <w:rFonts w:ascii="Times New Roman" w:hAnsi="Times New Roman" w:cs="Times New Roman"/>
        </w:rPr>
        <w:t>Russell’s</w:t>
      </w:r>
      <w:r w:rsidR="007E1647" w:rsidRPr="00C26E82">
        <w:rPr>
          <w:rFonts w:ascii="Times New Roman" w:hAnsi="Times New Roman" w:cs="Times New Roman"/>
        </w:rPr>
        <w:t xml:space="preserve"> Circumplex Model of emotion</w:t>
      </w:r>
      <w:r w:rsidR="003E4252">
        <w:rPr>
          <w:rFonts w:ascii="Times New Roman" w:hAnsi="Times New Roman" w:cs="Times New Roman"/>
        </w:rPr>
        <w:t xml:space="preserve"> representation</w:t>
      </w:r>
      <w:r w:rsidR="007E1647" w:rsidRPr="00C26E82">
        <w:rPr>
          <w:rFonts w:ascii="Times New Roman" w:hAnsi="Times New Roman" w:cs="Times New Roman"/>
        </w:rPr>
        <w:t xml:space="preserve">. The </w:t>
      </w:r>
      <w:r w:rsidR="003E4252">
        <w:rPr>
          <w:rFonts w:ascii="Times New Roman" w:hAnsi="Times New Roman" w:cs="Times New Roman"/>
        </w:rPr>
        <w:t xml:space="preserve">core </w:t>
      </w:r>
      <w:r w:rsidR="007E1647" w:rsidRPr="00C26E82">
        <w:rPr>
          <w:rFonts w:ascii="Times New Roman" w:hAnsi="Times New Roman" w:cs="Times New Roman"/>
        </w:rPr>
        <w:t xml:space="preserve">objective of the data extraction and processing approach is to determine the best dataset that can aid modelling based on data sampling, data scaling, </w:t>
      </w:r>
      <w:r w:rsidR="001B6303">
        <w:rPr>
          <w:rFonts w:ascii="Times New Roman" w:hAnsi="Times New Roman" w:cs="Times New Roman"/>
        </w:rPr>
        <w:t>outlier</w:t>
      </w:r>
      <w:r w:rsidR="007E1647" w:rsidRPr="00C26E82">
        <w:rPr>
          <w:rFonts w:ascii="Times New Roman" w:hAnsi="Times New Roman" w:cs="Times New Roman"/>
        </w:rPr>
        <w:t xml:space="preserve"> detection and feature inclusion / exclusion.</w:t>
      </w:r>
    </w:p>
    <w:p w14:paraId="42A48985" w14:textId="77777777" w:rsidR="00DB175F" w:rsidRPr="00C26E82" w:rsidRDefault="00DB175F" w:rsidP="00823153">
      <w:pPr>
        <w:spacing w:line="360" w:lineRule="auto"/>
        <w:ind w:firstLine="720"/>
        <w:rPr>
          <w:rFonts w:ascii="Times New Roman" w:hAnsi="Times New Roman" w:cs="Times New Roman"/>
        </w:rPr>
      </w:pPr>
    </w:p>
    <w:p w14:paraId="7694E42B" w14:textId="602561E4" w:rsidR="00FB2970" w:rsidRPr="005E7582" w:rsidRDefault="00FB2970" w:rsidP="00823153">
      <w:pPr>
        <w:pStyle w:val="ListParagraph"/>
        <w:numPr>
          <w:ilvl w:val="1"/>
          <w:numId w:val="5"/>
        </w:numPr>
        <w:spacing w:line="360" w:lineRule="auto"/>
        <w:contextualSpacing w:val="0"/>
        <w:rPr>
          <w:rFonts w:ascii="Times New Roman" w:hAnsi="Times New Roman" w:cs="Times New Roman"/>
          <w:b/>
          <w:bCs/>
          <w:u w:val="single"/>
        </w:rPr>
      </w:pPr>
      <w:r w:rsidRPr="005E7582">
        <w:rPr>
          <w:rFonts w:ascii="Times New Roman" w:hAnsi="Times New Roman" w:cs="Times New Roman"/>
          <w:b/>
          <w:bCs/>
          <w:u w:val="single"/>
        </w:rPr>
        <w:t>Intuition</w:t>
      </w:r>
    </w:p>
    <w:p w14:paraId="23E91EE1" w14:textId="5C267FB3" w:rsidR="00FB2970" w:rsidRPr="00C26E82" w:rsidRDefault="00115378" w:rsidP="00823153">
      <w:pPr>
        <w:spacing w:line="360" w:lineRule="auto"/>
        <w:ind w:left="360" w:firstLine="432"/>
        <w:jc w:val="both"/>
        <w:rPr>
          <w:rFonts w:ascii="Times New Roman" w:hAnsi="Times New Roman" w:cs="Times New Roman"/>
        </w:rPr>
      </w:pPr>
      <w:r w:rsidRPr="00C26E82">
        <w:rPr>
          <w:rFonts w:ascii="Times New Roman" w:hAnsi="Times New Roman" w:cs="Times New Roman"/>
        </w:rPr>
        <w:t xml:space="preserve">There are three dimensions to the </w:t>
      </w:r>
      <w:r w:rsidR="007E430E" w:rsidRPr="00C26E82">
        <w:rPr>
          <w:rFonts w:ascii="Times New Roman" w:hAnsi="Times New Roman" w:cs="Times New Roman"/>
        </w:rPr>
        <w:t>characteristics</w:t>
      </w:r>
      <w:r w:rsidRPr="00C26E82">
        <w:rPr>
          <w:rFonts w:ascii="Times New Roman" w:hAnsi="Times New Roman" w:cs="Times New Roman"/>
        </w:rPr>
        <w:t xml:space="preserve"> of a sound – time dimension, frequency dimension</w:t>
      </w:r>
      <w:r w:rsidR="0028597B">
        <w:rPr>
          <w:rFonts w:ascii="Times New Roman" w:hAnsi="Times New Roman" w:cs="Times New Roman"/>
        </w:rPr>
        <w:t xml:space="preserve"> </w:t>
      </w:r>
      <w:r w:rsidRPr="00C26E82">
        <w:rPr>
          <w:rFonts w:ascii="Times New Roman" w:hAnsi="Times New Roman" w:cs="Times New Roman"/>
        </w:rPr>
        <w:t xml:space="preserve">and </w:t>
      </w:r>
      <w:r w:rsidR="007E430E" w:rsidRPr="00C26E82">
        <w:rPr>
          <w:rFonts w:ascii="Times New Roman" w:hAnsi="Times New Roman" w:cs="Times New Roman"/>
        </w:rPr>
        <w:t>the strength or magnitude of the signal</w:t>
      </w:r>
      <w:r w:rsidRPr="00C26E82">
        <w:rPr>
          <w:rFonts w:ascii="Times New Roman" w:hAnsi="Times New Roman" w:cs="Times New Roman"/>
        </w:rPr>
        <w:t>. A sound wave is typically perceived as a time variant signal and it is easy to visualize the time variability (on a</w:t>
      </w:r>
      <w:r w:rsidR="007E430E" w:rsidRPr="00C26E82">
        <w:rPr>
          <w:rFonts w:ascii="Times New Roman" w:hAnsi="Times New Roman" w:cs="Times New Roman"/>
        </w:rPr>
        <w:t xml:space="preserve"> coordinate plane x-axis represents the time and y-axis represents the magnitude). However, there’s a frequency axis that also varies with time (represented by z-axis in a coordinate plane) indicating that for a single unit of propagation of time along x-axis, there are several frequencies that are activated with varying degree of strength or magnitude. </w:t>
      </w:r>
      <w:r w:rsidR="0091249D" w:rsidRPr="00C26E82">
        <w:rPr>
          <w:rFonts w:ascii="Times New Roman" w:hAnsi="Times New Roman" w:cs="Times New Roman"/>
        </w:rPr>
        <w:t xml:space="preserve">This characteristic </w:t>
      </w:r>
      <w:r w:rsidR="00EF125C" w:rsidRPr="00C26E82">
        <w:rPr>
          <w:rFonts w:ascii="Times New Roman" w:hAnsi="Times New Roman" w:cs="Times New Roman"/>
        </w:rPr>
        <w:t>makes</w:t>
      </w:r>
      <w:r w:rsidR="0091249D" w:rsidRPr="00C26E82">
        <w:rPr>
          <w:rFonts w:ascii="Times New Roman" w:hAnsi="Times New Roman" w:cs="Times New Roman"/>
        </w:rPr>
        <w:t xml:space="preserve"> the sound “time-variant” and “frequency-variant”</w:t>
      </w:r>
      <w:r w:rsidR="004F50D5" w:rsidRPr="00C26E82">
        <w:rPr>
          <w:rFonts w:ascii="Times New Roman" w:hAnsi="Times New Roman" w:cs="Times New Roman"/>
        </w:rPr>
        <w:t xml:space="preserve"> as illustrated in the figure below</w:t>
      </w:r>
      <w:r w:rsidR="00E75D86" w:rsidRPr="00C26E82">
        <w:rPr>
          <w:rFonts w:ascii="Times New Roman" w:hAnsi="Times New Roman" w:cs="Times New Roman"/>
        </w:rPr>
        <w:t xml:space="preserve"> (Fig number: TBD)</w:t>
      </w:r>
      <w:r w:rsidR="004F50D5" w:rsidRPr="00C26E82">
        <w:rPr>
          <w:rFonts w:ascii="Times New Roman" w:hAnsi="Times New Roman" w:cs="Times New Roman"/>
        </w:rPr>
        <w:t xml:space="preserve">. </w:t>
      </w:r>
      <w:r w:rsidR="0091249D" w:rsidRPr="00C26E82">
        <w:rPr>
          <w:rFonts w:ascii="Times New Roman" w:hAnsi="Times New Roman" w:cs="Times New Roman"/>
        </w:rPr>
        <w:t>This characteristic also differentiates a sound signal from a normal signal where the frequency component is comparatively constant.</w:t>
      </w:r>
      <w:r w:rsidR="004F50D5" w:rsidRPr="00C26E82">
        <w:rPr>
          <w:rFonts w:ascii="Times New Roman" w:hAnsi="Times New Roman" w:cs="Times New Roman"/>
        </w:rPr>
        <w:t xml:space="preserve"> </w:t>
      </w:r>
    </w:p>
    <w:p w14:paraId="126F82A8" w14:textId="2D3467F6" w:rsidR="00E75D86" w:rsidRPr="00C26E82" w:rsidRDefault="00E75D86" w:rsidP="00823153">
      <w:pPr>
        <w:spacing w:line="360" w:lineRule="auto"/>
        <w:jc w:val="both"/>
        <w:rPr>
          <w:rFonts w:ascii="Times New Roman" w:hAnsi="Times New Roman" w:cs="Times New Roman"/>
        </w:rPr>
      </w:pPr>
      <w:r w:rsidRPr="00C26E82">
        <w:rPr>
          <w:rFonts w:ascii="Times New Roman" w:hAnsi="Times New Roman" w:cs="Times New Roman"/>
          <w:noProof/>
        </w:rPr>
        <w:drawing>
          <wp:inline distT="0" distB="0" distL="0" distR="0" wp14:anchorId="4E850BBA" wp14:editId="22AB518D">
            <wp:extent cx="5943600" cy="788670"/>
            <wp:effectExtent l="0" t="0" r="0" b="0"/>
            <wp:docPr id="136" name="Picture 135">
              <a:extLst xmlns:a="http://schemas.openxmlformats.org/drawingml/2006/main">
                <a:ext uri="{FF2B5EF4-FFF2-40B4-BE49-F238E27FC236}">
                  <a16:creationId xmlns:a16="http://schemas.microsoft.com/office/drawing/2014/main" id="{2288A7E7-CDB3-4A67-BEBF-9731F510E7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5">
                      <a:extLst>
                        <a:ext uri="{FF2B5EF4-FFF2-40B4-BE49-F238E27FC236}">
                          <a16:creationId xmlns:a16="http://schemas.microsoft.com/office/drawing/2014/main" id="{2288A7E7-CDB3-4A67-BEBF-9731F510E7D2}"/>
                        </a:ext>
                      </a:extLst>
                    </pic:cNvPr>
                    <pic:cNvPicPr>
                      <a:picLocks noChangeAspect="1"/>
                    </pic:cNvPicPr>
                  </pic:nvPicPr>
                  <pic:blipFill>
                    <a:blip r:embed="rId6"/>
                    <a:stretch>
                      <a:fillRect/>
                    </a:stretch>
                  </pic:blipFill>
                  <pic:spPr>
                    <a:xfrm>
                      <a:off x="0" y="0"/>
                      <a:ext cx="5943600" cy="788670"/>
                    </a:xfrm>
                    <a:prstGeom prst="rect">
                      <a:avLst/>
                    </a:prstGeom>
                  </pic:spPr>
                </pic:pic>
              </a:graphicData>
            </a:graphic>
          </wp:inline>
        </w:drawing>
      </w:r>
    </w:p>
    <w:p w14:paraId="615382C7" w14:textId="74E99828" w:rsidR="00E75D86" w:rsidRPr="00C26E82" w:rsidRDefault="00E75D86" w:rsidP="00823153">
      <w:pPr>
        <w:spacing w:line="360" w:lineRule="auto"/>
        <w:jc w:val="center"/>
        <w:rPr>
          <w:rFonts w:ascii="Times New Roman" w:hAnsi="Times New Roman" w:cs="Times New Roman"/>
        </w:rPr>
      </w:pPr>
      <w:r w:rsidRPr="00C26E82">
        <w:rPr>
          <w:rFonts w:ascii="Times New Roman" w:hAnsi="Times New Roman" w:cs="Times New Roman"/>
        </w:rPr>
        <w:t>Original Sound signal</w:t>
      </w:r>
    </w:p>
    <w:p w14:paraId="4F96B563" w14:textId="63B963D7" w:rsidR="00E75D86" w:rsidRPr="00C26E82" w:rsidRDefault="00E75D86" w:rsidP="00823153">
      <w:pPr>
        <w:spacing w:line="360" w:lineRule="auto"/>
        <w:rPr>
          <w:rFonts w:ascii="Times New Roman" w:hAnsi="Times New Roman" w:cs="Times New Roman"/>
        </w:rPr>
      </w:pPr>
    </w:p>
    <w:p w14:paraId="5A3816E1" w14:textId="3C9A3112" w:rsidR="00E75D86" w:rsidRPr="00C26E82" w:rsidRDefault="00E75D86" w:rsidP="00823153">
      <w:pPr>
        <w:spacing w:line="360" w:lineRule="auto"/>
        <w:jc w:val="center"/>
        <w:rPr>
          <w:rFonts w:ascii="Times New Roman" w:hAnsi="Times New Roman" w:cs="Times New Roman"/>
        </w:rPr>
      </w:pPr>
      <w:r w:rsidRPr="00C26E82">
        <w:rPr>
          <w:rFonts w:ascii="Times New Roman" w:hAnsi="Times New Roman" w:cs="Times New Roman"/>
          <w:noProof/>
        </w:rPr>
        <w:drawing>
          <wp:inline distT="0" distB="0" distL="0" distR="0" wp14:anchorId="219E7AB7" wp14:editId="31262F52">
            <wp:extent cx="4266565" cy="2236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8921" cy="2242947"/>
                    </a:xfrm>
                    <a:prstGeom prst="rect">
                      <a:avLst/>
                    </a:prstGeom>
                    <a:noFill/>
                  </pic:spPr>
                </pic:pic>
              </a:graphicData>
            </a:graphic>
          </wp:inline>
        </w:drawing>
      </w:r>
    </w:p>
    <w:p w14:paraId="407F304A" w14:textId="3CDDBB1B" w:rsidR="00E75D86" w:rsidRPr="00C26E82" w:rsidRDefault="00E75D86" w:rsidP="00823153">
      <w:pPr>
        <w:spacing w:line="360" w:lineRule="auto"/>
        <w:ind w:left="720"/>
        <w:rPr>
          <w:rFonts w:ascii="Times New Roman" w:hAnsi="Times New Roman" w:cs="Times New Roman"/>
        </w:rPr>
      </w:pPr>
      <w:r w:rsidRPr="00C26E82">
        <w:rPr>
          <w:rFonts w:ascii="Times New Roman" w:hAnsi="Times New Roman" w:cs="Times New Roman"/>
        </w:rPr>
        <w:t>Illustration of a small window of sound signal into its frequency and time variant components (not to true scale)</w:t>
      </w:r>
    </w:p>
    <w:p w14:paraId="0C459615" w14:textId="740D9638" w:rsidR="004B6E0A" w:rsidRPr="00C26E82" w:rsidRDefault="00C60C4B" w:rsidP="00823153">
      <w:pPr>
        <w:spacing w:line="360" w:lineRule="auto"/>
        <w:ind w:left="720" w:firstLine="720"/>
        <w:jc w:val="both"/>
        <w:rPr>
          <w:rFonts w:ascii="Times New Roman" w:hAnsi="Times New Roman" w:cs="Times New Roman"/>
        </w:rPr>
      </w:pPr>
      <w:r w:rsidRPr="00C26E82">
        <w:rPr>
          <w:rFonts w:ascii="Times New Roman" w:hAnsi="Times New Roman" w:cs="Times New Roman"/>
        </w:rPr>
        <w:t xml:space="preserve">In case of musical sounds, the presence of frequency components dramatically increases driven by the timbre of predominant sound (in case of monophonic sound) and each musical instrument in use (in case of polyphonic sound). This increase in frequency components imposes the need to extract appropriate </w:t>
      </w:r>
      <w:r w:rsidR="006D1156" w:rsidRPr="00C26E82">
        <w:rPr>
          <w:rFonts w:ascii="Times New Roman" w:hAnsi="Times New Roman" w:cs="Times New Roman"/>
        </w:rPr>
        <w:t>spectral component</w:t>
      </w:r>
      <w:r w:rsidR="004F7B9C" w:rsidRPr="00C26E82">
        <w:rPr>
          <w:rFonts w:ascii="Times New Roman" w:hAnsi="Times New Roman" w:cs="Times New Roman"/>
        </w:rPr>
        <w:t xml:space="preserve"> </w:t>
      </w:r>
      <w:r w:rsidR="00535280" w:rsidRPr="00C26E82">
        <w:rPr>
          <w:rFonts w:ascii="Times New Roman" w:hAnsi="Times New Roman" w:cs="Times New Roman"/>
        </w:rPr>
        <w:t xml:space="preserve">from sound </w:t>
      </w:r>
      <w:r w:rsidR="004F7B9C" w:rsidRPr="00C26E82">
        <w:rPr>
          <w:rFonts w:ascii="Times New Roman" w:hAnsi="Times New Roman" w:cs="Times New Roman"/>
        </w:rPr>
        <w:t xml:space="preserve">signal apart from its </w:t>
      </w:r>
      <w:r w:rsidRPr="00C26E82">
        <w:rPr>
          <w:rFonts w:ascii="Times New Roman" w:hAnsi="Times New Roman" w:cs="Times New Roman"/>
        </w:rPr>
        <w:t xml:space="preserve">time </w:t>
      </w:r>
      <w:r w:rsidR="00535280" w:rsidRPr="00C26E82">
        <w:rPr>
          <w:rFonts w:ascii="Times New Roman" w:hAnsi="Times New Roman" w:cs="Times New Roman"/>
        </w:rPr>
        <w:t xml:space="preserve">variant </w:t>
      </w:r>
      <w:r w:rsidR="006D1156" w:rsidRPr="00C26E82">
        <w:rPr>
          <w:rFonts w:ascii="Times New Roman" w:hAnsi="Times New Roman" w:cs="Times New Roman"/>
        </w:rPr>
        <w:t xml:space="preserve">or temporal </w:t>
      </w:r>
      <w:r w:rsidR="00535280" w:rsidRPr="00C26E82">
        <w:rPr>
          <w:rFonts w:ascii="Times New Roman" w:hAnsi="Times New Roman" w:cs="Times New Roman"/>
        </w:rPr>
        <w:t xml:space="preserve">characteristics. </w:t>
      </w:r>
      <w:r w:rsidR="00F44D65">
        <w:rPr>
          <w:rFonts w:ascii="Times New Roman" w:hAnsi="Times New Roman" w:cs="Times New Roman"/>
        </w:rPr>
        <w:t>In addition</w:t>
      </w:r>
      <w:r w:rsidR="002C01B4">
        <w:rPr>
          <w:rFonts w:ascii="Times New Roman" w:hAnsi="Times New Roman" w:cs="Times New Roman"/>
        </w:rPr>
        <w:t>,</w:t>
      </w:r>
      <w:r w:rsidR="00F44D65">
        <w:rPr>
          <w:rFonts w:ascii="Times New Roman" w:hAnsi="Times New Roman" w:cs="Times New Roman"/>
        </w:rPr>
        <w:t xml:space="preserve"> due to the abundance of data, appropriate sampling and outlier treatment should be applied on sound sample so that an abstract representation of sound is illustrated in the datasets that would be fed to modelling. Hence “</w:t>
      </w:r>
      <w:r w:rsidR="009B7888">
        <w:rPr>
          <w:rFonts w:ascii="Times New Roman" w:hAnsi="Times New Roman" w:cs="Times New Roman"/>
        </w:rPr>
        <w:t>influential</w:t>
      </w:r>
      <w:r w:rsidR="00F44D65">
        <w:rPr>
          <w:rFonts w:ascii="Times New Roman" w:hAnsi="Times New Roman" w:cs="Times New Roman"/>
        </w:rPr>
        <w:t xml:space="preserve"> dataset</w:t>
      </w:r>
      <w:r w:rsidR="009B7888">
        <w:rPr>
          <w:rFonts w:ascii="Times New Roman" w:hAnsi="Times New Roman" w:cs="Times New Roman"/>
        </w:rPr>
        <w:t>”</w:t>
      </w:r>
      <w:r w:rsidR="00F44D65">
        <w:rPr>
          <w:rFonts w:ascii="Times New Roman" w:hAnsi="Times New Roman" w:cs="Times New Roman"/>
        </w:rPr>
        <w:t xml:space="preserve"> selection strategy was adopted to arrive at an optimal dataset that could be used for modelling.</w:t>
      </w:r>
    </w:p>
    <w:p w14:paraId="79316C63" w14:textId="7387499B" w:rsidR="004B6E0A" w:rsidRPr="007D23F7" w:rsidRDefault="004B6E0A" w:rsidP="00823153">
      <w:pPr>
        <w:pStyle w:val="ListParagraph"/>
        <w:numPr>
          <w:ilvl w:val="1"/>
          <w:numId w:val="5"/>
        </w:numPr>
        <w:spacing w:line="360" w:lineRule="auto"/>
        <w:contextualSpacing w:val="0"/>
        <w:rPr>
          <w:rFonts w:ascii="Times New Roman" w:hAnsi="Times New Roman" w:cs="Times New Roman"/>
          <w:b/>
          <w:bCs/>
          <w:u w:val="single"/>
        </w:rPr>
      </w:pPr>
      <w:r w:rsidRPr="007D23F7">
        <w:rPr>
          <w:rFonts w:ascii="Times New Roman" w:hAnsi="Times New Roman" w:cs="Times New Roman"/>
          <w:b/>
          <w:bCs/>
          <w:u w:val="single"/>
        </w:rPr>
        <w:t>Data Sampling</w:t>
      </w:r>
      <w:r w:rsidR="00265B5D" w:rsidRPr="007D23F7">
        <w:rPr>
          <w:rFonts w:ascii="Times New Roman" w:hAnsi="Times New Roman" w:cs="Times New Roman"/>
          <w:b/>
          <w:bCs/>
          <w:u w:val="single"/>
        </w:rPr>
        <w:t xml:space="preserve"> &amp; Transformation</w:t>
      </w:r>
    </w:p>
    <w:p w14:paraId="78181B01" w14:textId="4FE9B351" w:rsidR="004B6E0A" w:rsidRPr="00C26E82" w:rsidRDefault="004B6E0A" w:rsidP="00823153">
      <w:pPr>
        <w:spacing w:line="360" w:lineRule="auto"/>
        <w:ind w:left="720" w:firstLine="360"/>
        <w:jc w:val="both"/>
        <w:rPr>
          <w:rFonts w:ascii="Times New Roman" w:hAnsi="Times New Roman" w:cs="Times New Roman"/>
        </w:rPr>
      </w:pPr>
      <w:r w:rsidRPr="00C26E82">
        <w:rPr>
          <w:rFonts w:ascii="Times New Roman" w:hAnsi="Times New Roman" w:cs="Times New Roman"/>
        </w:rPr>
        <w:t xml:space="preserve">Data sampling </w:t>
      </w:r>
      <w:r w:rsidR="00265B5D" w:rsidRPr="00C26E82">
        <w:rPr>
          <w:rFonts w:ascii="Times New Roman" w:hAnsi="Times New Roman" w:cs="Times New Roman"/>
        </w:rPr>
        <w:t xml:space="preserve">&amp; transformation </w:t>
      </w:r>
      <w:r w:rsidRPr="00C26E82">
        <w:rPr>
          <w:rFonts w:ascii="Times New Roman" w:hAnsi="Times New Roman" w:cs="Times New Roman"/>
        </w:rPr>
        <w:t>is an important aspect associated with sound processing. For the purpose of this research, three broad data sampling strategies were implemented viz.</w:t>
      </w:r>
    </w:p>
    <w:p w14:paraId="3C92F271" w14:textId="7C6595F2" w:rsidR="004B6E0A" w:rsidRPr="00C26E82" w:rsidRDefault="00357AAF" w:rsidP="00823153">
      <w:pPr>
        <w:pStyle w:val="ListParagraph"/>
        <w:numPr>
          <w:ilvl w:val="0"/>
          <w:numId w:val="2"/>
        </w:numPr>
        <w:spacing w:line="360" w:lineRule="auto"/>
        <w:ind w:left="1800"/>
        <w:contextualSpacing w:val="0"/>
        <w:jc w:val="both"/>
        <w:rPr>
          <w:rFonts w:ascii="Times New Roman" w:hAnsi="Times New Roman" w:cs="Times New Roman"/>
        </w:rPr>
      </w:pPr>
      <w:r w:rsidRPr="00C26E82">
        <w:rPr>
          <w:rFonts w:ascii="Times New Roman" w:hAnsi="Times New Roman" w:cs="Times New Roman"/>
        </w:rPr>
        <w:t>Each sound file in the dataset which is 30 seconds long, is considered as a single observation and features were extracted from this observation</w:t>
      </w:r>
      <w:r w:rsidR="00E84732" w:rsidRPr="00C26E82">
        <w:rPr>
          <w:rFonts w:ascii="Times New Roman" w:hAnsi="Times New Roman" w:cs="Times New Roman"/>
        </w:rPr>
        <w:t>. This dataset is henceforth called as “base dataset”</w:t>
      </w:r>
    </w:p>
    <w:p w14:paraId="4601F916" w14:textId="3BC69D2D" w:rsidR="00357AAF" w:rsidRPr="00C26E82" w:rsidRDefault="00357AAF" w:rsidP="00823153">
      <w:pPr>
        <w:pStyle w:val="ListParagraph"/>
        <w:numPr>
          <w:ilvl w:val="0"/>
          <w:numId w:val="2"/>
        </w:numPr>
        <w:spacing w:line="360" w:lineRule="auto"/>
        <w:ind w:left="1800"/>
        <w:contextualSpacing w:val="0"/>
        <w:jc w:val="both"/>
        <w:rPr>
          <w:rFonts w:ascii="Times New Roman" w:hAnsi="Times New Roman" w:cs="Times New Roman"/>
        </w:rPr>
      </w:pPr>
      <w:r w:rsidRPr="00C26E82">
        <w:rPr>
          <w:rFonts w:ascii="Times New Roman" w:hAnsi="Times New Roman" w:cs="Times New Roman"/>
        </w:rPr>
        <w:t xml:space="preserve">Each sound file in the dataset is divided into multiple samples with each sample being </w:t>
      </w:r>
      <w:proofErr w:type="gramStart"/>
      <w:r w:rsidRPr="00C26E82">
        <w:rPr>
          <w:rFonts w:ascii="Times New Roman" w:hAnsi="Times New Roman" w:cs="Times New Roman"/>
        </w:rPr>
        <w:t>5 second</w:t>
      </w:r>
      <w:r w:rsidR="00112928" w:rsidRPr="00C26E82">
        <w:rPr>
          <w:rFonts w:ascii="Times New Roman" w:hAnsi="Times New Roman" w:cs="Times New Roman"/>
        </w:rPr>
        <w:t xml:space="preserve"> </w:t>
      </w:r>
      <w:r w:rsidRPr="00C26E82">
        <w:rPr>
          <w:rFonts w:ascii="Times New Roman" w:hAnsi="Times New Roman" w:cs="Times New Roman"/>
        </w:rPr>
        <w:t>long</w:t>
      </w:r>
      <w:proofErr w:type="gramEnd"/>
      <w:r w:rsidRPr="00C26E82">
        <w:rPr>
          <w:rFonts w:ascii="Times New Roman" w:hAnsi="Times New Roman" w:cs="Times New Roman"/>
        </w:rPr>
        <w:t xml:space="preserve"> windows and with each window having a 1 second overlap with its predecessor. The features were extracted from every </w:t>
      </w:r>
      <w:proofErr w:type="gramStart"/>
      <w:r w:rsidRPr="00C26E82">
        <w:rPr>
          <w:rFonts w:ascii="Times New Roman" w:hAnsi="Times New Roman" w:cs="Times New Roman"/>
        </w:rPr>
        <w:t>5 second long</w:t>
      </w:r>
      <w:proofErr w:type="gramEnd"/>
      <w:r w:rsidRPr="00C26E82">
        <w:rPr>
          <w:rFonts w:ascii="Times New Roman" w:hAnsi="Times New Roman" w:cs="Times New Roman"/>
        </w:rPr>
        <w:t xml:space="preserve"> window and inherited the class (emotion quadrant) of the overall sound sample</w:t>
      </w:r>
    </w:p>
    <w:p w14:paraId="4DFC56FA" w14:textId="539109A9" w:rsidR="00357AAF" w:rsidRPr="00C26E82" w:rsidRDefault="00357AAF" w:rsidP="00823153">
      <w:pPr>
        <w:pStyle w:val="ListParagraph"/>
        <w:numPr>
          <w:ilvl w:val="0"/>
          <w:numId w:val="2"/>
        </w:numPr>
        <w:spacing w:line="360" w:lineRule="auto"/>
        <w:ind w:left="1800"/>
        <w:contextualSpacing w:val="0"/>
        <w:jc w:val="both"/>
        <w:rPr>
          <w:rFonts w:ascii="Times New Roman" w:hAnsi="Times New Roman" w:cs="Times New Roman"/>
        </w:rPr>
      </w:pPr>
      <w:r w:rsidRPr="00C26E82">
        <w:rPr>
          <w:rFonts w:ascii="Times New Roman" w:hAnsi="Times New Roman" w:cs="Times New Roman"/>
        </w:rPr>
        <w:lastRenderedPageBreak/>
        <w:t xml:space="preserve">Each sound file in the dataset is divided into multiple samples with each sample being a window of 1 second duration and with each window having a 1/4 second overlap with its predecessor. The features were extracted from each of the </w:t>
      </w:r>
      <w:proofErr w:type="gramStart"/>
      <w:r w:rsidRPr="00C26E82">
        <w:rPr>
          <w:rFonts w:ascii="Times New Roman" w:hAnsi="Times New Roman" w:cs="Times New Roman"/>
        </w:rPr>
        <w:t>1 second long</w:t>
      </w:r>
      <w:proofErr w:type="gramEnd"/>
      <w:r w:rsidRPr="00C26E82">
        <w:rPr>
          <w:rFonts w:ascii="Times New Roman" w:hAnsi="Times New Roman" w:cs="Times New Roman"/>
        </w:rPr>
        <w:t xml:space="preserve"> window and the label (emotion quadrant) of the overall sound sample as the class label</w:t>
      </w:r>
    </w:p>
    <w:p w14:paraId="684F8299" w14:textId="40BC4F8E" w:rsidR="00DC14C2" w:rsidRPr="00C26E82" w:rsidRDefault="00265B5D" w:rsidP="00823153">
      <w:pPr>
        <w:spacing w:line="360" w:lineRule="auto"/>
        <w:ind w:left="720"/>
        <w:jc w:val="both"/>
        <w:rPr>
          <w:rFonts w:ascii="Times New Roman" w:hAnsi="Times New Roman" w:cs="Times New Roman"/>
        </w:rPr>
      </w:pPr>
      <w:r w:rsidRPr="00C26E82">
        <w:rPr>
          <w:rFonts w:ascii="Times New Roman" w:hAnsi="Times New Roman" w:cs="Times New Roman"/>
        </w:rPr>
        <w:t xml:space="preserve">In addition, the whole dataset was transformed using Hilbert Transformation </w:t>
      </w:r>
      <w:r w:rsidR="00D069C1" w:rsidRPr="00C26E82">
        <w:rPr>
          <w:rFonts w:ascii="Times New Roman" w:hAnsi="Times New Roman" w:cs="Times New Roman"/>
        </w:rPr>
        <w:t xml:space="preserve">(HT) </w:t>
      </w:r>
      <w:r w:rsidRPr="00C26E82">
        <w:rPr>
          <w:rFonts w:ascii="Times New Roman" w:hAnsi="Times New Roman" w:cs="Times New Roman"/>
        </w:rPr>
        <w:t>(</w:t>
      </w:r>
      <w:proofErr w:type="spellStart"/>
      <w:proofErr w:type="gramStart"/>
      <w:r w:rsidRPr="00C26E82">
        <w:rPr>
          <w:rFonts w:ascii="Times New Roman" w:hAnsi="Times New Roman" w:cs="Times New Roman"/>
        </w:rPr>
        <w:t>ref:TBD</w:t>
      </w:r>
      <w:proofErr w:type="spellEnd"/>
      <w:proofErr w:type="gramEnd"/>
      <w:r w:rsidRPr="00C26E82">
        <w:rPr>
          <w:rFonts w:ascii="Times New Roman" w:hAnsi="Times New Roman" w:cs="Times New Roman"/>
        </w:rPr>
        <w:t>)</w:t>
      </w:r>
      <w:r w:rsidR="00AF6BFE" w:rsidRPr="00C26E82">
        <w:rPr>
          <w:rFonts w:ascii="Times New Roman" w:hAnsi="Times New Roman" w:cs="Times New Roman"/>
        </w:rPr>
        <w:t xml:space="preserve"> as it is </w:t>
      </w:r>
      <w:r w:rsidR="00DD3121" w:rsidRPr="00C26E82">
        <w:rPr>
          <w:rFonts w:ascii="Times New Roman" w:hAnsi="Times New Roman" w:cs="Times New Roman"/>
        </w:rPr>
        <w:t>robust to noise and offers an abstract representation of the sound.</w:t>
      </w:r>
      <w:r w:rsidRPr="00C26E82">
        <w:rPr>
          <w:rFonts w:ascii="Times New Roman" w:hAnsi="Times New Roman" w:cs="Times New Roman"/>
        </w:rPr>
        <w:t xml:space="preserve"> </w:t>
      </w:r>
      <w:r w:rsidR="00D069C1" w:rsidRPr="00C26E82">
        <w:rPr>
          <w:rFonts w:ascii="Times New Roman" w:hAnsi="Times New Roman" w:cs="Times New Roman"/>
        </w:rPr>
        <w:t>T</w:t>
      </w:r>
      <w:r w:rsidRPr="00C26E82">
        <w:rPr>
          <w:rFonts w:ascii="Times New Roman" w:hAnsi="Times New Roman" w:cs="Times New Roman"/>
        </w:rPr>
        <w:t>he aforementioned sampling strategy is applied on the raw sounds as well Hibert Transformed sounds</w:t>
      </w:r>
      <w:r w:rsidR="00D069C1" w:rsidRPr="00C26E82">
        <w:rPr>
          <w:rFonts w:ascii="Times New Roman" w:hAnsi="Times New Roman" w:cs="Times New Roman"/>
        </w:rPr>
        <w:t xml:space="preserve"> thereby resulting in six datasets viz. base dataset </w:t>
      </w:r>
      <w:r w:rsidR="00DC14C2" w:rsidRPr="00C26E82">
        <w:rPr>
          <w:rFonts w:ascii="Times New Roman" w:hAnsi="Times New Roman" w:cs="Times New Roman"/>
        </w:rPr>
        <w:t xml:space="preserve">- </w:t>
      </w:r>
      <w:r w:rsidR="00D069C1" w:rsidRPr="00C26E82">
        <w:rPr>
          <w:rFonts w:ascii="Times New Roman" w:hAnsi="Times New Roman" w:cs="Times New Roman"/>
        </w:rPr>
        <w:t xml:space="preserve">no HT, base dataset </w:t>
      </w:r>
      <w:r w:rsidR="00DC14C2" w:rsidRPr="00C26E82">
        <w:rPr>
          <w:rFonts w:ascii="Times New Roman" w:hAnsi="Times New Roman" w:cs="Times New Roman"/>
        </w:rPr>
        <w:t xml:space="preserve">– HT, 5 seconds window dataset – no HT, 5 seconds window dataset – with HT, 1 second window dataset – no HT and 1 second window dataset – with HT. </w:t>
      </w:r>
    </w:p>
    <w:p w14:paraId="7C454E75" w14:textId="77777777" w:rsidR="008C300B" w:rsidRPr="00C26E82" w:rsidRDefault="008C300B" w:rsidP="00823153">
      <w:pPr>
        <w:spacing w:line="360" w:lineRule="auto"/>
        <w:jc w:val="both"/>
        <w:rPr>
          <w:rFonts w:ascii="Times New Roman" w:hAnsi="Times New Roman" w:cs="Times New Roman"/>
          <w:u w:val="single"/>
        </w:rPr>
      </w:pPr>
    </w:p>
    <w:p w14:paraId="4D53A9AE" w14:textId="5A25EEC1" w:rsidR="00860470" w:rsidRPr="007D23F7" w:rsidRDefault="007E1647" w:rsidP="00823153">
      <w:pPr>
        <w:pStyle w:val="ListParagraph"/>
        <w:numPr>
          <w:ilvl w:val="1"/>
          <w:numId w:val="5"/>
        </w:numPr>
        <w:spacing w:line="360" w:lineRule="auto"/>
        <w:contextualSpacing w:val="0"/>
        <w:rPr>
          <w:rFonts w:ascii="Times New Roman" w:hAnsi="Times New Roman" w:cs="Times New Roman"/>
          <w:b/>
          <w:bCs/>
          <w:u w:val="single"/>
        </w:rPr>
      </w:pPr>
      <w:r w:rsidRPr="007D23F7">
        <w:rPr>
          <w:rFonts w:ascii="Times New Roman" w:hAnsi="Times New Roman" w:cs="Times New Roman"/>
          <w:b/>
          <w:bCs/>
          <w:u w:val="single"/>
        </w:rPr>
        <w:t>Feature Extraction</w:t>
      </w:r>
    </w:p>
    <w:p w14:paraId="0EDB7055" w14:textId="30D3389F" w:rsidR="004B6E0A" w:rsidRPr="00C26E82" w:rsidRDefault="004B6E0A" w:rsidP="00823153">
      <w:pPr>
        <w:spacing w:line="360" w:lineRule="auto"/>
        <w:ind w:left="720" w:firstLine="360"/>
        <w:rPr>
          <w:rFonts w:ascii="Times New Roman" w:hAnsi="Times New Roman" w:cs="Times New Roman"/>
        </w:rPr>
      </w:pPr>
      <w:r w:rsidRPr="00C26E82">
        <w:rPr>
          <w:rFonts w:ascii="Times New Roman" w:hAnsi="Times New Roman" w:cs="Times New Roman"/>
        </w:rPr>
        <w:t xml:space="preserve">Based on this intuition, following </w:t>
      </w:r>
      <w:r w:rsidR="006D1156" w:rsidRPr="00C26E82">
        <w:rPr>
          <w:rFonts w:ascii="Times New Roman" w:hAnsi="Times New Roman" w:cs="Times New Roman"/>
        </w:rPr>
        <w:t xml:space="preserve">fundamental temporal and spectral </w:t>
      </w:r>
      <w:r w:rsidRPr="00C26E82">
        <w:rPr>
          <w:rFonts w:ascii="Times New Roman" w:hAnsi="Times New Roman" w:cs="Times New Roman"/>
        </w:rPr>
        <w:t xml:space="preserve">features were extracted from the musical sounds in the </w:t>
      </w:r>
      <w:r w:rsidR="008C300B" w:rsidRPr="00C26E82">
        <w:rPr>
          <w:rFonts w:ascii="Times New Roman" w:hAnsi="Times New Roman" w:cs="Times New Roman"/>
        </w:rPr>
        <w:t xml:space="preserve">each of the six </w:t>
      </w:r>
      <w:r w:rsidRPr="00C26E82">
        <w:rPr>
          <w:rFonts w:ascii="Times New Roman" w:hAnsi="Times New Roman" w:cs="Times New Roman"/>
        </w:rPr>
        <w:t>dataset</w:t>
      </w:r>
      <w:r w:rsidR="008C300B" w:rsidRPr="00C26E82">
        <w:rPr>
          <w:rFonts w:ascii="Times New Roman" w:hAnsi="Times New Roman" w:cs="Times New Roman"/>
        </w:rPr>
        <w:t>s generated</w:t>
      </w:r>
      <w:r w:rsidR="006D1156" w:rsidRPr="00C26E82">
        <w:rPr>
          <w:rFonts w:ascii="Times New Roman" w:hAnsi="Times New Roman" w:cs="Times New Roman"/>
        </w:rPr>
        <w:t>.</w:t>
      </w:r>
    </w:p>
    <w:p w14:paraId="13712454"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Fundamental Frequency (F0)</w:t>
      </w:r>
    </w:p>
    <w:p w14:paraId="768B6DE0"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RMS</w:t>
      </w:r>
    </w:p>
    <w:p w14:paraId="5E030F87"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Centroid</w:t>
      </w:r>
    </w:p>
    <w:p w14:paraId="36779046"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RollOff</w:t>
      </w:r>
    </w:p>
    <w:p w14:paraId="23E6AC4A"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Flatness</w:t>
      </w:r>
    </w:p>
    <w:p w14:paraId="636C6B12"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Bandwidth</w:t>
      </w:r>
    </w:p>
    <w:p w14:paraId="515489B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Contrast</w:t>
      </w:r>
    </w:p>
    <w:p w14:paraId="3334658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Zero Crossing Rate</w:t>
      </w:r>
    </w:p>
    <w:p w14:paraId="7C27FEC0"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Tempo</w:t>
      </w:r>
    </w:p>
    <w:p w14:paraId="2564FE9E"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Predominant Local Pulse (PLP)</w:t>
      </w:r>
    </w:p>
    <w:p w14:paraId="2E88B86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Power</w:t>
      </w:r>
    </w:p>
    <w:p w14:paraId="4E1752C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20 MFCC’s</w:t>
      </w:r>
    </w:p>
    <w:p w14:paraId="6FCFBD2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lastRenderedPageBreak/>
        <w:t>64 Mel Frequencies</w:t>
      </w:r>
    </w:p>
    <w:p w14:paraId="0F98CD6D"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Loudness</w:t>
      </w:r>
    </w:p>
    <w:p w14:paraId="230EAB0E" w14:textId="1C126734" w:rsidR="004B6E0A" w:rsidRPr="00C26E82" w:rsidRDefault="00B47B13" w:rsidP="00823153">
      <w:pPr>
        <w:spacing w:line="360" w:lineRule="auto"/>
        <w:ind w:left="720"/>
        <w:rPr>
          <w:rFonts w:ascii="Times New Roman" w:hAnsi="Times New Roman" w:cs="Times New Roman"/>
        </w:rPr>
      </w:pPr>
      <w:r w:rsidRPr="00C26E82">
        <w:rPr>
          <w:rFonts w:ascii="Times New Roman" w:hAnsi="Times New Roman" w:cs="Times New Roman"/>
        </w:rPr>
        <w:t xml:space="preserve">Key measures such as </w:t>
      </w:r>
      <w:r w:rsidR="004B6E0A" w:rsidRPr="00C26E82">
        <w:rPr>
          <w:rFonts w:ascii="Times New Roman" w:hAnsi="Times New Roman" w:cs="Times New Roman"/>
        </w:rPr>
        <w:t>Mean, median, min, max, IQR and standard deviation</w:t>
      </w:r>
      <w:r w:rsidRPr="00C26E82">
        <w:rPr>
          <w:rFonts w:ascii="Times New Roman" w:hAnsi="Times New Roman" w:cs="Times New Roman"/>
        </w:rPr>
        <w:t>,</w:t>
      </w:r>
      <w:r w:rsidR="004B6E0A" w:rsidRPr="00C26E82">
        <w:rPr>
          <w:rFonts w:ascii="Times New Roman" w:hAnsi="Times New Roman" w:cs="Times New Roman"/>
        </w:rPr>
        <w:t xml:space="preserve"> of each of the aforementioned features were extracted</w:t>
      </w:r>
      <w:r w:rsidRPr="00C26E82">
        <w:rPr>
          <w:rFonts w:ascii="Times New Roman" w:hAnsi="Times New Roman" w:cs="Times New Roman"/>
        </w:rPr>
        <w:t xml:space="preserve"> from each sound sample and t</w:t>
      </w:r>
      <w:r w:rsidR="004B6E0A" w:rsidRPr="00C26E82">
        <w:rPr>
          <w:rFonts w:ascii="Times New Roman" w:hAnsi="Times New Roman" w:cs="Times New Roman"/>
        </w:rPr>
        <w:t xml:space="preserve">he table below illustrates </w:t>
      </w:r>
      <w:r w:rsidR="00E84732" w:rsidRPr="00C26E82">
        <w:rPr>
          <w:rFonts w:ascii="Times New Roman" w:hAnsi="Times New Roman" w:cs="Times New Roman"/>
        </w:rPr>
        <w:t xml:space="preserve">value ranges of </w:t>
      </w:r>
      <w:r w:rsidR="004B6E0A" w:rsidRPr="00C26E82">
        <w:rPr>
          <w:rFonts w:ascii="Times New Roman" w:hAnsi="Times New Roman" w:cs="Times New Roman"/>
        </w:rPr>
        <w:t>features</w:t>
      </w:r>
      <w:r w:rsidR="00E84732" w:rsidRPr="00C26E82">
        <w:rPr>
          <w:rFonts w:ascii="Times New Roman" w:hAnsi="Times New Roman" w:cs="Times New Roman"/>
        </w:rPr>
        <w:t xml:space="preserve"> within base dataset</w:t>
      </w:r>
      <w:r w:rsidR="004B6E0A" w:rsidRPr="00C26E82">
        <w:rPr>
          <w:rFonts w:ascii="Times New Roman" w:hAnsi="Times New Roman" w:cs="Times New Roman"/>
        </w:rPr>
        <w:t>.</w:t>
      </w:r>
    </w:p>
    <w:tbl>
      <w:tblPr>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4" w:type="dxa"/>
          <w:bottom w:w="14" w:type="dxa"/>
          <w:right w:w="14" w:type="dxa"/>
        </w:tblCellMar>
        <w:tblLook w:val="04A0" w:firstRow="1" w:lastRow="0" w:firstColumn="1" w:lastColumn="0" w:noHBand="0" w:noVBand="1"/>
      </w:tblPr>
      <w:tblGrid>
        <w:gridCol w:w="1057"/>
        <w:gridCol w:w="388"/>
        <w:gridCol w:w="1438"/>
        <w:gridCol w:w="1438"/>
        <w:gridCol w:w="1528"/>
        <w:gridCol w:w="1438"/>
        <w:gridCol w:w="1438"/>
      </w:tblGrid>
      <w:tr w:rsidR="00AA15EE" w:rsidRPr="00707F88" w14:paraId="15173C40" w14:textId="77777777" w:rsidTr="00AA15EE">
        <w:trPr>
          <w:trHeight w:val="288"/>
        </w:trPr>
        <w:tc>
          <w:tcPr>
            <w:tcW w:w="8725" w:type="dxa"/>
            <w:gridSpan w:val="7"/>
            <w:shd w:val="clear" w:color="auto" w:fill="auto"/>
            <w:noWrap/>
            <w:vAlign w:val="bottom"/>
          </w:tcPr>
          <w:p w14:paraId="04C5032B"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N = 900, Q1=225, Q2= 225, Q3 = 225, Q4 = 225</w:t>
            </w:r>
          </w:p>
        </w:tc>
      </w:tr>
      <w:tr w:rsidR="00550814" w:rsidRPr="00707F88" w14:paraId="68C773BE" w14:textId="77777777" w:rsidTr="00AA15EE">
        <w:trPr>
          <w:trHeight w:val="288"/>
        </w:trPr>
        <w:tc>
          <w:tcPr>
            <w:tcW w:w="1057" w:type="dxa"/>
            <w:shd w:val="clear" w:color="auto" w:fill="auto"/>
            <w:noWrap/>
            <w:vAlign w:val="bottom"/>
            <w:hideMark/>
          </w:tcPr>
          <w:p w14:paraId="376F1C7F" w14:textId="53470564"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Feature</w:t>
            </w:r>
          </w:p>
        </w:tc>
        <w:tc>
          <w:tcPr>
            <w:tcW w:w="0" w:type="auto"/>
            <w:shd w:val="clear" w:color="auto" w:fill="auto"/>
            <w:noWrap/>
            <w:vAlign w:val="bottom"/>
            <w:hideMark/>
          </w:tcPr>
          <w:p w14:paraId="3CA50549"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class</w:t>
            </w:r>
          </w:p>
        </w:tc>
        <w:tc>
          <w:tcPr>
            <w:tcW w:w="0" w:type="auto"/>
            <w:shd w:val="clear" w:color="auto" w:fill="auto"/>
            <w:noWrap/>
            <w:vAlign w:val="bottom"/>
            <w:hideMark/>
          </w:tcPr>
          <w:p w14:paraId="21C8907F"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mean</w:t>
            </w:r>
          </w:p>
        </w:tc>
        <w:tc>
          <w:tcPr>
            <w:tcW w:w="0" w:type="auto"/>
            <w:shd w:val="clear" w:color="auto" w:fill="auto"/>
            <w:noWrap/>
            <w:vAlign w:val="bottom"/>
            <w:hideMark/>
          </w:tcPr>
          <w:p w14:paraId="265C1CD9"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median</w:t>
            </w:r>
          </w:p>
        </w:tc>
        <w:tc>
          <w:tcPr>
            <w:tcW w:w="0" w:type="auto"/>
            <w:shd w:val="clear" w:color="auto" w:fill="auto"/>
            <w:noWrap/>
            <w:vAlign w:val="bottom"/>
            <w:hideMark/>
          </w:tcPr>
          <w:p w14:paraId="36CB79F7"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max</w:t>
            </w:r>
          </w:p>
        </w:tc>
        <w:tc>
          <w:tcPr>
            <w:tcW w:w="0" w:type="auto"/>
            <w:shd w:val="clear" w:color="auto" w:fill="auto"/>
            <w:noWrap/>
            <w:vAlign w:val="bottom"/>
            <w:hideMark/>
          </w:tcPr>
          <w:p w14:paraId="3712B6FF"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proofErr w:type="spellStart"/>
            <w:r w:rsidRPr="00707F88">
              <w:rPr>
                <w:rFonts w:ascii="Times New Roman" w:eastAsia="Times New Roman" w:hAnsi="Times New Roman" w:cs="Times New Roman"/>
                <w:b/>
                <w:bCs/>
                <w:color w:val="000000"/>
                <w:sz w:val="18"/>
                <w:szCs w:val="18"/>
              </w:rPr>
              <w:t>sd</w:t>
            </w:r>
            <w:proofErr w:type="spellEnd"/>
          </w:p>
        </w:tc>
        <w:tc>
          <w:tcPr>
            <w:tcW w:w="0" w:type="auto"/>
            <w:shd w:val="clear" w:color="auto" w:fill="auto"/>
            <w:noWrap/>
            <w:vAlign w:val="bottom"/>
            <w:hideMark/>
          </w:tcPr>
          <w:p w14:paraId="64032C4D"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proofErr w:type="spellStart"/>
            <w:r w:rsidRPr="00707F88">
              <w:rPr>
                <w:rFonts w:ascii="Times New Roman" w:eastAsia="Times New Roman" w:hAnsi="Times New Roman" w:cs="Times New Roman"/>
                <w:b/>
                <w:bCs/>
                <w:color w:val="000000"/>
                <w:sz w:val="18"/>
                <w:szCs w:val="18"/>
              </w:rPr>
              <w:t>iqr</w:t>
            </w:r>
            <w:proofErr w:type="spellEnd"/>
          </w:p>
        </w:tc>
      </w:tr>
      <w:tr w:rsidR="00550814" w:rsidRPr="00707F88" w14:paraId="6960DB11" w14:textId="77777777" w:rsidTr="00AA15EE">
        <w:trPr>
          <w:trHeight w:val="288"/>
        </w:trPr>
        <w:tc>
          <w:tcPr>
            <w:tcW w:w="1057" w:type="dxa"/>
            <w:vMerge w:val="restart"/>
            <w:shd w:val="clear" w:color="auto" w:fill="auto"/>
            <w:noWrap/>
            <w:vAlign w:val="center"/>
            <w:hideMark/>
          </w:tcPr>
          <w:p w14:paraId="2C416FD6"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Fundamental </w:t>
            </w:r>
          </w:p>
          <w:p w14:paraId="46B01DD5" w14:textId="73E82788"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Frequency (</w:t>
            </w:r>
            <w:r w:rsidR="004B6E0A" w:rsidRPr="00707F88">
              <w:rPr>
                <w:rFonts w:ascii="Times New Roman" w:eastAsia="Times New Roman" w:hAnsi="Times New Roman" w:cs="Times New Roman"/>
                <w:color w:val="000000"/>
                <w:sz w:val="18"/>
                <w:szCs w:val="18"/>
              </w:rPr>
              <w:t>f0</w:t>
            </w:r>
            <w:r>
              <w:rPr>
                <w:rFonts w:ascii="Times New Roman" w:eastAsia="Times New Roman" w:hAnsi="Times New Roman" w:cs="Times New Roman"/>
                <w:color w:val="000000"/>
                <w:sz w:val="18"/>
                <w:szCs w:val="18"/>
              </w:rPr>
              <w:t>)</w:t>
            </w:r>
          </w:p>
        </w:tc>
        <w:tc>
          <w:tcPr>
            <w:tcW w:w="0" w:type="auto"/>
            <w:shd w:val="clear" w:color="auto" w:fill="auto"/>
            <w:noWrap/>
            <w:vAlign w:val="bottom"/>
            <w:hideMark/>
          </w:tcPr>
          <w:p w14:paraId="6D755E1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4AA7F09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169.229 - 682.105</w:t>
            </w:r>
          </w:p>
        </w:tc>
        <w:tc>
          <w:tcPr>
            <w:tcW w:w="0" w:type="auto"/>
            <w:shd w:val="clear" w:color="auto" w:fill="auto"/>
            <w:noWrap/>
            <w:vAlign w:val="bottom"/>
            <w:hideMark/>
          </w:tcPr>
          <w:p w14:paraId="27C5FFD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132.501 - 806.396</w:t>
            </w:r>
          </w:p>
        </w:tc>
        <w:tc>
          <w:tcPr>
            <w:tcW w:w="0" w:type="auto"/>
            <w:shd w:val="clear" w:color="auto" w:fill="auto"/>
            <w:noWrap/>
            <w:vAlign w:val="bottom"/>
            <w:hideMark/>
          </w:tcPr>
          <w:p w14:paraId="71F3AD6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2C50E06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76.135 - 362.434</w:t>
            </w:r>
          </w:p>
        </w:tc>
        <w:tc>
          <w:tcPr>
            <w:tcW w:w="0" w:type="auto"/>
            <w:shd w:val="clear" w:color="auto" w:fill="auto"/>
            <w:noWrap/>
            <w:vAlign w:val="bottom"/>
            <w:hideMark/>
          </w:tcPr>
          <w:p w14:paraId="35BE877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24.743 - 817.885</w:t>
            </w:r>
          </w:p>
        </w:tc>
      </w:tr>
      <w:tr w:rsidR="00550814" w:rsidRPr="00707F88" w14:paraId="662233F8" w14:textId="77777777" w:rsidTr="00AA15EE">
        <w:trPr>
          <w:trHeight w:val="288"/>
        </w:trPr>
        <w:tc>
          <w:tcPr>
            <w:tcW w:w="1057" w:type="dxa"/>
            <w:vMerge/>
            <w:vAlign w:val="center"/>
            <w:hideMark/>
          </w:tcPr>
          <w:p w14:paraId="43C1036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EAC534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14044C0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178.455 - 878.958</w:t>
            </w:r>
          </w:p>
        </w:tc>
        <w:tc>
          <w:tcPr>
            <w:tcW w:w="0" w:type="auto"/>
            <w:shd w:val="clear" w:color="auto" w:fill="auto"/>
            <w:noWrap/>
            <w:vAlign w:val="bottom"/>
            <w:hideMark/>
          </w:tcPr>
          <w:p w14:paraId="03E54B9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130.473 - 1050.0</w:t>
            </w:r>
          </w:p>
        </w:tc>
        <w:tc>
          <w:tcPr>
            <w:tcW w:w="0" w:type="auto"/>
            <w:shd w:val="clear" w:color="auto" w:fill="auto"/>
            <w:noWrap/>
            <w:vAlign w:val="bottom"/>
            <w:hideMark/>
          </w:tcPr>
          <w:p w14:paraId="0E9279D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2457E7B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107.8 - 440.867</w:t>
            </w:r>
          </w:p>
        </w:tc>
        <w:tc>
          <w:tcPr>
            <w:tcW w:w="0" w:type="auto"/>
            <w:shd w:val="clear" w:color="auto" w:fill="auto"/>
            <w:noWrap/>
            <w:vAlign w:val="bottom"/>
            <w:hideMark/>
          </w:tcPr>
          <w:p w14:paraId="5B62534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27.794 - 919.527</w:t>
            </w:r>
          </w:p>
        </w:tc>
      </w:tr>
      <w:tr w:rsidR="00550814" w:rsidRPr="00707F88" w14:paraId="749F318D" w14:textId="77777777" w:rsidTr="00AA15EE">
        <w:trPr>
          <w:trHeight w:val="288"/>
        </w:trPr>
        <w:tc>
          <w:tcPr>
            <w:tcW w:w="1057" w:type="dxa"/>
            <w:vMerge/>
            <w:vAlign w:val="center"/>
            <w:hideMark/>
          </w:tcPr>
          <w:p w14:paraId="4930951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7D5B2E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0C3D56A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136.67 - 582.762</w:t>
            </w:r>
          </w:p>
        </w:tc>
        <w:tc>
          <w:tcPr>
            <w:tcW w:w="0" w:type="auto"/>
            <w:shd w:val="clear" w:color="auto" w:fill="auto"/>
            <w:noWrap/>
            <w:vAlign w:val="bottom"/>
            <w:hideMark/>
          </w:tcPr>
          <w:p w14:paraId="283245D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130.473 - 615.892</w:t>
            </w:r>
          </w:p>
        </w:tc>
        <w:tc>
          <w:tcPr>
            <w:tcW w:w="0" w:type="auto"/>
            <w:shd w:val="clear" w:color="auto" w:fill="auto"/>
            <w:noWrap/>
            <w:vAlign w:val="bottom"/>
            <w:hideMark/>
          </w:tcPr>
          <w:p w14:paraId="2BAE4F0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5919A38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44.726 - 382.083</w:t>
            </w:r>
          </w:p>
        </w:tc>
        <w:tc>
          <w:tcPr>
            <w:tcW w:w="0" w:type="auto"/>
            <w:shd w:val="clear" w:color="auto" w:fill="auto"/>
            <w:noWrap/>
            <w:vAlign w:val="bottom"/>
            <w:hideMark/>
          </w:tcPr>
          <w:p w14:paraId="47A3DE9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0.0 - 770.725</w:t>
            </w:r>
          </w:p>
        </w:tc>
      </w:tr>
      <w:tr w:rsidR="00550814" w:rsidRPr="00707F88" w14:paraId="5A513D09" w14:textId="77777777" w:rsidTr="00AA15EE">
        <w:trPr>
          <w:trHeight w:val="288"/>
        </w:trPr>
        <w:tc>
          <w:tcPr>
            <w:tcW w:w="1057" w:type="dxa"/>
            <w:vMerge/>
            <w:vAlign w:val="center"/>
            <w:hideMark/>
          </w:tcPr>
          <w:p w14:paraId="1A3CE13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C99B41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1F9F4C9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151.714 - 567.331</w:t>
            </w:r>
          </w:p>
        </w:tc>
        <w:tc>
          <w:tcPr>
            <w:tcW w:w="0" w:type="auto"/>
            <w:shd w:val="clear" w:color="auto" w:fill="auto"/>
            <w:noWrap/>
            <w:vAlign w:val="bottom"/>
            <w:hideMark/>
          </w:tcPr>
          <w:p w14:paraId="3D4951E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130.473 - 486.91</w:t>
            </w:r>
          </w:p>
        </w:tc>
        <w:tc>
          <w:tcPr>
            <w:tcW w:w="0" w:type="auto"/>
            <w:shd w:val="clear" w:color="auto" w:fill="auto"/>
            <w:noWrap/>
            <w:vAlign w:val="bottom"/>
            <w:hideMark/>
          </w:tcPr>
          <w:p w14:paraId="40D90FF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624593C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48.355 - 403.464</w:t>
            </w:r>
          </w:p>
        </w:tc>
        <w:tc>
          <w:tcPr>
            <w:tcW w:w="0" w:type="auto"/>
            <w:shd w:val="clear" w:color="auto" w:fill="auto"/>
            <w:noWrap/>
            <w:vAlign w:val="bottom"/>
            <w:hideMark/>
          </w:tcPr>
          <w:p w14:paraId="2242089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0.0 - 854.414</w:t>
            </w:r>
          </w:p>
        </w:tc>
      </w:tr>
      <w:tr w:rsidR="00550814" w:rsidRPr="00707F88" w14:paraId="0C37DF85" w14:textId="77777777" w:rsidTr="00AA15EE">
        <w:trPr>
          <w:trHeight w:val="288"/>
        </w:trPr>
        <w:tc>
          <w:tcPr>
            <w:tcW w:w="1057" w:type="dxa"/>
            <w:vMerge w:val="restart"/>
            <w:shd w:val="clear" w:color="auto" w:fill="auto"/>
            <w:noWrap/>
            <w:vAlign w:val="center"/>
            <w:hideMark/>
          </w:tcPr>
          <w:p w14:paraId="3C9F8C70"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Predominant </w:t>
            </w:r>
          </w:p>
          <w:p w14:paraId="2FBA9370"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Local </w:t>
            </w:r>
          </w:p>
          <w:p w14:paraId="799F5F7A" w14:textId="4FDB6B92"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Pulse (PLP)</w:t>
            </w:r>
          </w:p>
        </w:tc>
        <w:tc>
          <w:tcPr>
            <w:tcW w:w="0" w:type="auto"/>
            <w:shd w:val="clear" w:color="auto" w:fill="auto"/>
            <w:noWrap/>
            <w:vAlign w:val="bottom"/>
            <w:hideMark/>
          </w:tcPr>
          <w:p w14:paraId="721ECA0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2239280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0.097 - 0.277</w:t>
            </w:r>
          </w:p>
        </w:tc>
        <w:tc>
          <w:tcPr>
            <w:tcW w:w="0" w:type="auto"/>
            <w:shd w:val="clear" w:color="auto" w:fill="auto"/>
            <w:noWrap/>
            <w:vAlign w:val="bottom"/>
            <w:hideMark/>
          </w:tcPr>
          <w:p w14:paraId="05C0E13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0.0 - 0.033</w:t>
            </w:r>
          </w:p>
        </w:tc>
        <w:tc>
          <w:tcPr>
            <w:tcW w:w="0" w:type="auto"/>
            <w:shd w:val="clear" w:color="auto" w:fill="auto"/>
            <w:noWrap/>
            <w:vAlign w:val="bottom"/>
            <w:hideMark/>
          </w:tcPr>
          <w:p w14:paraId="538CEAEC" w14:textId="77777777" w:rsidR="004B6E0A" w:rsidRPr="00707F88" w:rsidRDefault="004B6E0A" w:rsidP="00823153">
            <w:pPr>
              <w:spacing w:after="0" w:line="360" w:lineRule="auto"/>
              <w:jc w:val="right"/>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1-Jan</w:t>
            </w:r>
          </w:p>
        </w:tc>
        <w:tc>
          <w:tcPr>
            <w:tcW w:w="0" w:type="auto"/>
            <w:shd w:val="clear" w:color="auto" w:fill="auto"/>
            <w:noWrap/>
            <w:vAlign w:val="bottom"/>
            <w:hideMark/>
          </w:tcPr>
          <w:p w14:paraId="601D47C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0.141 - 0.338</w:t>
            </w:r>
          </w:p>
        </w:tc>
        <w:tc>
          <w:tcPr>
            <w:tcW w:w="0" w:type="auto"/>
            <w:shd w:val="clear" w:color="auto" w:fill="auto"/>
            <w:noWrap/>
            <w:vAlign w:val="bottom"/>
            <w:hideMark/>
          </w:tcPr>
          <w:p w14:paraId="5E58B58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0.172 - 0.603</w:t>
            </w:r>
          </w:p>
        </w:tc>
      </w:tr>
      <w:tr w:rsidR="00550814" w:rsidRPr="00707F88" w14:paraId="65F6D092" w14:textId="77777777" w:rsidTr="00AA15EE">
        <w:trPr>
          <w:trHeight w:val="288"/>
        </w:trPr>
        <w:tc>
          <w:tcPr>
            <w:tcW w:w="1057" w:type="dxa"/>
            <w:vMerge/>
            <w:vAlign w:val="center"/>
            <w:hideMark/>
          </w:tcPr>
          <w:p w14:paraId="5686B9F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099A4CD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7F81DE5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0.044 - 0.28</w:t>
            </w:r>
          </w:p>
        </w:tc>
        <w:tc>
          <w:tcPr>
            <w:tcW w:w="0" w:type="auto"/>
            <w:shd w:val="clear" w:color="auto" w:fill="auto"/>
            <w:noWrap/>
            <w:vAlign w:val="bottom"/>
            <w:hideMark/>
          </w:tcPr>
          <w:p w14:paraId="343AB4F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0.0 - 0.013</w:t>
            </w:r>
          </w:p>
        </w:tc>
        <w:tc>
          <w:tcPr>
            <w:tcW w:w="0" w:type="auto"/>
            <w:shd w:val="clear" w:color="auto" w:fill="auto"/>
            <w:noWrap/>
            <w:vAlign w:val="bottom"/>
            <w:hideMark/>
          </w:tcPr>
          <w:p w14:paraId="4B3C9AEE" w14:textId="77777777" w:rsidR="004B6E0A" w:rsidRPr="00707F88" w:rsidRDefault="004B6E0A" w:rsidP="00823153">
            <w:pPr>
              <w:spacing w:after="0" w:line="360" w:lineRule="auto"/>
              <w:jc w:val="right"/>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1-Jan</w:t>
            </w:r>
          </w:p>
        </w:tc>
        <w:tc>
          <w:tcPr>
            <w:tcW w:w="0" w:type="auto"/>
            <w:shd w:val="clear" w:color="auto" w:fill="auto"/>
            <w:noWrap/>
            <w:vAlign w:val="bottom"/>
            <w:hideMark/>
          </w:tcPr>
          <w:p w14:paraId="6F106F5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0.099 - 0.342</w:t>
            </w:r>
          </w:p>
        </w:tc>
        <w:tc>
          <w:tcPr>
            <w:tcW w:w="0" w:type="auto"/>
            <w:shd w:val="clear" w:color="auto" w:fill="auto"/>
            <w:noWrap/>
            <w:vAlign w:val="bottom"/>
            <w:hideMark/>
          </w:tcPr>
          <w:p w14:paraId="648BE5A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0.06 - 0.614</w:t>
            </w:r>
          </w:p>
        </w:tc>
      </w:tr>
      <w:tr w:rsidR="00550814" w:rsidRPr="00707F88" w14:paraId="3168C7D9" w14:textId="77777777" w:rsidTr="00AA15EE">
        <w:trPr>
          <w:trHeight w:val="288"/>
        </w:trPr>
        <w:tc>
          <w:tcPr>
            <w:tcW w:w="1057" w:type="dxa"/>
            <w:vMerge/>
            <w:vAlign w:val="center"/>
            <w:hideMark/>
          </w:tcPr>
          <w:p w14:paraId="48AC701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A560B2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71F6083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0.098 - 0.264</w:t>
            </w:r>
          </w:p>
        </w:tc>
        <w:tc>
          <w:tcPr>
            <w:tcW w:w="0" w:type="auto"/>
            <w:shd w:val="clear" w:color="auto" w:fill="auto"/>
            <w:noWrap/>
            <w:vAlign w:val="bottom"/>
            <w:hideMark/>
          </w:tcPr>
          <w:p w14:paraId="06A52EC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0.0 - 0.04</w:t>
            </w:r>
          </w:p>
        </w:tc>
        <w:tc>
          <w:tcPr>
            <w:tcW w:w="0" w:type="auto"/>
            <w:shd w:val="clear" w:color="auto" w:fill="auto"/>
            <w:noWrap/>
            <w:vAlign w:val="bottom"/>
            <w:hideMark/>
          </w:tcPr>
          <w:p w14:paraId="0A0015DC" w14:textId="77777777" w:rsidR="004B6E0A" w:rsidRPr="00707F88" w:rsidRDefault="004B6E0A" w:rsidP="00823153">
            <w:pPr>
              <w:spacing w:after="0" w:line="360" w:lineRule="auto"/>
              <w:jc w:val="right"/>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1-Jan</w:t>
            </w:r>
          </w:p>
        </w:tc>
        <w:tc>
          <w:tcPr>
            <w:tcW w:w="0" w:type="auto"/>
            <w:shd w:val="clear" w:color="auto" w:fill="auto"/>
            <w:noWrap/>
            <w:vAlign w:val="bottom"/>
            <w:hideMark/>
          </w:tcPr>
          <w:p w14:paraId="405347A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0.155 - 0.324</w:t>
            </w:r>
          </w:p>
        </w:tc>
        <w:tc>
          <w:tcPr>
            <w:tcW w:w="0" w:type="auto"/>
            <w:shd w:val="clear" w:color="auto" w:fill="auto"/>
            <w:noWrap/>
            <w:vAlign w:val="bottom"/>
            <w:hideMark/>
          </w:tcPr>
          <w:p w14:paraId="55F19ED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0.106 - 0.575</w:t>
            </w:r>
          </w:p>
        </w:tc>
      </w:tr>
      <w:tr w:rsidR="00550814" w:rsidRPr="00707F88" w14:paraId="713F8B48" w14:textId="77777777" w:rsidTr="00AA15EE">
        <w:trPr>
          <w:trHeight w:val="288"/>
        </w:trPr>
        <w:tc>
          <w:tcPr>
            <w:tcW w:w="1057" w:type="dxa"/>
            <w:vMerge/>
            <w:vAlign w:val="center"/>
            <w:hideMark/>
          </w:tcPr>
          <w:p w14:paraId="1BC7ACD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63DB7B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18BE205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0.076 - 0.28</w:t>
            </w:r>
          </w:p>
        </w:tc>
        <w:tc>
          <w:tcPr>
            <w:tcW w:w="0" w:type="auto"/>
            <w:shd w:val="clear" w:color="auto" w:fill="auto"/>
            <w:noWrap/>
            <w:vAlign w:val="bottom"/>
            <w:hideMark/>
          </w:tcPr>
          <w:p w14:paraId="50EB147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0.0 - 0.016</w:t>
            </w:r>
          </w:p>
        </w:tc>
        <w:tc>
          <w:tcPr>
            <w:tcW w:w="0" w:type="auto"/>
            <w:shd w:val="clear" w:color="auto" w:fill="auto"/>
            <w:noWrap/>
            <w:vAlign w:val="bottom"/>
            <w:hideMark/>
          </w:tcPr>
          <w:p w14:paraId="657D5D9E" w14:textId="77777777" w:rsidR="004B6E0A" w:rsidRPr="00707F88" w:rsidRDefault="004B6E0A" w:rsidP="00823153">
            <w:pPr>
              <w:spacing w:after="0" w:line="360" w:lineRule="auto"/>
              <w:jc w:val="right"/>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1-Jan</w:t>
            </w:r>
          </w:p>
        </w:tc>
        <w:tc>
          <w:tcPr>
            <w:tcW w:w="0" w:type="auto"/>
            <w:shd w:val="clear" w:color="auto" w:fill="auto"/>
            <w:noWrap/>
            <w:vAlign w:val="bottom"/>
            <w:hideMark/>
          </w:tcPr>
          <w:p w14:paraId="157D535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0.131 - 0.342</w:t>
            </w:r>
          </w:p>
        </w:tc>
        <w:tc>
          <w:tcPr>
            <w:tcW w:w="0" w:type="auto"/>
            <w:shd w:val="clear" w:color="auto" w:fill="auto"/>
            <w:noWrap/>
            <w:vAlign w:val="bottom"/>
            <w:hideMark/>
          </w:tcPr>
          <w:p w14:paraId="03F1E08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0.11 - 0.616</w:t>
            </w:r>
          </w:p>
        </w:tc>
      </w:tr>
      <w:tr w:rsidR="00550814" w:rsidRPr="00707F88" w14:paraId="21B91C44" w14:textId="77777777" w:rsidTr="00AA15EE">
        <w:trPr>
          <w:trHeight w:val="288"/>
        </w:trPr>
        <w:tc>
          <w:tcPr>
            <w:tcW w:w="1057" w:type="dxa"/>
            <w:vMerge w:val="restart"/>
            <w:shd w:val="clear" w:color="auto" w:fill="auto"/>
            <w:noWrap/>
            <w:vAlign w:val="center"/>
            <w:hideMark/>
          </w:tcPr>
          <w:p w14:paraId="2DCF4D1B" w14:textId="0CA9C32B"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Power</w:t>
            </w:r>
          </w:p>
        </w:tc>
        <w:tc>
          <w:tcPr>
            <w:tcW w:w="0" w:type="auto"/>
            <w:shd w:val="clear" w:color="auto" w:fill="auto"/>
            <w:noWrap/>
            <w:vAlign w:val="bottom"/>
            <w:hideMark/>
          </w:tcPr>
          <w:p w14:paraId="04CDD9B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6825A08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-14.589 - 13.717</w:t>
            </w:r>
          </w:p>
        </w:tc>
        <w:tc>
          <w:tcPr>
            <w:tcW w:w="0" w:type="auto"/>
            <w:shd w:val="clear" w:color="auto" w:fill="auto"/>
            <w:noWrap/>
            <w:vAlign w:val="bottom"/>
            <w:hideMark/>
          </w:tcPr>
          <w:p w14:paraId="068B9E6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-6.189 - 21.679</w:t>
            </w:r>
          </w:p>
        </w:tc>
        <w:tc>
          <w:tcPr>
            <w:tcW w:w="0" w:type="auto"/>
            <w:shd w:val="clear" w:color="auto" w:fill="auto"/>
            <w:noWrap/>
            <w:vAlign w:val="bottom"/>
            <w:hideMark/>
          </w:tcPr>
          <w:p w14:paraId="3549977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22.041 - 39.348</w:t>
            </w:r>
          </w:p>
        </w:tc>
        <w:tc>
          <w:tcPr>
            <w:tcW w:w="0" w:type="auto"/>
            <w:shd w:val="clear" w:color="auto" w:fill="auto"/>
            <w:noWrap/>
            <w:vAlign w:val="bottom"/>
            <w:hideMark/>
          </w:tcPr>
          <w:p w14:paraId="634457D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18.159 - 33.365</w:t>
            </w:r>
          </w:p>
        </w:tc>
        <w:tc>
          <w:tcPr>
            <w:tcW w:w="0" w:type="auto"/>
            <w:shd w:val="clear" w:color="auto" w:fill="auto"/>
            <w:noWrap/>
            <w:vAlign w:val="bottom"/>
            <w:hideMark/>
          </w:tcPr>
          <w:p w14:paraId="4FEBBCD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6.484 - 69.119</w:t>
            </w:r>
          </w:p>
        </w:tc>
      </w:tr>
      <w:tr w:rsidR="00550814" w:rsidRPr="00707F88" w14:paraId="64D54C40" w14:textId="77777777" w:rsidTr="00AA15EE">
        <w:trPr>
          <w:trHeight w:val="288"/>
        </w:trPr>
        <w:tc>
          <w:tcPr>
            <w:tcW w:w="1057" w:type="dxa"/>
            <w:vMerge/>
            <w:vAlign w:val="center"/>
            <w:hideMark/>
          </w:tcPr>
          <w:p w14:paraId="557E161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1229C2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07CDE45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-10.758 - 14.389</w:t>
            </w:r>
          </w:p>
        </w:tc>
        <w:tc>
          <w:tcPr>
            <w:tcW w:w="0" w:type="auto"/>
            <w:shd w:val="clear" w:color="auto" w:fill="auto"/>
            <w:noWrap/>
            <w:vAlign w:val="bottom"/>
            <w:hideMark/>
          </w:tcPr>
          <w:p w14:paraId="00BE3C8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0.699 - 22.839</w:t>
            </w:r>
          </w:p>
        </w:tc>
        <w:tc>
          <w:tcPr>
            <w:tcW w:w="0" w:type="auto"/>
            <w:shd w:val="clear" w:color="auto" w:fill="auto"/>
            <w:noWrap/>
            <w:vAlign w:val="bottom"/>
            <w:hideMark/>
          </w:tcPr>
          <w:p w14:paraId="1D247C6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15.578 - 39.126</w:t>
            </w:r>
          </w:p>
        </w:tc>
        <w:tc>
          <w:tcPr>
            <w:tcW w:w="0" w:type="auto"/>
            <w:shd w:val="clear" w:color="auto" w:fill="auto"/>
            <w:noWrap/>
            <w:vAlign w:val="bottom"/>
            <w:hideMark/>
          </w:tcPr>
          <w:p w14:paraId="1BC55D3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14.07 - 29.502</w:t>
            </w:r>
          </w:p>
        </w:tc>
        <w:tc>
          <w:tcPr>
            <w:tcW w:w="0" w:type="auto"/>
            <w:shd w:val="clear" w:color="auto" w:fill="auto"/>
            <w:noWrap/>
            <w:vAlign w:val="bottom"/>
            <w:hideMark/>
          </w:tcPr>
          <w:p w14:paraId="7D95547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9.01 - 45.922</w:t>
            </w:r>
          </w:p>
        </w:tc>
      </w:tr>
      <w:tr w:rsidR="00550814" w:rsidRPr="00707F88" w14:paraId="09D661EC" w14:textId="77777777" w:rsidTr="00AA15EE">
        <w:trPr>
          <w:trHeight w:val="288"/>
        </w:trPr>
        <w:tc>
          <w:tcPr>
            <w:tcW w:w="1057" w:type="dxa"/>
            <w:vMerge/>
            <w:vAlign w:val="center"/>
            <w:hideMark/>
          </w:tcPr>
          <w:p w14:paraId="65DB29B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3DC0BA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4BB6D12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-14.938 - 10.896</w:t>
            </w:r>
          </w:p>
        </w:tc>
        <w:tc>
          <w:tcPr>
            <w:tcW w:w="0" w:type="auto"/>
            <w:shd w:val="clear" w:color="auto" w:fill="auto"/>
            <w:noWrap/>
            <w:vAlign w:val="bottom"/>
            <w:hideMark/>
          </w:tcPr>
          <w:p w14:paraId="3F83228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-9.284 - 17.833</w:t>
            </w:r>
          </w:p>
        </w:tc>
        <w:tc>
          <w:tcPr>
            <w:tcW w:w="0" w:type="auto"/>
            <w:shd w:val="clear" w:color="auto" w:fill="auto"/>
            <w:noWrap/>
            <w:vAlign w:val="bottom"/>
            <w:hideMark/>
          </w:tcPr>
          <w:p w14:paraId="24CF9E6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16.806 - 38.551</w:t>
            </w:r>
          </w:p>
        </w:tc>
        <w:tc>
          <w:tcPr>
            <w:tcW w:w="0" w:type="auto"/>
            <w:shd w:val="clear" w:color="auto" w:fill="auto"/>
            <w:noWrap/>
            <w:vAlign w:val="bottom"/>
            <w:hideMark/>
          </w:tcPr>
          <w:p w14:paraId="4BFDCD8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19.03 - 31.429</w:t>
            </w:r>
          </w:p>
        </w:tc>
        <w:tc>
          <w:tcPr>
            <w:tcW w:w="0" w:type="auto"/>
            <w:shd w:val="clear" w:color="auto" w:fill="auto"/>
            <w:noWrap/>
            <w:vAlign w:val="bottom"/>
            <w:hideMark/>
          </w:tcPr>
          <w:p w14:paraId="62C3BA7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8.361 - 71.451</w:t>
            </w:r>
          </w:p>
        </w:tc>
      </w:tr>
      <w:tr w:rsidR="00550814" w:rsidRPr="00707F88" w14:paraId="3B9CB592" w14:textId="77777777" w:rsidTr="00AA15EE">
        <w:trPr>
          <w:trHeight w:val="288"/>
        </w:trPr>
        <w:tc>
          <w:tcPr>
            <w:tcW w:w="1057" w:type="dxa"/>
            <w:vMerge/>
            <w:vAlign w:val="center"/>
            <w:hideMark/>
          </w:tcPr>
          <w:p w14:paraId="00774EA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C117E8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462F4E9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-21.873 - 10.813</w:t>
            </w:r>
          </w:p>
        </w:tc>
        <w:tc>
          <w:tcPr>
            <w:tcW w:w="0" w:type="auto"/>
            <w:shd w:val="clear" w:color="auto" w:fill="auto"/>
            <w:noWrap/>
            <w:vAlign w:val="bottom"/>
            <w:hideMark/>
          </w:tcPr>
          <w:p w14:paraId="1FE7DF7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-19.215 - 21.422</w:t>
            </w:r>
          </w:p>
        </w:tc>
        <w:tc>
          <w:tcPr>
            <w:tcW w:w="0" w:type="auto"/>
            <w:shd w:val="clear" w:color="auto" w:fill="auto"/>
            <w:noWrap/>
            <w:vAlign w:val="bottom"/>
            <w:hideMark/>
          </w:tcPr>
          <w:p w14:paraId="1D757AF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14.559 - 39.492</w:t>
            </w:r>
          </w:p>
        </w:tc>
        <w:tc>
          <w:tcPr>
            <w:tcW w:w="0" w:type="auto"/>
            <w:shd w:val="clear" w:color="auto" w:fill="auto"/>
            <w:noWrap/>
            <w:vAlign w:val="bottom"/>
            <w:hideMark/>
          </w:tcPr>
          <w:p w14:paraId="3EFAB37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17.155 - 30.082</w:t>
            </w:r>
          </w:p>
        </w:tc>
        <w:tc>
          <w:tcPr>
            <w:tcW w:w="0" w:type="auto"/>
            <w:shd w:val="clear" w:color="auto" w:fill="auto"/>
            <w:noWrap/>
            <w:vAlign w:val="bottom"/>
            <w:hideMark/>
          </w:tcPr>
          <w:p w14:paraId="32C49BE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8.846 - 70.988</w:t>
            </w:r>
          </w:p>
        </w:tc>
      </w:tr>
      <w:tr w:rsidR="00550814" w:rsidRPr="00707F88" w14:paraId="2859A18D" w14:textId="77777777" w:rsidTr="00AA15EE">
        <w:trPr>
          <w:trHeight w:val="288"/>
        </w:trPr>
        <w:tc>
          <w:tcPr>
            <w:tcW w:w="1057" w:type="dxa"/>
            <w:vMerge w:val="restart"/>
            <w:shd w:val="clear" w:color="auto" w:fill="auto"/>
            <w:noWrap/>
            <w:vAlign w:val="center"/>
            <w:hideMark/>
          </w:tcPr>
          <w:p w14:paraId="05EE69AD" w14:textId="50588C35" w:rsidR="004B6E0A" w:rsidRPr="00707F88" w:rsidRDefault="00CC376C"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RMS</w:t>
            </w:r>
          </w:p>
        </w:tc>
        <w:tc>
          <w:tcPr>
            <w:tcW w:w="0" w:type="auto"/>
            <w:shd w:val="clear" w:color="auto" w:fill="auto"/>
            <w:noWrap/>
            <w:vAlign w:val="bottom"/>
            <w:hideMark/>
          </w:tcPr>
          <w:p w14:paraId="2658B7D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34916A1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0.031 - 0.332</w:t>
            </w:r>
          </w:p>
        </w:tc>
        <w:tc>
          <w:tcPr>
            <w:tcW w:w="0" w:type="auto"/>
            <w:shd w:val="clear" w:color="auto" w:fill="auto"/>
            <w:noWrap/>
            <w:vAlign w:val="bottom"/>
            <w:hideMark/>
          </w:tcPr>
          <w:p w14:paraId="49A04DB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0.026 - 0.341</w:t>
            </w:r>
          </w:p>
        </w:tc>
        <w:tc>
          <w:tcPr>
            <w:tcW w:w="0" w:type="auto"/>
            <w:shd w:val="clear" w:color="auto" w:fill="auto"/>
            <w:noWrap/>
            <w:vAlign w:val="bottom"/>
            <w:hideMark/>
          </w:tcPr>
          <w:p w14:paraId="25D289B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0.126 - 0.77</w:t>
            </w:r>
          </w:p>
        </w:tc>
        <w:tc>
          <w:tcPr>
            <w:tcW w:w="0" w:type="auto"/>
            <w:shd w:val="clear" w:color="auto" w:fill="auto"/>
            <w:noWrap/>
            <w:vAlign w:val="bottom"/>
            <w:hideMark/>
          </w:tcPr>
          <w:p w14:paraId="18FA5E0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0.021 - 0.16</w:t>
            </w:r>
          </w:p>
        </w:tc>
        <w:tc>
          <w:tcPr>
            <w:tcW w:w="0" w:type="auto"/>
            <w:shd w:val="clear" w:color="auto" w:fill="auto"/>
            <w:noWrap/>
            <w:vAlign w:val="bottom"/>
            <w:hideMark/>
          </w:tcPr>
          <w:p w14:paraId="57F68BA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0.021 - 0.214</w:t>
            </w:r>
          </w:p>
        </w:tc>
      </w:tr>
      <w:tr w:rsidR="00550814" w:rsidRPr="00707F88" w14:paraId="65524AFC" w14:textId="77777777" w:rsidTr="00AA15EE">
        <w:trPr>
          <w:trHeight w:val="288"/>
        </w:trPr>
        <w:tc>
          <w:tcPr>
            <w:tcW w:w="1057" w:type="dxa"/>
            <w:vMerge/>
            <w:vAlign w:val="center"/>
            <w:hideMark/>
          </w:tcPr>
          <w:p w14:paraId="1197640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7E6520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59E530A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0.022 - 0.399</w:t>
            </w:r>
          </w:p>
        </w:tc>
        <w:tc>
          <w:tcPr>
            <w:tcW w:w="0" w:type="auto"/>
            <w:shd w:val="clear" w:color="auto" w:fill="auto"/>
            <w:noWrap/>
            <w:vAlign w:val="bottom"/>
            <w:hideMark/>
          </w:tcPr>
          <w:p w14:paraId="48876DE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0.021 - 0.43</w:t>
            </w:r>
          </w:p>
        </w:tc>
        <w:tc>
          <w:tcPr>
            <w:tcW w:w="0" w:type="auto"/>
            <w:shd w:val="clear" w:color="auto" w:fill="auto"/>
            <w:noWrap/>
            <w:vAlign w:val="bottom"/>
            <w:hideMark/>
          </w:tcPr>
          <w:p w14:paraId="0E90E3F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0.058 - 0.689</w:t>
            </w:r>
          </w:p>
        </w:tc>
        <w:tc>
          <w:tcPr>
            <w:tcW w:w="0" w:type="auto"/>
            <w:shd w:val="clear" w:color="auto" w:fill="auto"/>
            <w:noWrap/>
            <w:vAlign w:val="bottom"/>
            <w:hideMark/>
          </w:tcPr>
          <w:p w14:paraId="6786E79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0.008 - 0.15</w:t>
            </w:r>
          </w:p>
        </w:tc>
        <w:tc>
          <w:tcPr>
            <w:tcW w:w="0" w:type="auto"/>
            <w:shd w:val="clear" w:color="auto" w:fill="auto"/>
            <w:noWrap/>
            <w:vAlign w:val="bottom"/>
            <w:hideMark/>
          </w:tcPr>
          <w:p w14:paraId="3D6EF8F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0.009 - 0.246</w:t>
            </w:r>
          </w:p>
        </w:tc>
      </w:tr>
      <w:tr w:rsidR="00550814" w:rsidRPr="00707F88" w14:paraId="5AF282FB" w14:textId="77777777" w:rsidTr="00AA15EE">
        <w:trPr>
          <w:trHeight w:val="288"/>
        </w:trPr>
        <w:tc>
          <w:tcPr>
            <w:tcW w:w="1057" w:type="dxa"/>
            <w:vMerge/>
            <w:vAlign w:val="center"/>
            <w:hideMark/>
          </w:tcPr>
          <w:p w14:paraId="2113A04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08F8B1D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47CC3E9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0.016 - 0.28</w:t>
            </w:r>
          </w:p>
        </w:tc>
        <w:tc>
          <w:tcPr>
            <w:tcW w:w="0" w:type="auto"/>
            <w:shd w:val="clear" w:color="auto" w:fill="auto"/>
            <w:noWrap/>
            <w:vAlign w:val="bottom"/>
            <w:hideMark/>
          </w:tcPr>
          <w:p w14:paraId="018A998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0.008 - 0.294</w:t>
            </w:r>
          </w:p>
        </w:tc>
        <w:tc>
          <w:tcPr>
            <w:tcW w:w="0" w:type="auto"/>
            <w:shd w:val="clear" w:color="auto" w:fill="auto"/>
            <w:noWrap/>
            <w:vAlign w:val="bottom"/>
            <w:hideMark/>
          </w:tcPr>
          <w:p w14:paraId="3D31768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0.083 - 0.7</w:t>
            </w:r>
          </w:p>
        </w:tc>
        <w:tc>
          <w:tcPr>
            <w:tcW w:w="0" w:type="auto"/>
            <w:shd w:val="clear" w:color="auto" w:fill="auto"/>
            <w:noWrap/>
            <w:vAlign w:val="bottom"/>
            <w:hideMark/>
          </w:tcPr>
          <w:p w14:paraId="2D9C539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0.013 - 0.17</w:t>
            </w:r>
          </w:p>
        </w:tc>
        <w:tc>
          <w:tcPr>
            <w:tcW w:w="0" w:type="auto"/>
            <w:shd w:val="clear" w:color="auto" w:fill="auto"/>
            <w:noWrap/>
            <w:vAlign w:val="bottom"/>
            <w:hideMark/>
          </w:tcPr>
          <w:p w14:paraId="613F782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0.012 - 0.324</w:t>
            </w:r>
          </w:p>
        </w:tc>
      </w:tr>
      <w:tr w:rsidR="00550814" w:rsidRPr="00707F88" w14:paraId="39505095" w14:textId="77777777" w:rsidTr="00AA15EE">
        <w:trPr>
          <w:trHeight w:val="288"/>
        </w:trPr>
        <w:tc>
          <w:tcPr>
            <w:tcW w:w="1057" w:type="dxa"/>
            <w:vMerge/>
            <w:vAlign w:val="center"/>
            <w:hideMark/>
          </w:tcPr>
          <w:p w14:paraId="2497C43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D4EE3B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0683DC9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0.017 - 0.243</w:t>
            </w:r>
          </w:p>
        </w:tc>
        <w:tc>
          <w:tcPr>
            <w:tcW w:w="0" w:type="auto"/>
            <w:shd w:val="clear" w:color="auto" w:fill="auto"/>
            <w:noWrap/>
            <w:vAlign w:val="bottom"/>
            <w:hideMark/>
          </w:tcPr>
          <w:p w14:paraId="0BB294B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0.017 - 0.235</w:t>
            </w:r>
          </w:p>
        </w:tc>
        <w:tc>
          <w:tcPr>
            <w:tcW w:w="0" w:type="auto"/>
            <w:shd w:val="clear" w:color="auto" w:fill="auto"/>
            <w:noWrap/>
            <w:vAlign w:val="bottom"/>
            <w:hideMark/>
          </w:tcPr>
          <w:p w14:paraId="5CFF7CE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0.048 - 0.75</w:t>
            </w:r>
          </w:p>
        </w:tc>
        <w:tc>
          <w:tcPr>
            <w:tcW w:w="0" w:type="auto"/>
            <w:shd w:val="clear" w:color="auto" w:fill="auto"/>
            <w:noWrap/>
            <w:vAlign w:val="bottom"/>
            <w:hideMark/>
          </w:tcPr>
          <w:p w14:paraId="5068918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0.009 - 0.142</w:t>
            </w:r>
          </w:p>
        </w:tc>
        <w:tc>
          <w:tcPr>
            <w:tcW w:w="0" w:type="auto"/>
            <w:shd w:val="clear" w:color="auto" w:fill="auto"/>
            <w:noWrap/>
            <w:vAlign w:val="bottom"/>
            <w:hideMark/>
          </w:tcPr>
          <w:p w14:paraId="56A2A99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0.011 - 0.203</w:t>
            </w:r>
          </w:p>
        </w:tc>
      </w:tr>
      <w:tr w:rsidR="00550814" w:rsidRPr="00707F88" w14:paraId="4624EDBB" w14:textId="77777777" w:rsidTr="00AA15EE">
        <w:trPr>
          <w:trHeight w:val="288"/>
        </w:trPr>
        <w:tc>
          <w:tcPr>
            <w:tcW w:w="1057" w:type="dxa"/>
            <w:vMerge w:val="restart"/>
            <w:shd w:val="clear" w:color="auto" w:fill="auto"/>
            <w:noWrap/>
            <w:vAlign w:val="center"/>
            <w:hideMark/>
          </w:tcPr>
          <w:p w14:paraId="5BF91CE3"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Spectral </w:t>
            </w:r>
          </w:p>
          <w:p w14:paraId="59303859" w14:textId="026446B4"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Bandwidth </w:t>
            </w:r>
          </w:p>
        </w:tc>
        <w:tc>
          <w:tcPr>
            <w:tcW w:w="0" w:type="auto"/>
            <w:shd w:val="clear" w:color="auto" w:fill="auto"/>
            <w:noWrap/>
            <w:vAlign w:val="bottom"/>
            <w:hideMark/>
          </w:tcPr>
          <w:p w14:paraId="29EE8E7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3FDC46C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393.436 - 1786.716</w:t>
            </w:r>
          </w:p>
        </w:tc>
        <w:tc>
          <w:tcPr>
            <w:tcW w:w="0" w:type="auto"/>
            <w:shd w:val="clear" w:color="auto" w:fill="auto"/>
            <w:noWrap/>
            <w:vAlign w:val="bottom"/>
            <w:hideMark/>
          </w:tcPr>
          <w:p w14:paraId="0094B23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393.844 - 1843.467</w:t>
            </w:r>
          </w:p>
        </w:tc>
        <w:tc>
          <w:tcPr>
            <w:tcW w:w="0" w:type="auto"/>
            <w:shd w:val="clear" w:color="auto" w:fill="auto"/>
            <w:noWrap/>
            <w:vAlign w:val="bottom"/>
            <w:hideMark/>
          </w:tcPr>
          <w:p w14:paraId="6386957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964.397 - 3193.479</w:t>
            </w:r>
          </w:p>
        </w:tc>
        <w:tc>
          <w:tcPr>
            <w:tcW w:w="0" w:type="auto"/>
            <w:shd w:val="clear" w:color="auto" w:fill="auto"/>
            <w:noWrap/>
            <w:vAlign w:val="bottom"/>
            <w:hideMark/>
          </w:tcPr>
          <w:p w14:paraId="3D21D99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68.176 - 480.811</w:t>
            </w:r>
          </w:p>
        </w:tc>
        <w:tc>
          <w:tcPr>
            <w:tcW w:w="0" w:type="auto"/>
            <w:shd w:val="clear" w:color="auto" w:fill="auto"/>
            <w:noWrap/>
            <w:vAlign w:val="bottom"/>
            <w:hideMark/>
          </w:tcPr>
          <w:p w14:paraId="56A6555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54.672 - 636.891</w:t>
            </w:r>
          </w:p>
        </w:tc>
      </w:tr>
      <w:tr w:rsidR="00550814" w:rsidRPr="00707F88" w14:paraId="08C5849E" w14:textId="77777777" w:rsidTr="00AA15EE">
        <w:trPr>
          <w:trHeight w:val="288"/>
        </w:trPr>
        <w:tc>
          <w:tcPr>
            <w:tcW w:w="1057" w:type="dxa"/>
            <w:vMerge/>
            <w:vAlign w:val="center"/>
            <w:hideMark/>
          </w:tcPr>
          <w:p w14:paraId="11C0F3D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3256DE2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4994C18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515.302 - 2015.781</w:t>
            </w:r>
          </w:p>
        </w:tc>
        <w:tc>
          <w:tcPr>
            <w:tcW w:w="0" w:type="auto"/>
            <w:shd w:val="clear" w:color="auto" w:fill="auto"/>
            <w:noWrap/>
            <w:vAlign w:val="bottom"/>
            <w:hideMark/>
          </w:tcPr>
          <w:p w14:paraId="6AD21A1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491.474 - 2096.548</w:t>
            </w:r>
          </w:p>
        </w:tc>
        <w:tc>
          <w:tcPr>
            <w:tcW w:w="0" w:type="auto"/>
            <w:shd w:val="clear" w:color="auto" w:fill="auto"/>
            <w:noWrap/>
            <w:vAlign w:val="bottom"/>
            <w:hideMark/>
          </w:tcPr>
          <w:p w14:paraId="193F8BF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1312.649 - 3136.144</w:t>
            </w:r>
          </w:p>
        </w:tc>
        <w:tc>
          <w:tcPr>
            <w:tcW w:w="0" w:type="auto"/>
            <w:shd w:val="clear" w:color="auto" w:fill="auto"/>
            <w:noWrap/>
            <w:vAlign w:val="bottom"/>
            <w:hideMark/>
          </w:tcPr>
          <w:p w14:paraId="35EA6C8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61.459 - 407.248</w:t>
            </w:r>
          </w:p>
        </w:tc>
        <w:tc>
          <w:tcPr>
            <w:tcW w:w="0" w:type="auto"/>
            <w:shd w:val="clear" w:color="auto" w:fill="auto"/>
            <w:noWrap/>
            <w:vAlign w:val="bottom"/>
            <w:hideMark/>
          </w:tcPr>
          <w:p w14:paraId="7D53894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62.439 - 760.684</w:t>
            </w:r>
          </w:p>
        </w:tc>
      </w:tr>
      <w:tr w:rsidR="00550814" w:rsidRPr="00707F88" w14:paraId="761099EF" w14:textId="77777777" w:rsidTr="00AA15EE">
        <w:trPr>
          <w:trHeight w:val="288"/>
        </w:trPr>
        <w:tc>
          <w:tcPr>
            <w:tcW w:w="1057" w:type="dxa"/>
            <w:vMerge/>
            <w:vAlign w:val="center"/>
            <w:hideMark/>
          </w:tcPr>
          <w:p w14:paraId="1C7D5A9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0085D3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2BED007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291.586 - 1611.415</w:t>
            </w:r>
          </w:p>
        </w:tc>
        <w:tc>
          <w:tcPr>
            <w:tcW w:w="0" w:type="auto"/>
            <w:shd w:val="clear" w:color="auto" w:fill="auto"/>
            <w:noWrap/>
            <w:vAlign w:val="bottom"/>
            <w:hideMark/>
          </w:tcPr>
          <w:p w14:paraId="3E36B36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267.225 - 1643.87</w:t>
            </w:r>
          </w:p>
        </w:tc>
        <w:tc>
          <w:tcPr>
            <w:tcW w:w="0" w:type="auto"/>
            <w:shd w:val="clear" w:color="auto" w:fill="auto"/>
            <w:noWrap/>
            <w:vAlign w:val="bottom"/>
            <w:hideMark/>
          </w:tcPr>
          <w:p w14:paraId="538CA99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1039.565 - 3255.02</w:t>
            </w:r>
          </w:p>
        </w:tc>
        <w:tc>
          <w:tcPr>
            <w:tcW w:w="0" w:type="auto"/>
            <w:shd w:val="clear" w:color="auto" w:fill="auto"/>
            <w:noWrap/>
            <w:vAlign w:val="bottom"/>
            <w:hideMark/>
          </w:tcPr>
          <w:p w14:paraId="5653E54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51.257 - 507.864</w:t>
            </w:r>
          </w:p>
        </w:tc>
        <w:tc>
          <w:tcPr>
            <w:tcW w:w="0" w:type="auto"/>
            <w:shd w:val="clear" w:color="auto" w:fill="auto"/>
            <w:noWrap/>
            <w:vAlign w:val="bottom"/>
            <w:hideMark/>
          </w:tcPr>
          <w:p w14:paraId="6B8F5DD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51.458 - 742.657</w:t>
            </w:r>
          </w:p>
        </w:tc>
      </w:tr>
      <w:tr w:rsidR="00550814" w:rsidRPr="00707F88" w14:paraId="5358C458" w14:textId="77777777" w:rsidTr="00AA15EE">
        <w:trPr>
          <w:trHeight w:val="288"/>
        </w:trPr>
        <w:tc>
          <w:tcPr>
            <w:tcW w:w="1057" w:type="dxa"/>
            <w:vMerge/>
            <w:vAlign w:val="center"/>
            <w:hideMark/>
          </w:tcPr>
          <w:p w14:paraId="75EE5DE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4967A4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2BDD072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196.51 - 1722.461</w:t>
            </w:r>
          </w:p>
        </w:tc>
        <w:tc>
          <w:tcPr>
            <w:tcW w:w="0" w:type="auto"/>
            <w:shd w:val="clear" w:color="auto" w:fill="auto"/>
            <w:noWrap/>
            <w:vAlign w:val="bottom"/>
            <w:hideMark/>
          </w:tcPr>
          <w:p w14:paraId="5967259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190.308 - 1942.784</w:t>
            </w:r>
          </w:p>
        </w:tc>
        <w:tc>
          <w:tcPr>
            <w:tcW w:w="0" w:type="auto"/>
            <w:shd w:val="clear" w:color="auto" w:fill="auto"/>
            <w:noWrap/>
            <w:vAlign w:val="bottom"/>
            <w:hideMark/>
          </w:tcPr>
          <w:p w14:paraId="651A49A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1177.24 - 3385.334</w:t>
            </w:r>
          </w:p>
        </w:tc>
        <w:tc>
          <w:tcPr>
            <w:tcW w:w="0" w:type="auto"/>
            <w:shd w:val="clear" w:color="auto" w:fill="auto"/>
            <w:noWrap/>
            <w:vAlign w:val="bottom"/>
            <w:hideMark/>
          </w:tcPr>
          <w:p w14:paraId="3C887B2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55.389 - 493.28</w:t>
            </w:r>
          </w:p>
        </w:tc>
        <w:tc>
          <w:tcPr>
            <w:tcW w:w="0" w:type="auto"/>
            <w:shd w:val="clear" w:color="auto" w:fill="auto"/>
            <w:noWrap/>
            <w:vAlign w:val="bottom"/>
            <w:hideMark/>
          </w:tcPr>
          <w:p w14:paraId="5AE9B88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48.233 - 738.594</w:t>
            </w:r>
          </w:p>
        </w:tc>
      </w:tr>
      <w:tr w:rsidR="00550814" w:rsidRPr="00707F88" w14:paraId="1D16CDEF" w14:textId="77777777" w:rsidTr="00AA15EE">
        <w:trPr>
          <w:trHeight w:val="288"/>
        </w:trPr>
        <w:tc>
          <w:tcPr>
            <w:tcW w:w="1057" w:type="dxa"/>
            <w:vMerge w:val="restart"/>
            <w:shd w:val="clear" w:color="auto" w:fill="auto"/>
            <w:noWrap/>
            <w:vAlign w:val="center"/>
            <w:hideMark/>
          </w:tcPr>
          <w:p w14:paraId="0EA348CB"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Spectral </w:t>
            </w:r>
          </w:p>
          <w:p w14:paraId="0F7151BE" w14:textId="314712A6"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Centroid</w:t>
            </w:r>
          </w:p>
        </w:tc>
        <w:tc>
          <w:tcPr>
            <w:tcW w:w="0" w:type="auto"/>
            <w:shd w:val="clear" w:color="auto" w:fill="auto"/>
            <w:noWrap/>
            <w:vAlign w:val="bottom"/>
            <w:hideMark/>
          </w:tcPr>
          <w:p w14:paraId="09599D7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4DFAEE5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373.015 - 1814.521</w:t>
            </w:r>
          </w:p>
        </w:tc>
        <w:tc>
          <w:tcPr>
            <w:tcW w:w="0" w:type="auto"/>
            <w:shd w:val="clear" w:color="auto" w:fill="auto"/>
            <w:noWrap/>
            <w:vAlign w:val="bottom"/>
            <w:hideMark/>
          </w:tcPr>
          <w:p w14:paraId="2E957E9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368.615 - 1773.51</w:t>
            </w:r>
          </w:p>
        </w:tc>
        <w:tc>
          <w:tcPr>
            <w:tcW w:w="0" w:type="auto"/>
            <w:shd w:val="clear" w:color="auto" w:fill="auto"/>
            <w:noWrap/>
            <w:vAlign w:val="bottom"/>
            <w:hideMark/>
          </w:tcPr>
          <w:p w14:paraId="3825D5D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1079.09 - 7653.906</w:t>
            </w:r>
          </w:p>
        </w:tc>
        <w:tc>
          <w:tcPr>
            <w:tcW w:w="0" w:type="auto"/>
            <w:shd w:val="clear" w:color="auto" w:fill="auto"/>
            <w:noWrap/>
            <w:vAlign w:val="bottom"/>
            <w:hideMark/>
          </w:tcPr>
          <w:p w14:paraId="1E89B6C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65.577 - 945.845</w:t>
            </w:r>
          </w:p>
        </w:tc>
        <w:tc>
          <w:tcPr>
            <w:tcW w:w="0" w:type="auto"/>
            <w:shd w:val="clear" w:color="auto" w:fill="auto"/>
            <w:noWrap/>
            <w:vAlign w:val="bottom"/>
            <w:hideMark/>
          </w:tcPr>
          <w:p w14:paraId="2434EA8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73.341 - 1674.926</w:t>
            </w:r>
          </w:p>
        </w:tc>
      </w:tr>
      <w:tr w:rsidR="00550814" w:rsidRPr="00707F88" w14:paraId="2F0C98DE" w14:textId="77777777" w:rsidTr="00AA15EE">
        <w:trPr>
          <w:trHeight w:val="288"/>
        </w:trPr>
        <w:tc>
          <w:tcPr>
            <w:tcW w:w="1057" w:type="dxa"/>
            <w:vMerge/>
            <w:vAlign w:val="center"/>
            <w:hideMark/>
          </w:tcPr>
          <w:p w14:paraId="0EE711D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1A3E13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17039D6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434.031 - 1994.109</w:t>
            </w:r>
          </w:p>
        </w:tc>
        <w:tc>
          <w:tcPr>
            <w:tcW w:w="0" w:type="auto"/>
            <w:shd w:val="clear" w:color="auto" w:fill="auto"/>
            <w:noWrap/>
            <w:vAlign w:val="bottom"/>
            <w:hideMark/>
          </w:tcPr>
          <w:p w14:paraId="00B92DA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379.542 - 1996.843</w:t>
            </w:r>
          </w:p>
        </w:tc>
        <w:tc>
          <w:tcPr>
            <w:tcW w:w="0" w:type="auto"/>
            <w:shd w:val="clear" w:color="auto" w:fill="auto"/>
            <w:noWrap/>
            <w:vAlign w:val="bottom"/>
            <w:hideMark/>
          </w:tcPr>
          <w:p w14:paraId="5B1998A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1561.807 - 7621.4</w:t>
            </w:r>
          </w:p>
        </w:tc>
        <w:tc>
          <w:tcPr>
            <w:tcW w:w="0" w:type="auto"/>
            <w:shd w:val="clear" w:color="auto" w:fill="auto"/>
            <w:noWrap/>
            <w:vAlign w:val="bottom"/>
            <w:hideMark/>
          </w:tcPr>
          <w:p w14:paraId="00029DA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102.138 - 766.088</w:t>
            </w:r>
          </w:p>
        </w:tc>
        <w:tc>
          <w:tcPr>
            <w:tcW w:w="0" w:type="auto"/>
            <w:shd w:val="clear" w:color="auto" w:fill="auto"/>
            <w:noWrap/>
            <w:vAlign w:val="bottom"/>
            <w:hideMark/>
          </w:tcPr>
          <w:p w14:paraId="7F670A8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120.463 - 1277.371</w:t>
            </w:r>
          </w:p>
        </w:tc>
      </w:tr>
      <w:tr w:rsidR="00550814" w:rsidRPr="00707F88" w14:paraId="24B474D3" w14:textId="77777777" w:rsidTr="00AA15EE">
        <w:trPr>
          <w:trHeight w:val="288"/>
        </w:trPr>
        <w:tc>
          <w:tcPr>
            <w:tcW w:w="1057" w:type="dxa"/>
            <w:vMerge/>
            <w:vAlign w:val="center"/>
            <w:hideMark/>
          </w:tcPr>
          <w:p w14:paraId="1151559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84D4CA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4881C75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315.243 - 1722.115</w:t>
            </w:r>
          </w:p>
        </w:tc>
        <w:tc>
          <w:tcPr>
            <w:tcW w:w="0" w:type="auto"/>
            <w:shd w:val="clear" w:color="auto" w:fill="auto"/>
            <w:noWrap/>
            <w:vAlign w:val="bottom"/>
            <w:hideMark/>
          </w:tcPr>
          <w:p w14:paraId="35C8D1A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271.812 - 1675.192</w:t>
            </w:r>
          </w:p>
        </w:tc>
        <w:tc>
          <w:tcPr>
            <w:tcW w:w="0" w:type="auto"/>
            <w:shd w:val="clear" w:color="auto" w:fill="auto"/>
            <w:noWrap/>
            <w:vAlign w:val="bottom"/>
            <w:hideMark/>
          </w:tcPr>
          <w:p w14:paraId="7420FD3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1363.449 - 7693.994</w:t>
            </w:r>
          </w:p>
        </w:tc>
        <w:tc>
          <w:tcPr>
            <w:tcW w:w="0" w:type="auto"/>
            <w:shd w:val="clear" w:color="auto" w:fill="auto"/>
            <w:noWrap/>
            <w:vAlign w:val="bottom"/>
            <w:hideMark/>
          </w:tcPr>
          <w:p w14:paraId="309E19B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77.2 - 733.496</w:t>
            </w:r>
          </w:p>
        </w:tc>
        <w:tc>
          <w:tcPr>
            <w:tcW w:w="0" w:type="auto"/>
            <w:shd w:val="clear" w:color="auto" w:fill="auto"/>
            <w:noWrap/>
            <w:vAlign w:val="bottom"/>
            <w:hideMark/>
          </w:tcPr>
          <w:p w14:paraId="3C4E58E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97.239 - 882.259</w:t>
            </w:r>
          </w:p>
        </w:tc>
      </w:tr>
      <w:tr w:rsidR="00550814" w:rsidRPr="00707F88" w14:paraId="29DFEE65" w14:textId="77777777" w:rsidTr="00AA15EE">
        <w:trPr>
          <w:trHeight w:val="288"/>
        </w:trPr>
        <w:tc>
          <w:tcPr>
            <w:tcW w:w="1057" w:type="dxa"/>
            <w:vMerge/>
            <w:vAlign w:val="center"/>
            <w:hideMark/>
          </w:tcPr>
          <w:p w14:paraId="39F2884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862425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5C98C35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186.474 - 1924.253</w:t>
            </w:r>
          </w:p>
        </w:tc>
        <w:tc>
          <w:tcPr>
            <w:tcW w:w="0" w:type="auto"/>
            <w:shd w:val="clear" w:color="auto" w:fill="auto"/>
            <w:noWrap/>
            <w:vAlign w:val="bottom"/>
            <w:hideMark/>
          </w:tcPr>
          <w:p w14:paraId="6B8A235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183.155 - 2221.394</w:t>
            </w:r>
          </w:p>
        </w:tc>
        <w:tc>
          <w:tcPr>
            <w:tcW w:w="0" w:type="auto"/>
            <w:shd w:val="clear" w:color="auto" w:fill="auto"/>
            <w:noWrap/>
            <w:vAlign w:val="bottom"/>
            <w:hideMark/>
          </w:tcPr>
          <w:p w14:paraId="2D799DF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1051.875 - 7635.677</w:t>
            </w:r>
          </w:p>
        </w:tc>
        <w:tc>
          <w:tcPr>
            <w:tcW w:w="0" w:type="auto"/>
            <w:shd w:val="clear" w:color="auto" w:fill="auto"/>
            <w:noWrap/>
            <w:vAlign w:val="bottom"/>
            <w:hideMark/>
          </w:tcPr>
          <w:p w14:paraId="2DACCCF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36.68 - 866.793</w:t>
            </w:r>
          </w:p>
        </w:tc>
        <w:tc>
          <w:tcPr>
            <w:tcW w:w="0" w:type="auto"/>
            <w:shd w:val="clear" w:color="auto" w:fill="auto"/>
            <w:noWrap/>
            <w:vAlign w:val="bottom"/>
            <w:hideMark/>
          </w:tcPr>
          <w:p w14:paraId="5940E6B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39.372 - 1666.57</w:t>
            </w:r>
          </w:p>
        </w:tc>
      </w:tr>
      <w:tr w:rsidR="00550814" w:rsidRPr="00707F88" w14:paraId="7BBEDDA3" w14:textId="77777777" w:rsidTr="00AA15EE">
        <w:trPr>
          <w:trHeight w:val="288"/>
        </w:trPr>
        <w:tc>
          <w:tcPr>
            <w:tcW w:w="1057" w:type="dxa"/>
            <w:vMerge w:val="restart"/>
            <w:shd w:val="clear" w:color="auto" w:fill="auto"/>
            <w:noWrap/>
            <w:vAlign w:val="center"/>
            <w:hideMark/>
          </w:tcPr>
          <w:p w14:paraId="059FC810"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Spectral </w:t>
            </w:r>
          </w:p>
          <w:p w14:paraId="0EC97275" w14:textId="53733407"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Contrast </w:t>
            </w:r>
          </w:p>
        </w:tc>
        <w:tc>
          <w:tcPr>
            <w:tcW w:w="0" w:type="auto"/>
            <w:shd w:val="clear" w:color="auto" w:fill="auto"/>
            <w:noWrap/>
            <w:vAlign w:val="bottom"/>
            <w:hideMark/>
          </w:tcPr>
          <w:p w14:paraId="6138BD3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58BF77C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19.869 - 27.383</w:t>
            </w:r>
          </w:p>
        </w:tc>
        <w:tc>
          <w:tcPr>
            <w:tcW w:w="0" w:type="auto"/>
            <w:shd w:val="clear" w:color="auto" w:fill="auto"/>
            <w:noWrap/>
            <w:vAlign w:val="bottom"/>
            <w:hideMark/>
          </w:tcPr>
          <w:p w14:paraId="4462680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16.0 - 26.021</w:t>
            </w:r>
          </w:p>
        </w:tc>
        <w:tc>
          <w:tcPr>
            <w:tcW w:w="0" w:type="auto"/>
            <w:shd w:val="clear" w:color="auto" w:fill="auto"/>
            <w:noWrap/>
            <w:vAlign w:val="bottom"/>
            <w:hideMark/>
          </w:tcPr>
          <w:p w14:paraId="0E3EB05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41.904 - 82.556</w:t>
            </w:r>
          </w:p>
        </w:tc>
        <w:tc>
          <w:tcPr>
            <w:tcW w:w="0" w:type="auto"/>
            <w:shd w:val="clear" w:color="auto" w:fill="auto"/>
            <w:noWrap/>
            <w:vAlign w:val="bottom"/>
            <w:hideMark/>
          </w:tcPr>
          <w:p w14:paraId="16009A0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7.527 - 19.834</w:t>
            </w:r>
          </w:p>
        </w:tc>
        <w:tc>
          <w:tcPr>
            <w:tcW w:w="0" w:type="auto"/>
            <w:shd w:val="clear" w:color="auto" w:fill="auto"/>
            <w:noWrap/>
            <w:vAlign w:val="bottom"/>
            <w:hideMark/>
          </w:tcPr>
          <w:p w14:paraId="3020F76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7.091 - 24.035</w:t>
            </w:r>
          </w:p>
        </w:tc>
      </w:tr>
      <w:tr w:rsidR="00550814" w:rsidRPr="00707F88" w14:paraId="0EE8C3EC" w14:textId="77777777" w:rsidTr="00AA15EE">
        <w:trPr>
          <w:trHeight w:val="288"/>
        </w:trPr>
        <w:tc>
          <w:tcPr>
            <w:tcW w:w="1057" w:type="dxa"/>
            <w:vMerge/>
            <w:vAlign w:val="center"/>
            <w:hideMark/>
          </w:tcPr>
          <w:p w14:paraId="6449A62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87834C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368CC35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18.816 - 28.167</w:t>
            </w:r>
          </w:p>
        </w:tc>
        <w:tc>
          <w:tcPr>
            <w:tcW w:w="0" w:type="auto"/>
            <w:shd w:val="clear" w:color="auto" w:fill="auto"/>
            <w:noWrap/>
            <w:vAlign w:val="bottom"/>
            <w:hideMark/>
          </w:tcPr>
          <w:p w14:paraId="512F3B9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13.967 - 27.934</w:t>
            </w:r>
          </w:p>
        </w:tc>
        <w:tc>
          <w:tcPr>
            <w:tcW w:w="0" w:type="auto"/>
            <w:shd w:val="clear" w:color="auto" w:fill="auto"/>
            <w:noWrap/>
            <w:vAlign w:val="bottom"/>
            <w:hideMark/>
          </w:tcPr>
          <w:p w14:paraId="1C0F1A2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48.891 - 82.558</w:t>
            </w:r>
          </w:p>
        </w:tc>
        <w:tc>
          <w:tcPr>
            <w:tcW w:w="0" w:type="auto"/>
            <w:shd w:val="clear" w:color="auto" w:fill="auto"/>
            <w:noWrap/>
            <w:vAlign w:val="bottom"/>
            <w:hideMark/>
          </w:tcPr>
          <w:p w14:paraId="0A6A35E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8.592 - 20.738</w:t>
            </w:r>
          </w:p>
        </w:tc>
        <w:tc>
          <w:tcPr>
            <w:tcW w:w="0" w:type="auto"/>
            <w:shd w:val="clear" w:color="auto" w:fill="auto"/>
            <w:noWrap/>
            <w:vAlign w:val="bottom"/>
            <w:hideMark/>
          </w:tcPr>
          <w:p w14:paraId="27A20D6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5.564 - 23.014</w:t>
            </w:r>
          </w:p>
        </w:tc>
      </w:tr>
      <w:tr w:rsidR="00550814" w:rsidRPr="00707F88" w14:paraId="01840825" w14:textId="77777777" w:rsidTr="00AA15EE">
        <w:trPr>
          <w:trHeight w:val="288"/>
        </w:trPr>
        <w:tc>
          <w:tcPr>
            <w:tcW w:w="1057" w:type="dxa"/>
            <w:vMerge/>
            <w:vAlign w:val="center"/>
            <w:hideMark/>
          </w:tcPr>
          <w:p w14:paraId="12B0DB4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5D7E7A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66DF2E2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20.57 - 29.201</w:t>
            </w:r>
          </w:p>
        </w:tc>
        <w:tc>
          <w:tcPr>
            <w:tcW w:w="0" w:type="auto"/>
            <w:shd w:val="clear" w:color="auto" w:fill="auto"/>
            <w:noWrap/>
            <w:vAlign w:val="bottom"/>
            <w:hideMark/>
          </w:tcPr>
          <w:p w14:paraId="1AFBC19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15.717 - 28.66</w:t>
            </w:r>
          </w:p>
        </w:tc>
        <w:tc>
          <w:tcPr>
            <w:tcW w:w="0" w:type="auto"/>
            <w:shd w:val="clear" w:color="auto" w:fill="auto"/>
            <w:noWrap/>
            <w:vAlign w:val="bottom"/>
            <w:hideMark/>
          </w:tcPr>
          <w:p w14:paraId="473E11F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43.077 - 82.946</w:t>
            </w:r>
          </w:p>
        </w:tc>
        <w:tc>
          <w:tcPr>
            <w:tcW w:w="0" w:type="auto"/>
            <w:shd w:val="clear" w:color="auto" w:fill="auto"/>
            <w:noWrap/>
            <w:vAlign w:val="bottom"/>
            <w:hideMark/>
          </w:tcPr>
          <w:p w14:paraId="3343602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7.571 - 19.859</w:t>
            </w:r>
          </w:p>
        </w:tc>
        <w:tc>
          <w:tcPr>
            <w:tcW w:w="0" w:type="auto"/>
            <w:shd w:val="clear" w:color="auto" w:fill="auto"/>
            <w:noWrap/>
            <w:vAlign w:val="bottom"/>
            <w:hideMark/>
          </w:tcPr>
          <w:p w14:paraId="3ACDBAC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6.909 - 21.894</w:t>
            </w:r>
          </w:p>
        </w:tc>
      </w:tr>
      <w:tr w:rsidR="00550814" w:rsidRPr="00707F88" w14:paraId="1B8BFD7B" w14:textId="77777777" w:rsidTr="00AA15EE">
        <w:trPr>
          <w:trHeight w:val="288"/>
        </w:trPr>
        <w:tc>
          <w:tcPr>
            <w:tcW w:w="1057" w:type="dxa"/>
            <w:vMerge/>
            <w:vAlign w:val="center"/>
            <w:hideMark/>
          </w:tcPr>
          <w:p w14:paraId="4139135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45A898C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6FFAB06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20.339 - 30.835</w:t>
            </w:r>
          </w:p>
        </w:tc>
        <w:tc>
          <w:tcPr>
            <w:tcW w:w="0" w:type="auto"/>
            <w:shd w:val="clear" w:color="auto" w:fill="auto"/>
            <w:noWrap/>
            <w:vAlign w:val="bottom"/>
            <w:hideMark/>
          </w:tcPr>
          <w:p w14:paraId="7F4D9D7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17.174 - 30.246</w:t>
            </w:r>
          </w:p>
        </w:tc>
        <w:tc>
          <w:tcPr>
            <w:tcW w:w="0" w:type="auto"/>
            <w:shd w:val="clear" w:color="auto" w:fill="auto"/>
            <w:noWrap/>
            <w:vAlign w:val="bottom"/>
            <w:hideMark/>
          </w:tcPr>
          <w:p w14:paraId="5F9F578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44.606 - 82.765</w:t>
            </w:r>
          </w:p>
        </w:tc>
        <w:tc>
          <w:tcPr>
            <w:tcW w:w="0" w:type="auto"/>
            <w:shd w:val="clear" w:color="auto" w:fill="auto"/>
            <w:noWrap/>
            <w:vAlign w:val="bottom"/>
            <w:hideMark/>
          </w:tcPr>
          <w:p w14:paraId="7EED491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5.993 - 19.573</w:t>
            </w:r>
          </w:p>
        </w:tc>
        <w:tc>
          <w:tcPr>
            <w:tcW w:w="0" w:type="auto"/>
            <w:shd w:val="clear" w:color="auto" w:fill="auto"/>
            <w:noWrap/>
            <w:vAlign w:val="bottom"/>
            <w:hideMark/>
          </w:tcPr>
          <w:p w14:paraId="7019743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7.63 - 21.456</w:t>
            </w:r>
          </w:p>
        </w:tc>
      </w:tr>
      <w:tr w:rsidR="00550814" w:rsidRPr="00707F88" w14:paraId="6ADC68B2" w14:textId="77777777" w:rsidTr="00AA15EE">
        <w:trPr>
          <w:trHeight w:val="288"/>
        </w:trPr>
        <w:tc>
          <w:tcPr>
            <w:tcW w:w="1057" w:type="dxa"/>
            <w:vMerge w:val="restart"/>
            <w:shd w:val="clear" w:color="auto" w:fill="auto"/>
            <w:noWrap/>
            <w:vAlign w:val="center"/>
            <w:hideMark/>
          </w:tcPr>
          <w:p w14:paraId="3074F7D6"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lastRenderedPageBreak/>
              <w:t xml:space="preserve">Spectral </w:t>
            </w:r>
          </w:p>
          <w:p w14:paraId="648824A2" w14:textId="7C8C6112"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Flatness</w:t>
            </w:r>
          </w:p>
        </w:tc>
        <w:tc>
          <w:tcPr>
            <w:tcW w:w="0" w:type="auto"/>
            <w:shd w:val="clear" w:color="auto" w:fill="auto"/>
            <w:noWrap/>
            <w:vAlign w:val="bottom"/>
            <w:hideMark/>
          </w:tcPr>
          <w:p w14:paraId="55F2499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4AFE37E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0.0 - 0.063</w:t>
            </w:r>
          </w:p>
        </w:tc>
        <w:tc>
          <w:tcPr>
            <w:tcW w:w="0" w:type="auto"/>
            <w:shd w:val="clear" w:color="auto" w:fill="auto"/>
            <w:noWrap/>
            <w:vAlign w:val="bottom"/>
            <w:hideMark/>
          </w:tcPr>
          <w:p w14:paraId="15B3005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0F20F3A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1.0 - 1.0</w:t>
            </w:r>
          </w:p>
        </w:tc>
        <w:tc>
          <w:tcPr>
            <w:tcW w:w="0" w:type="auto"/>
            <w:shd w:val="clear" w:color="auto" w:fill="auto"/>
            <w:noWrap/>
            <w:vAlign w:val="bottom"/>
            <w:hideMark/>
          </w:tcPr>
          <w:p w14:paraId="7E2F422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0.02 - 0.242</w:t>
            </w:r>
          </w:p>
        </w:tc>
        <w:tc>
          <w:tcPr>
            <w:tcW w:w="0" w:type="auto"/>
            <w:shd w:val="clear" w:color="auto" w:fill="auto"/>
            <w:noWrap/>
            <w:vAlign w:val="bottom"/>
            <w:hideMark/>
          </w:tcPr>
          <w:p w14:paraId="7609A3C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550814" w:rsidRPr="00707F88" w14:paraId="5CA0D81A" w14:textId="77777777" w:rsidTr="00AA15EE">
        <w:trPr>
          <w:trHeight w:val="288"/>
        </w:trPr>
        <w:tc>
          <w:tcPr>
            <w:tcW w:w="1057" w:type="dxa"/>
            <w:vMerge/>
            <w:vAlign w:val="center"/>
            <w:hideMark/>
          </w:tcPr>
          <w:p w14:paraId="24A9746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3E3FB2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2C2799B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0.0 - 0.012</w:t>
            </w:r>
          </w:p>
        </w:tc>
        <w:tc>
          <w:tcPr>
            <w:tcW w:w="0" w:type="auto"/>
            <w:shd w:val="clear" w:color="auto" w:fill="auto"/>
            <w:noWrap/>
            <w:vAlign w:val="bottom"/>
            <w:hideMark/>
          </w:tcPr>
          <w:p w14:paraId="06407C9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72F94DE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1.0 - 1.0</w:t>
            </w:r>
          </w:p>
        </w:tc>
        <w:tc>
          <w:tcPr>
            <w:tcW w:w="0" w:type="auto"/>
            <w:shd w:val="clear" w:color="auto" w:fill="auto"/>
            <w:noWrap/>
            <w:vAlign w:val="bottom"/>
            <w:hideMark/>
          </w:tcPr>
          <w:p w14:paraId="612F747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0.02 - 0.109</w:t>
            </w:r>
          </w:p>
        </w:tc>
        <w:tc>
          <w:tcPr>
            <w:tcW w:w="0" w:type="auto"/>
            <w:shd w:val="clear" w:color="auto" w:fill="auto"/>
            <w:noWrap/>
            <w:vAlign w:val="bottom"/>
            <w:hideMark/>
          </w:tcPr>
          <w:p w14:paraId="749393F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550814" w:rsidRPr="00707F88" w14:paraId="4FF68C2B" w14:textId="77777777" w:rsidTr="00AA15EE">
        <w:trPr>
          <w:trHeight w:val="288"/>
        </w:trPr>
        <w:tc>
          <w:tcPr>
            <w:tcW w:w="1057" w:type="dxa"/>
            <w:vMerge/>
            <w:vAlign w:val="center"/>
            <w:hideMark/>
          </w:tcPr>
          <w:p w14:paraId="218F481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0CCA03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152B81B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0.0 - 0.014</w:t>
            </w:r>
          </w:p>
        </w:tc>
        <w:tc>
          <w:tcPr>
            <w:tcW w:w="0" w:type="auto"/>
            <w:shd w:val="clear" w:color="auto" w:fill="auto"/>
            <w:noWrap/>
            <w:vAlign w:val="bottom"/>
            <w:hideMark/>
          </w:tcPr>
          <w:p w14:paraId="411B857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57DB42F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0.517 - 1.0</w:t>
            </w:r>
          </w:p>
        </w:tc>
        <w:tc>
          <w:tcPr>
            <w:tcW w:w="0" w:type="auto"/>
            <w:shd w:val="clear" w:color="auto" w:fill="auto"/>
            <w:noWrap/>
            <w:vAlign w:val="bottom"/>
            <w:hideMark/>
          </w:tcPr>
          <w:p w14:paraId="11A44AA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0.01 - 0.115</w:t>
            </w:r>
          </w:p>
        </w:tc>
        <w:tc>
          <w:tcPr>
            <w:tcW w:w="0" w:type="auto"/>
            <w:shd w:val="clear" w:color="auto" w:fill="auto"/>
            <w:noWrap/>
            <w:vAlign w:val="bottom"/>
            <w:hideMark/>
          </w:tcPr>
          <w:p w14:paraId="66CFE0F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550814" w:rsidRPr="00707F88" w14:paraId="66464F2A" w14:textId="77777777" w:rsidTr="00AA15EE">
        <w:trPr>
          <w:trHeight w:val="288"/>
        </w:trPr>
        <w:tc>
          <w:tcPr>
            <w:tcW w:w="1057" w:type="dxa"/>
            <w:vMerge/>
            <w:vAlign w:val="center"/>
            <w:hideMark/>
          </w:tcPr>
          <w:p w14:paraId="406C340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21595D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6121242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0.001 - 0.007</w:t>
            </w:r>
          </w:p>
        </w:tc>
        <w:tc>
          <w:tcPr>
            <w:tcW w:w="0" w:type="auto"/>
            <w:shd w:val="clear" w:color="auto" w:fill="auto"/>
            <w:noWrap/>
            <w:vAlign w:val="bottom"/>
            <w:hideMark/>
          </w:tcPr>
          <w:p w14:paraId="4F74D2F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4FCE560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1.0 - 1.0</w:t>
            </w:r>
          </w:p>
        </w:tc>
        <w:tc>
          <w:tcPr>
            <w:tcW w:w="0" w:type="auto"/>
            <w:shd w:val="clear" w:color="auto" w:fill="auto"/>
            <w:noWrap/>
            <w:vAlign w:val="bottom"/>
            <w:hideMark/>
          </w:tcPr>
          <w:p w14:paraId="39C70D8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0.021 - 0.082</w:t>
            </w:r>
          </w:p>
        </w:tc>
        <w:tc>
          <w:tcPr>
            <w:tcW w:w="0" w:type="auto"/>
            <w:shd w:val="clear" w:color="auto" w:fill="auto"/>
            <w:noWrap/>
            <w:vAlign w:val="bottom"/>
            <w:hideMark/>
          </w:tcPr>
          <w:p w14:paraId="245EDCB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550814" w:rsidRPr="00707F88" w14:paraId="0310CF17" w14:textId="77777777" w:rsidTr="00AA15EE">
        <w:trPr>
          <w:trHeight w:val="288"/>
        </w:trPr>
        <w:tc>
          <w:tcPr>
            <w:tcW w:w="1057" w:type="dxa"/>
            <w:vMerge w:val="restart"/>
            <w:shd w:val="clear" w:color="auto" w:fill="auto"/>
            <w:noWrap/>
            <w:vAlign w:val="center"/>
            <w:hideMark/>
          </w:tcPr>
          <w:p w14:paraId="764D86CB"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Spectral </w:t>
            </w:r>
          </w:p>
          <w:p w14:paraId="3257F3AC" w14:textId="20C9BC67"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Rolloff</w:t>
            </w:r>
          </w:p>
        </w:tc>
        <w:tc>
          <w:tcPr>
            <w:tcW w:w="0" w:type="auto"/>
            <w:shd w:val="clear" w:color="auto" w:fill="auto"/>
            <w:noWrap/>
            <w:vAlign w:val="bottom"/>
            <w:hideMark/>
          </w:tcPr>
          <w:p w14:paraId="732BD92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7436E54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660.864 - 3903.849</w:t>
            </w:r>
          </w:p>
        </w:tc>
        <w:tc>
          <w:tcPr>
            <w:tcW w:w="0" w:type="auto"/>
            <w:shd w:val="clear" w:color="auto" w:fill="auto"/>
            <w:noWrap/>
            <w:vAlign w:val="bottom"/>
            <w:hideMark/>
          </w:tcPr>
          <w:p w14:paraId="790646C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592.163 - 4080.542</w:t>
            </w:r>
          </w:p>
        </w:tc>
        <w:tc>
          <w:tcPr>
            <w:tcW w:w="0" w:type="auto"/>
            <w:shd w:val="clear" w:color="auto" w:fill="auto"/>
            <w:noWrap/>
            <w:vAlign w:val="bottom"/>
            <w:hideMark/>
          </w:tcPr>
          <w:p w14:paraId="00D641D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2099.487 - 9420.776</w:t>
            </w:r>
          </w:p>
        </w:tc>
        <w:tc>
          <w:tcPr>
            <w:tcW w:w="0" w:type="auto"/>
            <w:shd w:val="clear" w:color="auto" w:fill="auto"/>
            <w:noWrap/>
            <w:vAlign w:val="bottom"/>
            <w:hideMark/>
          </w:tcPr>
          <w:p w14:paraId="36A8D78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161.71 - 1607.156</w:t>
            </w:r>
          </w:p>
        </w:tc>
        <w:tc>
          <w:tcPr>
            <w:tcW w:w="0" w:type="auto"/>
            <w:shd w:val="clear" w:color="auto" w:fill="auto"/>
            <w:noWrap/>
            <w:vAlign w:val="bottom"/>
            <w:hideMark/>
          </w:tcPr>
          <w:p w14:paraId="0662457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172.266 - 2640.509</w:t>
            </w:r>
          </w:p>
        </w:tc>
      </w:tr>
      <w:tr w:rsidR="00550814" w:rsidRPr="00707F88" w14:paraId="27BD16F9" w14:textId="77777777" w:rsidTr="00AA15EE">
        <w:trPr>
          <w:trHeight w:val="288"/>
        </w:trPr>
        <w:tc>
          <w:tcPr>
            <w:tcW w:w="1057" w:type="dxa"/>
            <w:vMerge/>
            <w:vAlign w:val="center"/>
            <w:hideMark/>
          </w:tcPr>
          <w:p w14:paraId="36E5507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64BC38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7399505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795.336 - 4479.259</w:t>
            </w:r>
          </w:p>
        </w:tc>
        <w:tc>
          <w:tcPr>
            <w:tcW w:w="0" w:type="auto"/>
            <w:shd w:val="clear" w:color="auto" w:fill="auto"/>
            <w:noWrap/>
            <w:vAlign w:val="bottom"/>
            <w:hideMark/>
          </w:tcPr>
          <w:p w14:paraId="5BACC15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742.895 - 4737.305</w:t>
            </w:r>
          </w:p>
        </w:tc>
        <w:tc>
          <w:tcPr>
            <w:tcW w:w="0" w:type="auto"/>
            <w:shd w:val="clear" w:color="auto" w:fill="auto"/>
            <w:noWrap/>
            <w:vAlign w:val="bottom"/>
            <w:hideMark/>
          </w:tcPr>
          <w:p w14:paraId="0D824AC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3445.312 - 8839.38</w:t>
            </w:r>
          </w:p>
        </w:tc>
        <w:tc>
          <w:tcPr>
            <w:tcW w:w="0" w:type="auto"/>
            <w:shd w:val="clear" w:color="auto" w:fill="auto"/>
            <w:noWrap/>
            <w:vAlign w:val="bottom"/>
            <w:hideMark/>
          </w:tcPr>
          <w:p w14:paraId="5A7B66C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184.569 - 1262.966</w:t>
            </w:r>
          </w:p>
        </w:tc>
        <w:tc>
          <w:tcPr>
            <w:tcW w:w="0" w:type="auto"/>
            <w:shd w:val="clear" w:color="auto" w:fill="auto"/>
            <w:noWrap/>
            <w:vAlign w:val="bottom"/>
            <w:hideMark/>
          </w:tcPr>
          <w:p w14:paraId="4B2363E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204.565 - 2422.485</w:t>
            </w:r>
          </w:p>
        </w:tc>
      </w:tr>
      <w:tr w:rsidR="00550814" w:rsidRPr="00707F88" w14:paraId="7D669E51" w14:textId="77777777" w:rsidTr="00AA15EE">
        <w:trPr>
          <w:trHeight w:val="288"/>
        </w:trPr>
        <w:tc>
          <w:tcPr>
            <w:tcW w:w="1057" w:type="dxa"/>
            <w:vMerge/>
            <w:vAlign w:val="center"/>
            <w:hideMark/>
          </w:tcPr>
          <w:p w14:paraId="1C2717D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2C959B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21844C9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500.531 - 3800.328</w:t>
            </w:r>
          </w:p>
        </w:tc>
        <w:tc>
          <w:tcPr>
            <w:tcW w:w="0" w:type="auto"/>
            <w:shd w:val="clear" w:color="auto" w:fill="auto"/>
            <w:noWrap/>
            <w:vAlign w:val="bottom"/>
            <w:hideMark/>
          </w:tcPr>
          <w:p w14:paraId="6B7B787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398.364 - 4037.476</w:t>
            </w:r>
          </w:p>
        </w:tc>
        <w:tc>
          <w:tcPr>
            <w:tcW w:w="0" w:type="auto"/>
            <w:shd w:val="clear" w:color="auto" w:fill="auto"/>
            <w:noWrap/>
            <w:vAlign w:val="bottom"/>
            <w:hideMark/>
          </w:tcPr>
          <w:p w14:paraId="7AC9B39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3100.781 - 9087.012</w:t>
            </w:r>
          </w:p>
        </w:tc>
        <w:tc>
          <w:tcPr>
            <w:tcW w:w="0" w:type="auto"/>
            <w:shd w:val="clear" w:color="auto" w:fill="auto"/>
            <w:noWrap/>
            <w:vAlign w:val="bottom"/>
            <w:hideMark/>
          </w:tcPr>
          <w:p w14:paraId="26FA940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189.785 - 1673.362</w:t>
            </w:r>
          </w:p>
        </w:tc>
        <w:tc>
          <w:tcPr>
            <w:tcW w:w="0" w:type="auto"/>
            <w:shd w:val="clear" w:color="auto" w:fill="auto"/>
            <w:noWrap/>
            <w:vAlign w:val="bottom"/>
            <w:hideMark/>
          </w:tcPr>
          <w:p w14:paraId="760D75A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161.499 - 2842.383</w:t>
            </w:r>
          </w:p>
        </w:tc>
      </w:tr>
      <w:tr w:rsidR="00550814" w:rsidRPr="00707F88" w14:paraId="526C98D7" w14:textId="77777777" w:rsidTr="00AA15EE">
        <w:trPr>
          <w:trHeight w:val="288"/>
        </w:trPr>
        <w:tc>
          <w:tcPr>
            <w:tcW w:w="1057" w:type="dxa"/>
            <w:vMerge/>
            <w:vAlign w:val="center"/>
            <w:hideMark/>
          </w:tcPr>
          <w:p w14:paraId="64D47AF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467D509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5089469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259.488 - 3796.873</w:t>
            </w:r>
          </w:p>
        </w:tc>
        <w:tc>
          <w:tcPr>
            <w:tcW w:w="0" w:type="auto"/>
            <w:shd w:val="clear" w:color="auto" w:fill="auto"/>
            <w:noWrap/>
            <w:vAlign w:val="bottom"/>
            <w:hideMark/>
          </w:tcPr>
          <w:p w14:paraId="3D65B5E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258.398 - 4586.572</w:t>
            </w:r>
          </w:p>
        </w:tc>
        <w:tc>
          <w:tcPr>
            <w:tcW w:w="0" w:type="auto"/>
            <w:shd w:val="clear" w:color="auto" w:fill="auto"/>
            <w:noWrap/>
            <w:vAlign w:val="bottom"/>
            <w:hideMark/>
          </w:tcPr>
          <w:p w14:paraId="01FFDE0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2487.085 - 9076.245</w:t>
            </w:r>
          </w:p>
        </w:tc>
        <w:tc>
          <w:tcPr>
            <w:tcW w:w="0" w:type="auto"/>
            <w:shd w:val="clear" w:color="auto" w:fill="auto"/>
            <w:noWrap/>
            <w:vAlign w:val="bottom"/>
            <w:hideMark/>
          </w:tcPr>
          <w:p w14:paraId="4FF538C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54.761 - 1512.542</w:t>
            </w:r>
          </w:p>
        </w:tc>
        <w:tc>
          <w:tcPr>
            <w:tcW w:w="0" w:type="auto"/>
            <w:shd w:val="clear" w:color="auto" w:fill="auto"/>
            <w:noWrap/>
            <w:vAlign w:val="bottom"/>
            <w:hideMark/>
          </w:tcPr>
          <w:p w14:paraId="0D8F6D9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43.066 - 2767.017</w:t>
            </w:r>
          </w:p>
        </w:tc>
      </w:tr>
      <w:tr w:rsidR="00550814" w:rsidRPr="00707F88" w14:paraId="7EFB4D7A" w14:textId="77777777" w:rsidTr="00AA15EE">
        <w:trPr>
          <w:trHeight w:val="288"/>
        </w:trPr>
        <w:tc>
          <w:tcPr>
            <w:tcW w:w="1057" w:type="dxa"/>
            <w:vMerge w:val="restart"/>
            <w:shd w:val="clear" w:color="auto" w:fill="auto"/>
            <w:noWrap/>
            <w:vAlign w:val="center"/>
            <w:hideMark/>
          </w:tcPr>
          <w:p w14:paraId="2B305F87" w14:textId="59929C9F"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Tempo</w:t>
            </w:r>
          </w:p>
        </w:tc>
        <w:tc>
          <w:tcPr>
            <w:tcW w:w="0" w:type="auto"/>
            <w:shd w:val="clear" w:color="auto" w:fill="auto"/>
            <w:noWrap/>
            <w:vAlign w:val="bottom"/>
            <w:hideMark/>
          </w:tcPr>
          <w:p w14:paraId="79CD755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5A1B666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89.103 - 172.266</w:t>
            </w:r>
          </w:p>
        </w:tc>
        <w:tc>
          <w:tcPr>
            <w:tcW w:w="0" w:type="auto"/>
            <w:shd w:val="clear" w:color="auto" w:fill="auto"/>
            <w:noWrap/>
            <w:vAlign w:val="bottom"/>
            <w:hideMark/>
          </w:tcPr>
          <w:p w14:paraId="6833F7C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89.103 - 172.266</w:t>
            </w:r>
          </w:p>
        </w:tc>
        <w:tc>
          <w:tcPr>
            <w:tcW w:w="0" w:type="auto"/>
            <w:shd w:val="clear" w:color="auto" w:fill="auto"/>
            <w:noWrap/>
            <w:vAlign w:val="bottom"/>
            <w:hideMark/>
          </w:tcPr>
          <w:p w14:paraId="2CB6356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89.103 - 172.266</w:t>
            </w:r>
          </w:p>
        </w:tc>
        <w:tc>
          <w:tcPr>
            <w:tcW w:w="0" w:type="auto"/>
            <w:shd w:val="clear" w:color="auto" w:fill="auto"/>
            <w:noWrap/>
            <w:vAlign w:val="bottom"/>
            <w:hideMark/>
          </w:tcPr>
          <w:p w14:paraId="652BD0F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5CFD5D9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550814" w:rsidRPr="00707F88" w14:paraId="0243DBB5" w14:textId="77777777" w:rsidTr="00AA15EE">
        <w:trPr>
          <w:trHeight w:val="288"/>
        </w:trPr>
        <w:tc>
          <w:tcPr>
            <w:tcW w:w="1057" w:type="dxa"/>
            <w:vMerge/>
            <w:vAlign w:val="center"/>
            <w:hideMark/>
          </w:tcPr>
          <w:p w14:paraId="09D83E4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47DAE8E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342623C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89.103 - 191.406</w:t>
            </w:r>
          </w:p>
        </w:tc>
        <w:tc>
          <w:tcPr>
            <w:tcW w:w="0" w:type="auto"/>
            <w:shd w:val="clear" w:color="auto" w:fill="auto"/>
            <w:noWrap/>
            <w:vAlign w:val="bottom"/>
            <w:hideMark/>
          </w:tcPr>
          <w:p w14:paraId="3637BA8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89.103 - 191.406</w:t>
            </w:r>
          </w:p>
        </w:tc>
        <w:tc>
          <w:tcPr>
            <w:tcW w:w="0" w:type="auto"/>
            <w:shd w:val="clear" w:color="auto" w:fill="auto"/>
            <w:noWrap/>
            <w:vAlign w:val="bottom"/>
            <w:hideMark/>
          </w:tcPr>
          <w:p w14:paraId="12FA8A3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89.103 - 191.406</w:t>
            </w:r>
          </w:p>
        </w:tc>
        <w:tc>
          <w:tcPr>
            <w:tcW w:w="0" w:type="auto"/>
            <w:shd w:val="clear" w:color="auto" w:fill="auto"/>
            <w:noWrap/>
            <w:vAlign w:val="bottom"/>
            <w:hideMark/>
          </w:tcPr>
          <w:p w14:paraId="3095C91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7D5007B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550814" w:rsidRPr="00707F88" w14:paraId="6797B8EA" w14:textId="77777777" w:rsidTr="00AA15EE">
        <w:trPr>
          <w:trHeight w:val="288"/>
        </w:trPr>
        <w:tc>
          <w:tcPr>
            <w:tcW w:w="1057" w:type="dxa"/>
            <w:vMerge/>
            <w:vAlign w:val="center"/>
            <w:hideMark/>
          </w:tcPr>
          <w:p w14:paraId="0050707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8F76A8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36BEEA6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87.593 - 172.266</w:t>
            </w:r>
          </w:p>
        </w:tc>
        <w:tc>
          <w:tcPr>
            <w:tcW w:w="0" w:type="auto"/>
            <w:shd w:val="clear" w:color="auto" w:fill="auto"/>
            <w:noWrap/>
            <w:vAlign w:val="bottom"/>
            <w:hideMark/>
          </w:tcPr>
          <w:p w14:paraId="553406F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87.593 - 172.266</w:t>
            </w:r>
          </w:p>
        </w:tc>
        <w:tc>
          <w:tcPr>
            <w:tcW w:w="0" w:type="auto"/>
            <w:shd w:val="clear" w:color="auto" w:fill="auto"/>
            <w:noWrap/>
            <w:vAlign w:val="bottom"/>
            <w:hideMark/>
          </w:tcPr>
          <w:p w14:paraId="47FB90B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87.593 - 172.266</w:t>
            </w:r>
          </w:p>
        </w:tc>
        <w:tc>
          <w:tcPr>
            <w:tcW w:w="0" w:type="auto"/>
            <w:shd w:val="clear" w:color="auto" w:fill="auto"/>
            <w:noWrap/>
            <w:vAlign w:val="bottom"/>
            <w:hideMark/>
          </w:tcPr>
          <w:p w14:paraId="18EA85C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781C0FD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550814" w:rsidRPr="00707F88" w14:paraId="272A04F3" w14:textId="77777777" w:rsidTr="00AA15EE">
        <w:trPr>
          <w:trHeight w:val="288"/>
        </w:trPr>
        <w:tc>
          <w:tcPr>
            <w:tcW w:w="1057" w:type="dxa"/>
            <w:vMerge/>
            <w:vAlign w:val="center"/>
            <w:hideMark/>
          </w:tcPr>
          <w:p w14:paraId="429DC9B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3A51449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5AC1CC3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82.031 - 184.57</w:t>
            </w:r>
          </w:p>
        </w:tc>
        <w:tc>
          <w:tcPr>
            <w:tcW w:w="0" w:type="auto"/>
            <w:shd w:val="clear" w:color="auto" w:fill="auto"/>
            <w:noWrap/>
            <w:vAlign w:val="bottom"/>
            <w:hideMark/>
          </w:tcPr>
          <w:p w14:paraId="57C3647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82.031 - 184.57</w:t>
            </w:r>
          </w:p>
        </w:tc>
        <w:tc>
          <w:tcPr>
            <w:tcW w:w="0" w:type="auto"/>
            <w:shd w:val="clear" w:color="auto" w:fill="auto"/>
            <w:noWrap/>
            <w:vAlign w:val="bottom"/>
            <w:hideMark/>
          </w:tcPr>
          <w:p w14:paraId="7DF316C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82.031 - 184.57</w:t>
            </w:r>
          </w:p>
        </w:tc>
        <w:tc>
          <w:tcPr>
            <w:tcW w:w="0" w:type="auto"/>
            <w:shd w:val="clear" w:color="auto" w:fill="auto"/>
            <w:noWrap/>
            <w:vAlign w:val="bottom"/>
            <w:hideMark/>
          </w:tcPr>
          <w:p w14:paraId="71BEBF4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3DBD6DC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550814" w:rsidRPr="00707F88" w14:paraId="291FE940" w14:textId="77777777" w:rsidTr="00AA15EE">
        <w:trPr>
          <w:trHeight w:val="288"/>
        </w:trPr>
        <w:tc>
          <w:tcPr>
            <w:tcW w:w="1057" w:type="dxa"/>
            <w:vMerge w:val="restart"/>
            <w:shd w:val="clear" w:color="auto" w:fill="auto"/>
            <w:noWrap/>
            <w:vAlign w:val="center"/>
            <w:hideMark/>
          </w:tcPr>
          <w:p w14:paraId="6AEC28CE" w14:textId="77777777" w:rsidR="00EF125C" w:rsidRDefault="00EF125C"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Zero Crossing </w:t>
            </w:r>
          </w:p>
          <w:p w14:paraId="120CAFF4" w14:textId="2E383C5C" w:rsidR="004B6E0A" w:rsidRPr="00707F88" w:rsidRDefault="00EF125C"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Rate (ZCR)</w:t>
            </w:r>
          </w:p>
        </w:tc>
        <w:tc>
          <w:tcPr>
            <w:tcW w:w="0" w:type="auto"/>
            <w:shd w:val="clear" w:color="auto" w:fill="auto"/>
            <w:noWrap/>
            <w:vAlign w:val="bottom"/>
            <w:hideMark/>
          </w:tcPr>
          <w:p w14:paraId="0BC6D6A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66262C5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0.017 - 0.105</w:t>
            </w:r>
          </w:p>
        </w:tc>
        <w:tc>
          <w:tcPr>
            <w:tcW w:w="0" w:type="auto"/>
            <w:shd w:val="clear" w:color="auto" w:fill="auto"/>
            <w:noWrap/>
            <w:vAlign w:val="bottom"/>
            <w:hideMark/>
          </w:tcPr>
          <w:p w14:paraId="61801E1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0.011 - 0.101</w:t>
            </w:r>
          </w:p>
        </w:tc>
        <w:tc>
          <w:tcPr>
            <w:tcW w:w="0" w:type="auto"/>
            <w:shd w:val="clear" w:color="auto" w:fill="auto"/>
            <w:noWrap/>
            <w:vAlign w:val="bottom"/>
            <w:hideMark/>
          </w:tcPr>
          <w:p w14:paraId="0B0EFDF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0.081 - 0.444</w:t>
            </w:r>
          </w:p>
        </w:tc>
        <w:tc>
          <w:tcPr>
            <w:tcW w:w="0" w:type="auto"/>
            <w:shd w:val="clear" w:color="auto" w:fill="auto"/>
            <w:noWrap/>
            <w:vAlign w:val="bottom"/>
            <w:hideMark/>
          </w:tcPr>
          <w:p w14:paraId="5931F3F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0.01 - 0.096</w:t>
            </w:r>
          </w:p>
        </w:tc>
        <w:tc>
          <w:tcPr>
            <w:tcW w:w="0" w:type="auto"/>
            <w:shd w:val="clear" w:color="auto" w:fill="auto"/>
            <w:noWrap/>
            <w:vAlign w:val="bottom"/>
            <w:hideMark/>
          </w:tcPr>
          <w:p w14:paraId="6C69925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0.012 - 0.161</w:t>
            </w:r>
          </w:p>
        </w:tc>
      </w:tr>
      <w:tr w:rsidR="00550814" w:rsidRPr="00707F88" w14:paraId="137788BD" w14:textId="77777777" w:rsidTr="00AA15EE">
        <w:trPr>
          <w:trHeight w:val="288"/>
        </w:trPr>
        <w:tc>
          <w:tcPr>
            <w:tcW w:w="1057" w:type="dxa"/>
            <w:vMerge/>
            <w:vAlign w:val="center"/>
            <w:hideMark/>
          </w:tcPr>
          <w:p w14:paraId="4844076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4DCDB5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57D8CD5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0.023 - 0.134</w:t>
            </w:r>
          </w:p>
        </w:tc>
        <w:tc>
          <w:tcPr>
            <w:tcW w:w="0" w:type="auto"/>
            <w:shd w:val="clear" w:color="auto" w:fill="auto"/>
            <w:noWrap/>
            <w:vAlign w:val="bottom"/>
            <w:hideMark/>
          </w:tcPr>
          <w:p w14:paraId="334B3A6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0.017 - 0.13</w:t>
            </w:r>
          </w:p>
        </w:tc>
        <w:tc>
          <w:tcPr>
            <w:tcW w:w="0" w:type="auto"/>
            <w:shd w:val="clear" w:color="auto" w:fill="auto"/>
            <w:noWrap/>
            <w:vAlign w:val="bottom"/>
            <w:hideMark/>
          </w:tcPr>
          <w:p w14:paraId="680B940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0.077 - 0.443</w:t>
            </w:r>
          </w:p>
        </w:tc>
        <w:tc>
          <w:tcPr>
            <w:tcW w:w="0" w:type="auto"/>
            <w:shd w:val="clear" w:color="auto" w:fill="auto"/>
            <w:noWrap/>
            <w:vAlign w:val="bottom"/>
            <w:hideMark/>
          </w:tcPr>
          <w:p w14:paraId="1F3A7C8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0.01 - 0.085</w:t>
            </w:r>
          </w:p>
        </w:tc>
        <w:tc>
          <w:tcPr>
            <w:tcW w:w="0" w:type="auto"/>
            <w:shd w:val="clear" w:color="auto" w:fill="auto"/>
            <w:noWrap/>
            <w:vAlign w:val="bottom"/>
            <w:hideMark/>
          </w:tcPr>
          <w:p w14:paraId="21C8126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0.014 - 0.127</w:t>
            </w:r>
          </w:p>
        </w:tc>
      </w:tr>
      <w:tr w:rsidR="00550814" w:rsidRPr="00707F88" w14:paraId="2BDC4EA9" w14:textId="77777777" w:rsidTr="00AA15EE">
        <w:trPr>
          <w:trHeight w:val="288"/>
        </w:trPr>
        <w:tc>
          <w:tcPr>
            <w:tcW w:w="1057" w:type="dxa"/>
            <w:vMerge/>
            <w:vAlign w:val="center"/>
            <w:hideMark/>
          </w:tcPr>
          <w:p w14:paraId="6BC5636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0E83F8E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77EFB71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0.015 - 0.114</w:t>
            </w:r>
          </w:p>
        </w:tc>
        <w:tc>
          <w:tcPr>
            <w:tcW w:w="0" w:type="auto"/>
            <w:shd w:val="clear" w:color="auto" w:fill="auto"/>
            <w:noWrap/>
            <w:vAlign w:val="bottom"/>
            <w:hideMark/>
          </w:tcPr>
          <w:p w14:paraId="424ECD2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0.012 - 0.114</w:t>
            </w:r>
          </w:p>
        </w:tc>
        <w:tc>
          <w:tcPr>
            <w:tcW w:w="0" w:type="auto"/>
            <w:shd w:val="clear" w:color="auto" w:fill="auto"/>
            <w:noWrap/>
            <w:vAlign w:val="bottom"/>
            <w:hideMark/>
          </w:tcPr>
          <w:p w14:paraId="64216A8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0.047 - 0.555</w:t>
            </w:r>
          </w:p>
        </w:tc>
        <w:tc>
          <w:tcPr>
            <w:tcW w:w="0" w:type="auto"/>
            <w:shd w:val="clear" w:color="auto" w:fill="auto"/>
            <w:noWrap/>
            <w:vAlign w:val="bottom"/>
            <w:hideMark/>
          </w:tcPr>
          <w:p w14:paraId="71014FB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0.004 - 0.064</w:t>
            </w:r>
          </w:p>
        </w:tc>
        <w:tc>
          <w:tcPr>
            <w:tcW w:w="0" w:type="auto"/>
            <w:shd w:val="clear" w:color="auto" w:fill="auto"/>
            <w:noWrap/>
            <w:vAlign w:val="bottom"/>
            <w:hideMark/>
          </w:tcPr>
          <w:p w14:paraId="5A5C8EB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0.005 - 0.078</w:t>
            </w:r>
          </w:p>
        </w:tc>
      </w:tr>
      <w:tr w:rsidR="00550814" w:rsidRPr="00707F88" w14:paraId="4579537B" w14:textId="77777777" w:rsidTr="00AA15EE">
        <w:trPr>
          <w:trHeight w:val="288"/>
        </w:trPr>
        <w:tc>
          <w:tcPr>
            <w:tcW w:w="1057" w:type="dxa"/>
            <w:vMerge/>
            <w:vAlign w:val="center"/>
            <w:hideMark/>
          </w:tcPr>
          <w:p w14:paraId="3DC2821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A06486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0E14AEA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0.01 - 0.107</w:t>
            </w:r>
          </w:p>
        </w:tc>
        <w:tc>
          <w:tcPr>
            <w:tcW w:w="0" w:type="auto"/>
            <w:shd w:val="clear" w:color="auto" w:fill="auto"/>
            <w:noWrap/>
            <w:vAlign w:val="bottom"/>
            <w:hideMark/>
          </w:tcPr>
          <w:p w14:paraId="4A7BF8B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0.007 - 0.098</w:t>
            </w:r>
          </w:p>
        </w:tc>
        <w:tc>
          <w:tcPr>
            <w:tcW w:w="0" w:type="auto"/>
            <w:shd w:val="clear" w:color="auto" w:fill="auto"/>
            <w:noWrap/>
            <w:vAlign w:val="bottom"/>
            <w:hideMark/>
          </w:tcPr>
          <w:p w14:paraId="1101F82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0.047 - 0.438</w:t>
            </w:r>
          </w:p>
        </w:tc>
        <w:tc>
          <w:tcPr>
            <w:tcW w:w="0" w:type="auto"/>
            <w:shd w:val="clear" w:color="auto" w:fill="auto"/>
            <w:noWrap/>
            <w:vAlign w:val="bottom"/>
            <w:hideMark/>
          </w:tcPr>
          <w:p w14:paraId="139997F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0.004 - 0.068</w:t>
            </w:r>
          </w:p>
        </w:tc>
        <w:tc>
          <w:tcPr>
            <w:tcW w:w="0" w:type="auto"/>
            <w:shd w:val="clear" w:color="auto" w:fill="auto"/>
            <w:noWrap/>
            <w:vAlign w:val="bottom"/>
            <w:hideMark/>
          </w:tcPr>
          <w:p w14:paraId="066756C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0.006 - 0.101</w:t>
            </w:r>
          </w:p>
        </w:tc>
      </w:tr>
    </w:tbl>
    <w:p w14:paraId="5A847631" w14:textId="189C8AC4" w:rsidR="004B6E0A" w:rsidRDefault="004B6E0A" w:rsidP="00823153">
      <w:pPr>
        <w:spacing w:line="360" w:lineRule="auto"/>
        <w:rPr>
          <w:rFonts w:ascii="Times New Roman" w:hAnsi="Times New Roman" w:cs="Times New Roman"/>
        </w:rPr>
      </w:pPr>
    </w:p>
    <w:p w14:paraId="611D0482" w14:textId="5206BD4B" w:rsidR="006C516B" w:rsidRPr="004C5B0F" w:rsidRDefault="004C5B0F" w:rsidP="00823153">
      <w:pPr>
        <w:spacing w:line="360" w:lineRule="auto"/>
        <w:ind w:left="720"/>
        <w:rPr>
          <w:rFonts w:ascii="Times New Roman" w:hAnsi="Times New Roman" w:cs="Times New Roman"/>
        </w:rPr>
      </w:pPr>
      <w:r>
        <w:rPr>
          <w:rFonts w:ascii="Times New Roman" w:hAnsi="Times New Roman" w:cs="Times New Roman"/>
        </w:rPr>
        <w:t xml:space="preserve">In order to examine this data further, normal distribution plots were elicited for each of the key features listed in the table above with the </w:t>
      </w:r>
      <w:r w:rsidR="009D62C6">
        <w:rPr>
          <w:rFonts w:ascii="Times New Roman" w:hAnsi="Times New Roman" w:cs="Times New Roman"/>
        </w:rPr>
        <w:t xml:space="preserve">emotion class variable acting as the differentiator in each plot. To draw the normal distribution plot, the mean and standard deviation of mean value aggregation of the features were considered. </w:t>
      </w:r>
      <w:r w:rsidR="009C7BD6">
        <w:rPr>
          <w:rFonts w:ascii="Times New Roman" w:hAnsi="Times New Roman" w:cs="Times New Roman"/>
        </w:rPr>
        <w:t xml:space="preserve">These plots, as </w:t>
      </w:r>
      <w:r w:rsidR="009D62C6">
        <w:rPr>
          <w:rFonts w:ascii="Times New Roman" w:hAnsi="Times New Roman" w:cs="Times New Roman"/>
        </w:rPr>
        <w:t>illustrated in the figure below</w:t>
      </w:r>
      <w:r w:rsidR="009C7BD6">
        <w:rPr>
          <w:rFonts w:ascii="Times New Roman" w:hAnsi="Times New Roman" w:cs="Times New Roman"/>
        </w:rPr>
        <w:t>, were intended to only for a visual inspection and not intended to</w:t>
      </w:r>
      <w:r w:rsidR="00537CAB">
        <w:rPr>
          <w:rFonts w:ascii="Times New Roman" w:hAnsi="Times New Roman" w:cs="Times New Roman"/>
        </w:rPr>
        <w:t xml:space="preserve"> determine the normality of the observations since the intended models, that would be used subsequently, are robust classifiers that </w:t>
      </w:r>
      <w:proofErr w:type="spellStart"/>
      <w:proofErr w:type="gramStart"/>
      <w:r w:rsidR="00537CAB">
        <w:rPr>
          <w:rFonts w:ascii="Times New Roman" w:hAnsi="Times New Roman" w:cs="Times New Roman"/>
        </w:rPr>
        <w:t>a</w:t>
      </w:r>
      <w:proofErr w:type="spellEnd"/>
      <w:proofErr w:type="gramEnd"/>
      <w:r w:rsidR="00537CAB">
        <w:rPr>
          <w:rFonts w:ascii="Times New Roman" w:hAnsi="Times New Roman" w:cs="Times New Roman"/>
        </w:rPr>
        <w:t xml:space="preserve"> agnostic to underlying distribution of data. Hence the univariate normality tests were not performed on the aforementioned observations associated with aforementioned features.</w:t>
      </w:r>
    </w:p>
    <w:p w14:paraId="6BB7F0DE" w14:textId="59E2EAAD" w:rsidR="006C516B" w:rsidRDefault="00FA7144" w:rsidP="00823153">
      <w:pPr>
        <w:pStyle w:val="ListParagraph"/>
        <w:spacing w:line="360" w:lineRule="auto"/>
        <w:contextualSpacing w:val="0"/>
        <w:rPr>
          <w:rFonts w:ascii="Times New Roman" w:hAnsi="Times New Roman" w:cs="Times New Roman"/>
        </w:rPr>
      </w:pPr>
      <w:r>
        <w:rPr>
          <w:noProof/>
        </w:rPr>
        <w:lastRenderedPageBreak/>
        <mc:AlternateContent>
          <mc:Choice Requires="wps">
            <w:drawing>
              <wp:anchor distT="0" distB="0" distL="114300" distR="114300" simplePos="0" relativeHeight="251659264" behindDoc="0" locked="0" layoutInCell="1" allowOverlap="1" wp14:anchorId="7151C8FC" wp14:editId="1AF436FF">
                <wp:simplePos x="0" y="0"/>
                <wp:positionH relativeFrom="column">
                  <wp:posOffset>3522133</wp:posOffset>
                </wp:positionH>
                <wp:positionV relativeFrom="paragraph">
                  <wp:posOffset>6819900</wp:posOffset>
                </wp:positionV>
                <wp:extent cx="2971800" cy="1443567"/>
                <wp:effectExtent l="0" t="0" r="19050" b="23495"/>
                <wp:wrapNone/>
                <wp:docPr id="6" name="Rectangle 6"/>
                <wp:cNvGraphicFramePr/>
                <a:graphic xmlns:a="http://schemas.openxmlformats.org/drawingml/2006/main">
                  <a:graphicData uri="http://schemas.microsoft.com/office/word/2010/wordprocessingShape">
                    <wps:wsp>
                      <wps:cNvSpPr/>
                      <wps:spPr>
                        <a:xfrm>
                          <a:off x="0" y="0"/>
                          <a:ext cx="2971800" cy="14435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2FBB7" id="Rectangle 6" o:spid="_x0000_s1026" style="position:absolute;margin-left:277.35pt;margin-top:537pt;width:234pt;height:11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" fillcolor="white [3212]" strokecolor="white [3212]" strokeweight="1pt"/>
            </w:pict>
          </mc:Fallback>
        </mc:AlternateContent>
      </w:r>
      <w:r w:rsidR="006C516B">
        <w:rPr>
          <w:noProof/>
        </w:rPr>
        <w:drawing>
          <wp:inline distT="0" distB="0" distL="0" distR="0" wp14:anchorId="47DC39BD" wp14:editId="2B2B3AA4">
            <wp:extent cx="5805170" cy="8229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5170" cy="8229600"/>
                    </a:xfrm>
                    <a:prstGeom prst="rect">
                      <a:avLst/>
                    </a:prstGeom>
                    <a:noFill/>
                    <a:ln>
                      <a:noFill/>
                    </a:ln>
                  </pic:spPr>
                </pic:pic>
              </a:graphicData>
            </a:graphic>
          </wp:inline>
        </w:drawing>
      </w:r>
    </w:p>
    <w:p w14:paraId="0251F5E4" w14:textId="30EA2E55" w:rsidR="00CF60A3" w:rsidRDefault="00456A8C" w:rsidP="00823153">
      <w:pPr>
        <w:spacing w:line="360" w:lineRule="auto"/>
        <w:ind w:left="720"/>
        <w:rPr>
          <w:rFonts w:ascii="Times New Roman" w:hAnsi="Times New Roman" w:cs="Times New Roman"/>
        </w:rPr>
      </w:pPr>
      <w:r>
        <w:rPr>
          <w:rFonts w:ascii="Times New Roman" w:hAnsi="Times New Roman" w:cs="Times New Roman"/>
        </w:rPr>
        <w:lastRenderedPageBreak/>
        <w:t xml:space="preserve">The normal distribution plot illustrates significant class overlap between the emotion quadrants Q1, Q3 and Q4. These quadrants represent Happy, Sad and Surprise emotions </w:t>
      </w:r>
      <w:r w:rsidR="00FA7144">
        <w:rPr>
          <w:rFonts w:ascii="Times New Roman" w:hAnsi="Times New Roman" w:cs="Times New Roman"/>
        </w:rPr>
        <w:t>whereas</w:t>
      </w:r>
      <w:r>
        <w:rPr>
          <w:rFonts w:ascii="Times New Roman" w:hAnsi="Times New Roman" w:cs="Times New Roman"/>
        </w:rPr>
        <w:t xml:space="preserve"> </w:t>
      </w:r>
      <w:r w:rsidR="00FA7144">
        <w:rPr>
          <w:rFonts w:ascii="Times New Roman" w:hAnsi="Times New Roman" w:cs="Times New Roman"/>
        </w:rPr>
        <w:t>quadrant</w:t>
      </w:r>
      <w:r>
        <w:rPr>
          <w:rFonts w:ascii="Times New Roman" w:hAnsi="Times New Roman" w:cs="Times New Roman"/>
        </w:rPr>
        <w:t xml:space="preserve"> Q2 represents Anger, Fear and Disgust emotions. As the dataset is annotated</w:t>
      </w:r>
      <w:r w:rsidR="00CF60A3">
        <w:rPr>
          <w:rFonts w:ascii="Times New Roman" w:hAnsi="Times New Roman" w:cs="Times New Roman"/>
        </w:rPr>
        <w:t>, the class overlap might indicate that through musically induced emotion one can differentiate between:</w:t>
      </w:r>
    </w:p>
    <w:p w14:paraId="20C2A9F0" w14:textId="23864B2D" w:rsidR="00CF60A3" w:rsidRDefault="00CF60A3" w:rsidP="00823153">
      <w:pPr>
        <w:pStyle w:val="ListParagraph"/>
        <w:numPr>
          <w:ilvl w:val="2"/>
          <w:numId w:val="1"/>
        </w:numPr>
        <w:spacing w:line="360" w:lineRule="auto"/>
        <w:contextualSpacing w:val="0"/>
        <w:rPr>
          <w:rFonts w:ascii="Times New Roman" w:hAnsi="Times New Roman" w:cs="Times New Roman"/>
        </w:rPr>
      </w:pPr>
      <w:r>
        <w:rPr>
          <w:rFonts w:ascii="Times New Roman" w:hAnsi="Times New Roman" w:cs="Times New Roman"/>
        </w:rPr>
        <w:t>Happy Vs Fear or Anger or Disgust</w:t>
      </w:r>
    </w:p>
    <w:p w14:paraId="71FEC859" w14:textId="6CB9BD83" w:rsidR="00CF60A3" w:rsidRDefault="00CF60A3" w:rsidP="00823153">
      <w:pPr>
        <w:pStyle w:val="ListParagraph"/>
        <w:numPr>
          <w:ilvl w:val="2"/>
          <w:numId w:val="1"/>
        </w:numPr>
        <w:spacing w:line="360" w:lineRule="auto"/>
        <w:contextualSpacing w:val="0"/>
        <w:rPr>
          <w:rFonts w:ascii="Times New Roman" w:hAnsi="Times New Roman" w:cs="Times New Roman"/>
        </w:rPr>
      </w:pPr>
      <w:r>
        <w:rPr>
          <w:rFonts w:ascii="Times New Roman" w:hAnsi="Times New Roman" w:cs="Times New Roman"/>
        </w:rPr>
        <w:t>Sad Vs Fear or Anger or Disgust</w:t>
      </w:r>
    </w:p>
    <w:p w14:paraId="2CA82AE0" w14:textId="4AE05F52" w:rsidR="00CF60A3" w:rsidRDefault="00CF60A3" w:rsidP="00823153">
      <w:pPr>
        <w:pStyle w:val="ListParagraph"/>
        <w:numPr>
          <w:ilvl w:val="2"/>
          <w:numId w:val="1"/>
        </w:numPr>
        <w:spacing w:line="360" w:lineRule="auto"/>
        <w:contextualSpacing w:val="0"/>
        <w:rPr>
          <w:rFonts w:ascii="Times New Roman" w:hAnsi="Times New Roman" w:cs="Times New Roman"/>
        </w:rPr>
      </w:pPr>
      <w:r>
        <w:rPr>
          <w:rFonts w:ascii="Times New Roman" w:hAnsi="Times New Roman" w:cs="Times New Roman"/>
        </w:rPr>
        <w:t>Surprise Vs Fear or Anger or Disgust</w:t>
      </w:r>
    </w:p>
    <w:p w14:paraId="488445B0" w14:textId="11EA7792" w:rsidR="006C516B" w:rsidRPr="00CF60A3" w:rsidRDefault="00CF60A3" w:rsidP="00823153">
      <w:pPr>
        <w:spacing w:line="360" w:lineRule="auto"/>
        <w:ind w:left="720"/>
        <w:rPr>
          <w:rFonts w:ascii="Times New Roman" w:hAnsi="Times New Roman" w:cs="Times New Roman"/>
        </w:rPr>
      </w:pPr>
      <w:r>
        <w:rPr>
          <w:rFonts w:ascii="Times New Roman" w:hAnsi="Times New Roman" w:cs="Times New Roman"/>
        </w:rPr>
        <w:t xml:space="preserve">However, when it comes to differentiating Happy Vs Sad emotion, there is significant bias and subjectivity involved as indicated by the class overlap. In order to further determine the actual number of differentiable classes in the dataset, k-means clustering method is used so as to determine optimal clusters in the dataset using elbow method. The plot below illustrates the outcome of </w:t>
      </w:r>
      <w:r w:rsidR="006C516B" w:rsidRPr="00CF60A3">
        <w:rPr>
          <w:rFonts w:ascii="Times New Roman" w:hAnsi="Times New Roman" w:cs="Times New Roman"/>
        </w:rPr>
        <w:t>k-means clustering</w:t>
      </w:r>
      <w:r>
        <w:rPr>
          <w:rFonts w:ascii="Times New Roman" w:hAnsi="Times New Roman" w:cs="Times New Roman"/>
        </w:rPr>
        <w:t>.</w:t>
      </w:r>
    </w:p>
    <w:p w14:paraId="67B357A0" w14:textId="1D176EE5" w:rsidR="00D31C0B" w:rsidRDefault="00D31C0B" w:rsidP="00823153">
      <w:pPr>
        <w:pStyle w:val="ListParagraph"/>
        <w:spacing w:line="360" w:lineRule="auto"/>
        <w:contextualSpacing w:val="0"/>
        <w:rPr>
          <w:rFonts w:ascii="Times New Roman" w:hAnsi="Times New Roman" w:cs="Times New Roman"/>
        </w:rPr>
      </w:pPr>
      <w:r>
        <w:rPr>
          <w:noProof/>
        </w:rPr>
        <w:drawing>
          <wp:inline distT="0" distB="0" distL="0" distR="0" wp14:anchorId="1B526D9B" wp14:editId="3AA32FAB">
            <wp:extent cx="2694980" cy="194094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9665" cy="1951519"/>
                    </a:xfrm>
                    <a:prstGeom prst="rect">
                      <a:avLst/>
                    </a:prstGeom>
                    <a:noFill/>
                    <a:ln>
                      <a:noFill/>
                    </a:ln>
                  </pic:spPr>
                </pic:pic>
              </a:graphicData>
            </a:graphic>
          </wp:inline>
        </w:drawing>
      </w:r>
    </w:p>
    <w:p w14:paraId="27061724" w14:textId="2FB292A7" w:rsidR="00D31C0B" w:rsidRDefault="00D31C0B" w:rsidP="00823153">
      <w:pPr>
        <w:pStyle w:val="ListParagraph"/>
        <w:spacing w:line="360" w:lineRule="auto"/>
        <w:contextualSpacing w:val="0"/>
        <w:rPr>
          <w:rFonts w:ascii="Times New Roman" w:hAnsi="Times New Roman" w:cs="Times New Roman"/>
        </w:rPr>
      </w:pPr>
    </w:p>
    <w:p w14:paraId="70B0CA96" w14:textId="240B500E" w:rsidR="00D31C0B" w:rsidRDefault="00EC3851" w:rsidP="00823153">
      <w:pPr>
        <w:pStyle w:val="ListParagraph"/>
        <w:spacing w:line="360" w:lineRule="auto"/>
        <w:contextualSpacing w:val="0"/>
        <w:rPr>
          <w:rFonts w:ascii="Times New Roman" w:hAnsi="Times New Roman" w:cs="Times New Roman"/>
        </w:rPr>
      </w:pPr>
      <w:r>
        <w:rPr>
          <w:noProof/>
        </w:rPr>
        <w:drawing>
          <wp:inline distT="0" distB="0" distL="0" distR="0" wp14:anchorId="3D3E2DAE" wp14:editId="690FA068">
            <wp:extent cx="2682815" cy="193218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919" cy="1942341"/>
                    </a:xfrm>
                    <a:prstGeom prst="rect">
                      <a:avLst/>
                    </a:prstGeom>
                    <a:noFill/>
                    <a:ln>
                      <a:noFill/>
                    </a:ln>
                  </pic:spPr>
                </pic:pic>
              </a:graphicData>
            </a:graphic>
          </wp:inline>
        </w:drawing>
      </w:r>
    </w:p>
    <w:p w14:paraId="7AA1CD34" w14:textId="77777777" w:rsidR="00CF60A3" w:rsidRDefault="00CF60A3" w:rsidP="00823153">
      <w:pPr>
        <w:spacing w:line="360" w:lineRule="auto"/>
        <w:rPr>
          <w:rFonts w:ascii="Times New Roman" w:hAnsi="Times New Roman" w:cs="Times New Roman"/>
        </w:rPr>
      </w:pPr>
    </w:p>
    <w:p w14:paraId="17917BB6" w14:textId="6CE22205" w:rsidR="006C516B" w:rsidRDefault="005B1D4B" w:rsidP="00823153">
      <w:pPr>
        <w:spacing w:line="360" w:lineRule="auto"/>
        <w:ind w:left="360"/>
        <w:rPr>
          <w:rFonts w:ascii="Times New Roman" w:hAnsi="Times New Roman" w:cs="Times New Roman"/>
        </w:rPr>
      </w:pPr>
      <w:r>
        <w:rPr>
          <w:rFonts w:ascii="Times New Roman" w:hAnsi="Times New Roman" w:cs="Times New Roman"/>
        </w:rPr>
        <w:lastRenderedPageBreak/>
        <w:t>As indicated by k-means clustering there a 3 groups or clusters present in the dataset. Hence a new class variable was defined to map these 3 groups to emotion quadrants, depending upon the impurity of original class variable in each cluster group, so that a clear separation could be achieved between quadrants Q2 vs the rest. This also reduces the number of levels in class variable from 4 to 3. Defining a new class variable will also help in determining the best approach during modelling as the outcomes with 4 level class variables (original emotion quadrant mapping) can be combined with the derived 3 level class variables (original emotion quadrant mapped to each cluster/group)</w:t>
      </w:r>
      <w:r w:rsidR="00983A59">
        <w:rPr>
          <w:rFonts w:ascii="Times New Roman" w:hAnsi="Times New Roman" w:cs="Times New Roman"/>
        </w:rPr>
        <w:t>.</w:t>
      </w:r>
    </w:p>
    <w:p w14:paraId="3A400CD5" w14:textId="77777777" w:rsidR="009B6AC2" w:rsidRPr="00237A35" w:rsidRDefault="009B6AC2" w:rsidP="00823153">
      <w:pPr>
        <w:spacing w:line="360" w:lineRule="auto"/>
        <w:ind w:left="360"/>
        <w:rPr>
          <w:rFonts w:ascii="Times New Roman" w:hAnsi="Times New Roman" w:cs="Times New Roman"/>
        </w:rPr>
      </w:pPr>
    </w:p>
    <w:p w14:paraId="585180C7" w14:textId="0A9E829B" w:rsidR="00FB2970" w:rsidRPr="007D23F7" w:rsidRDefault="00FB2970" w:rsidP="00823153">
      <w:pPr>
        <w:pStyle w:val="ListParagraph"/>
        <w:numPr>
          <w:ilvl w:val="1"/>
          <w:numId w:val="5"/>
        </w:numPr>
        <w:spacing w:line="360" w:lineRule="auto"/>
        <w:contextualSpacing w:val="0"/>
        <w:rPr>
          <w:rFonts w:ascii="Times New Roman" w:hAnsi="Times New Roman" w:cs="Times New Roman"/>
          <w:b/>
          <w:bCs/>
          <w:u w:val="single"/>
        </w:rPr>
      </w:pPr>
      <w:r w:rsidRPr="007D23F7">
        <w:rPr>
          <w:rFonts w:ascii="Times New Roman" w:hAnsi="Times New Roman" w:cs="Times New Roman"/>
          <w:b/>
          <w:bCs/>
          <w:u w:val="single"/>
        </w:rPr>
        <w:t>Data Scaling</w:t>
      </w:r>
      <w:r w:rsidR="0047063F" w:rsidRPr="007D23F7">
        <w:rPr>
          <w:rFonts w:ascii="Times New Roman" w:hAnsi="Times New Roman" w:cs="Times New Roman"/>
          <w:b/>
          <w:bCs/>
          <w:u w:val="single"/>
        </w:rPr>
        <w:t xml:space="preserve"> &amp; dressing</w:t>
      </w:r>
    </w:p>
    <w:p w14:paraId="651686FC" w14:textId="4F67F336" w:rsidR="00FB2970" w:rsidRPr="00C26E82" w:rsidRDefault="00B71F7C" w:rsidP="00823153">
      <w:pPr>
        <w:spacing w:line="360" w:lineRule="auto"/>
        <w:ind w:left="720" w:firstLine="360"/>
        <w:jc w:val="both"/>
        <w:rPr>
          <w:rFonts w:ascii="Times New Roman" w:hAnsi="Times New Roman" w:cs="Times New Roman"/>
        </w:rPr>
      </w:pPr>
      <w:r w:rsidRPr="00C26E82">
        <w:rPr>
          <w:rFonts w:ascii="Times New Roman" w:hAnsi="Times New Roman" w:cs="Times New Roman"/>
        </w:rPr>
        <w:t>As evident from the table above, the range of values differs for each feature</w:t>
      </w:r>
      <w:r w:rsidR="0047063F" w:rsidRPr="00C26E82">
        <w:rPr>
          <w:rFonts w:ascii="Times New Roman" w:hAnsi="Times New Roman" w:cs="Times New Roman"/>
        </w:rPr>
        <w:t xml:space="preserve">, indicating a need for scaling the data. Hence </w:t>
      </w:r>
      <w:r w:rsidR="00D069C1" w:rsidRPr="00C26E82">
        <w:rPr>
          <w:rFonts w:ascii="Times New Roman" w:hAnsi="Times New Roman" w:cs="Times New Roman"/>
        </w:rPr>
        <w:t>a</w:t>
      </w:r>
      <w:r w:rsidR="0047063F" w:rsidRPr="00C26E82">
        <w:rPr>
          <w:rFonts w:ascii="Times New Roman" w:hAnsi="Times New Roman" w:cs="Times New Roman"/>
        </w:rPr>
        <w:t xml:space="preserve"> simple scaling strategy, as illustrated below, was adopted</w:t>
      </w:r>
      <w:r w:rsidR="00D069C1" w:rsidRPr="00C26E82">
        <w:rPr>
          <w:rFonts w:ascii="Times New Roman" w:hAnsi="Times New Roman" w:cs="Times New Roman"/>
        </w:rPr>
        <w:t xml:space="preserve"> to scale and dress data.</w:t>
      </w:r>
    </w:p>
    <w:p w14:paraId="5A42B236" w14:textId="4892AE39" w:rsidR="0047063F" w:rsidRPr="00C26E82" w:rsidRDefault="0047063F" w:rsidP="00823153">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 xml:space="preserve">The null observations within each feature of dataset </w:t>
      </w:r>
      <w:r w:rsidR="009E1B79" w:rsidRPr="00C26E82">
        <w:rPr>
          <w:rFonts w:ascii="Times New Roman" w:hAnsi="Times New Roman" w:cs="Times New Roman"/>
        </w:rPr>
        <w:t>are</w:t>
      </w:r>
      <w:r w:rsidRPr="00C26E82">
        <w:rPr>
          <w:rFonts w:ascii="Times New Roman" w:hAnsi="Times New Roman" w:cs="Times New Roman"/>
        </w:rPr>
        <w:t xml:space="preserve"> imputed with 0</w:t>
      </w:r>
    </w:p>
    <w:p w14:paraId="22C43CC8" w14:textId="10B0BCC8" w:rsidR="0047063F" w:rsidRPr="00C26E82" w:rsidRDefault="0047063F" w:rsidP="00823153">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Scaling range adopted is 0 to 1</w:t>
      </w:r>
    </w:p>
    <w:p w14:paraId="67470937" w14:textId="5E1F8922" w:rsidR="0047063F" w:rsidRPr="00C26E82" w:rsidRDefault="0047063F" w:rsidP="00823153">
      <w:pPr>
        <w:spacing w:line="360" w:lineRule="auto"/>
        <w:ind w:left="720"/>
        <w:jc w:val="both"/>
        <w:rPr>
          <w:rFonts w:ascii="Times New Roman" w:hAnsi="Times New Roman" w:cs="Times New Roman"/>
        </w:rPr>
      </w:pPr>
      <w:r w:rsidRPr="00C26E82">
        <w:rPr>
          <w:rFonts w:ascii="Times New Roman" w:hAnsi="Times New Roman" w:cs="Times New Roman"/>
        </w:rPr>
        <w:t>The scaled dataset is then subjected to “dressing” – a process in while “irrelevant” features were eliminated from the dataset. The definition of “irrelevant” from the context of this research is as follows:</w:t>
      </w:r>
    </w:p>
    <w:p w14:paraId="144D72AD" w14:textId="10226A40" w:rsidR="0047063F" w:rsidRPr="00C26E82" w:rsidRDefault="0047063F" w:rsidP="00823153">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A feature that contains a constant value</w:t>
      </w:r>
    </w:p>
    <w:p w14:paraId="5A1A733B" w14:textId="463065CF" w:rsidR="0047063F" w:rsidRPr="00C26E82" w:rsidRDefault="00D069C1" w:rsidP="00823153">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 xml:space="preserve">A </w:t>
      </w:r>
      <w:r w:rsidR="009E1B79" w:rsidRPr="00C26E82">
        <w:rPr>
          <w:rFonts w:ascii="Times New Roman" w:hAnsi="Times New Roman" w:cs="Times New Roman"/>
        </w:rPr>
        <w:t>feature</w:t>
      </w:r>
      <w:r w:rsidRPr="00C26E82">
        <w:rPr>
          <w:rFonts w:ascii="Times New Roman" w:hAnsi="Times New Roman" w:cs="Times New Roman"/>
        </w:rPr>
        <w:t xml:space="preserve"> with a </w:t>
      </w:r>
      <w:r w:rsidR="009E1B79" w:rsidRPr="00C26E82">
        <w:rPr>
          <w:rFonts w:ascii="Times New Roman" w:hAnsi="Times New Roman" w:cs="Times New Roman"/>
        </w:rPr>
        <w:t>long-tailed</w:t>
      </w:r>
      <w:r w:rsidRPr="00C26E82">
        <w:rPr>
          <w:rFonts w:ascii="Times New Roman" w:hAnsi="Times New Roman" w:cs="Times New Roman"/>
        </w:rPr>
        <w:t xml:space="preserve"> distribution </w:t>
      </w:r>
      <w:r w:rsidR="009E1B79" w:rsidRPr="00C26E82">
        <w:rPr>
          <w:rFonts w:ascii="Times New Roman" w:hAnsi="Times New Roman" w:cs="Times New Roman"/>
        </w:rPr>
        <w:t>i.e.,</w:t>
      </w:r>
      <w:r w:rsidRPr="00C26E82">
        <w:rPr>
          <w:rFonts w:ascii="Times New Roman" w:hAnsi="Times New Roman" w:cs="Times New Roman"/>
        </w:rPr>
        <w:t xml:space="preserve"> features with more than 95% observations being constant values</w:t>
      </w:r>
    </w:p>
    <w:p w14:paraId="3B89E44D" w14:textId="27CB7DD4" w:rsidR="003D759A" w:rsidRDefault="00D069C1" w:rsidP="00022ACC">
      <w:pPr>
        <w:spacing w:line="360" w:lineRule="auto"/>
        <w:ind w:left="720"/>
        <w:jc w:val="both"/>
        <w:rPr>
          <w:rFonts w:ascii="Times New Roman" w:hAnsi="Times New Roman" w:cs="Times New Roman"/>
        </w:rPr>
      </w:pPr>
      <w:r w:rsidRPr="00C26E82">
        <w:rPr>
          <w:rFonts w:ascii="Times New Roman" w:hAnsi="Times New Roman" w:cs="Times New Roman"/>
        </w:rPr>
        <w:t xml:space="preserve">As a result of scaling and dressing, the </w:t>
      </w:r>
      <w:r w:rsidR="004B707C" w:rsidRPr="00C26E82">
        <w:rPr>
          <w:rFonts w:ascii="Times New Roman" w:hAnsi="Times New Roman" w:cs="Times New Roman"/>
        </w:rPr>
        <w:t xml:space="preserve">number of datasets became 12 – six datasets from sampling (unscaled) and six datasets that were scaled. </w:t>
      </w:r>
    </w:p>
    <w:p w14:paraId="44A6E5B0" w14:textId="77777777" w:rsidR="00022ACC" w:rsidRPr="00022ACC" w:rsidRDefault="00022ACC" w:rsidP="00022ACC">
      <w:pPr>
        <w:spacing w:line="360" w:lineRule="auto"/>
        <w:ind w:left="720"/>
        <w:jc w:val="both"/>
        <w:rPr>
          <w:rFonts w:ascii="Times New Roman" w:hAnsi="Times New Roman" w:cs="Times New Roman"/>
        </w:rPr>
      </w:pPr>
    </w:p>
    <w:p w14:paraId="7C9A41E8" w14:textId="5DB89913" w:rsidR="00FB2970" w:rsidRPr="007D23F7" w:rsidRDefault="0095024A" w:rsidP="00823153">
      <w:pPr>
        <w:pStyle w:val="ListParagraph"/>
        <w:numPr>
          <w:ilvl w:val="1"/>
          <w:numId w:val="5"/>
        </w:numPr>
        <w:spacing w:line="360" w:lineRule="auto"/>
        <w:contextualSpacing w:val="0"/>
        <w:rPr>
          <w:rFonts w:ascii="Times New Roman" w:hAnsi="Times New Roman" w:cs="Times New Roman"/>
          <w:b/>
          <w:bCs/>
          <w:u w:val="single"/>
        </w:rPr>
      </w:pPr>
      <w:r>
        <w:rPr>
          <w:rFonts w:ascii="Times New Roman" w:hAnsi="Times New Roman" w:cs="Times New Roman"/>
          <w:b/>
          <w:bCs/>
          <w:u w:val="single"/>
        </w:rPr>
        <w:t>Outlier</w:t>
      </w:r>
      <w:r w:rsidR="00FB2970" w:rsidRPr="007D23F7">
        <w:rPr>
          <w:rFonts w:ascii="Times New Roman" w:hAnsi="Times New Roman" w:cs="Times New Roman"/>
          <w:b/>
          <w:bCs/>
          <w:u w:val="single"/>
        </w:rPr>
        <w:t xml:space="preserve"> </w:t>
      </w:r>
      <w:r>
        <w:rPr>
          <w:rFonts w:ascii="Times New Roman" w:hAnsi="Times New Roman" w:cs="Times New Roman"/>
          <w:b/>
          <w:bCs/>
          <w:u w:val="single"/>
        </w:rPr>
        <w:t>d</w:t>
      </w:r>
      <w:r w:rsidR="00FB2970" w:rsidRPr="007D23F7">
        <w:rPr>
          <w:rFonts w:ascii="Times New Roman" w:hAnsi="Times New Roman" w:cs="Times New Roman"/>
          <w:b/>
          <w:bCs/>
          <w:u w:val="single"/>
        </w:rPr>
        <w:t>etection</w:t>
      </w:r>
      <w:r>
        <w:rPr>
          <w:rFonts w:ascii="Times New Roman" w:hAnsi="Times New Roman" w:cs="Times New Roman"/>
          <w:b/>
          <w:bCs/>
          <w:u w:val="single"/>
        </w:rPr>
        <w:t xml:space="preserve"> &amp; treatment</w:t>
      </w:r>
    </w:p>
    <w:p w14:paraId="63BA0899" w14:textId="187C2B27" w:rsidR="00595B19" w:rsidRDefault="00DE387D" w:rsidP="00823153">
      <w:pPr>
        <w:spacing w:line="360" w:lineRule="auto"/>
        <w:ind w:left="720" w:firstLine="720"/>
        <w:jc w:val="both"/>
        <w:rPr>
          <w:rFonts w:ascii="Times New Roman" w:hAnsi="Times New Roman" w:cs="Times New Roman"/>
        </w:rPr>
      </w:pPr>
      <w:r w:rsidRPr="00C26E82">
        <w:rPr>
          <w:rFonts w:ascii="Times New Roman" w:hAnsi="Times New Roman" w:cs="Times New Roman"/>
        </w:rPr>
        <w:t xml:space="preserve">Presence of </w:t>
      </w:r>
      <w:r w:rsidR="00E826F9">
        <w:rPr>
          <w:rFonts w:ascii="Times New Roman" w:hAnsi="Times New Roman" w:cs="Times New Roman"/>
        </w:rPr>
        <w:t>outliers</w:t>
      </w:r>
      <w:r w:rsidRPr="00C26E82">
        <w:rPr>
          <w:rFonts w:ascii="Times New Roman" w:hAnsi="Times New Roman" w:cs="Times New Roman"/>
        </w:rPr>
        <w:t xml:space="preserve"> in feature sets can always induce bias in model and can skew the model outcome. Hence it</w:t>
      </w:r>
      <w:r w:rsidR="00E826F9">
        <w:rPr>
          <w:rFonts w:ascii="Times New Roman" w:hAnsi="Times New Roman" w:cs="Times New Roman"/>
        </w:rPr>
        <w:t xml:space="preserve"> i</w:t>
      </w:r>
      <w:r w:rsidRPr="00C26E82">
        <w:rPr>
          <w:rFonts w:ascii="Times New Roman" w:hAnsi="Times New Roman" w:cs="Times New Roman"/>
        </w:rPr>
        <w:t xml:space="preserve">s important to treat the </w:t>
      </w:r>
      <w:r w:rsidR="001B6303">
        <w:rPr>
          <w:rFonts w:ascii="Times New Roman" w:hAnsi="Times New Roman" w:cs="Times New Roman"/>
        </w:rPr>
        <w:t>outliers</w:t>
      </w:r>
      <w:r w:rsidRPr="00C26E82">
        <w:rPr>
          <w:rFonts w:ascii="Times New Roman" w:hAnsi="Times New Roman" w:cs="Times New Roman"/>
        </w:rPr>
        <w:t xml:space="preserve"> appropriately to ensure that the model behavior is validated without any loss of critical information. </w:t>
      </w:r>
      <w:r w:rsidR="00595B19">
        <w:rPr>
          <w:rFonts w:ascii="Times New Roman" w:hAnsi="Times New Roman" w:cs="Times New Roman"/>
        </w:rPr>
        <w:t>The presence of outliers was evaluated from three perspectives – contextual anomalies, collective anomalies and point anomalies.</w:t>
      </w:r>
    </w:p>
    <w:p w14:paraId="24359F7A" w14:textId="3AE233DF" w:rsidR="00362001" w:rsidRDefault="00362001" w:rsidP="00823153">
      <w:pPr>
        <w:spacing w:line="360" w:lineRule="auto"/>
        <w:ind w:left="720" w:firstLine="720"/>
        <w:jc w:val="both"/>
        <w:rPr>
          <w:rFonts w:ascii="Times New Roman" w:hAnsi="Times New Roman" w:cs="Times New Roman"/>
        </w:rPr>
      </w:pPr>
      <w:r>
        <w:rPr>
          <w:rFonts w:ascii="Times New Roman" w:hAnsi="Times New Roman" w:cs="Times New Roman"/>
        </w:rPr>
        <w:lastRenderedPageBreak/>
        <w:t xml:space="preserve">Technically, the dataset may contain two categories of outliers – musical and data. From a musical perspective, the outliers may include melodic fissure (unintended presence of a wrong note, in accordance with the key, in note sequence), tempo drag (increase / decrease of speed), </w:t>
      </w:r>
      <w:r w:rsidR="00E268D5">
        <w:rPr>
          <w:rFonts w:ascii="Times New Roman" w:hAnsi="Times New Roman" w:cs="Times New Roman"/>
        </w:rPr>
        <w:t>power variation (impulsive stress in the note that can add a spike to the “attack” element of note</w:t>
      </w:r>
      <w:r w:rsidR="00595B19">
        <w:rPr>
          <w:rFonts w:ascii="Times New Roman" w:hAnsi="Times New Roman" w:cs="Times New Roman"/>
        </w:rPr>
        <w:t xml:space="preserve"> – </w:t>
      </w:r>
      <w:r w:rsidR="00595B19" w:rsidRPr="00595B19">
        <w:rPr>
          <w:rFonts w:ascii="Times New Roman" w:hAnsi="Times New Roman" w:cs="Times New Roman"/>
          <w:i/>
          <w:iCs/>
          <w:color w:val="FF0000"/>
        </w:rPr>
        <w:t>explain the attach, sustain and decay of musical note</w:t>
      </w:r>
      <w:r w:rsidR="00E72B61">
        <w:rPr>
          <w:rFonts w:ascii="Times New Roman" w:hAnsi="Times New Roman" w:cs="Times New Roman"/>
          <w:i/>
          <w:iCs/>
          <w:color w:val="FF0000"/>
        </w:rPr>
        <w:t xml:space="preserve"> as a diagram</w:t>
      </w:r>
      <w:r w:rsidR="00E268D5">
        <w:rPr>
          <w:rFonts w:ascii="Times New Roman" w:hAnsi="Times New Roman" w:cs="Times New Roman"/>
        </w:rPr>
        <w:t>)</w:t>
      </w:r>
      <w:r>
        <w:rPr>
          <w:rFonts w:ascii="Times New Roman" w:hAnsi="Times New Roman" w:cs="Times New Roman"/>
        </w:rPr>
        <w:t xml:space="preserve"> </w:t>
      </w:r>
      <w:r w:rsidR="00E268D5">
        <w:rPr>
          <w:rFonts w:ascii="Times New Roman" w:hAnsi="Times New Roman" w:cs="Times New Roman"/>
        </w:rPr>
        <w:t>, sustain stretch (unintentional sustaining of a musical note for a larger duration than intended)  etc. to name a few</w:t>
      </w:r>
      <w:r w:rsidR="00C675DC">
        <w:rPr>
          <w:rFonts w:ascii="Times New Roman" w:hAnsi="Times New Roman" w:cs="Times New Roman"/>
        </w:rPr>
        <w:t>, arising at random moments within the musical propagation</w:t>
      </w:r>
      <w:r w:rsidR="00E268D5">
        <w:rPr>
          <w:rFonts w:ascii="Times New Roman" w:hAnsi="Times New Roman" w:cs="Times New Roman"/>
        </w:rPr>
        <w:t xml:space="preserve">. </w:t>
      </w:r>
      <w:r w:rsidR="00595B19">
        <w:rPr>
          <w:rFonts w:ascii="Times New Roman" w:hAnsi="Times New Roman" w:cs="Times New Roman"/>
        </w:rPr>
        <w:t xml:space="preserve">The musical outliers were also considered as contextual anomalies. </w:t>
      </w:r>
      <w:r w:rsidR="00E268D5">
        <w:rPr>
          <w:rFonts w:ascii="Times New Roman" w:hAnsi="Times New Roman" w:cs="Times New Roman"/>
        </w:rPr>
        <w:t xml:space="preserve">Since the </w:t>
      </w:r>
      <w:r w:rsidR="00595B19">
        <w:rPr>
          <w:rFonts w:ascii="Times New Roman" w:hAnsi="Times New Roman" w:cs="Times New Roman"/>
        </w:rPr>
        <w:t xml:space="preserve">context of data </w:t>
      </w:r>
      <w:r w:rsidR="00E268D5">
        <w:rPr>
          <w:rFonts w:ascii="Times New Roman" w:hAnsi="Times New Roman" w:cs="Times New Roman"/>
        </w:rPr>
        <w:t xml:space="preserve">annotation </w:t>
      </w:r>
      <w:r w:rsidR="00595B19">
        <w:rPr>
          <w:rFonts w:ascii="Times New Roman" w:hAnsi="Times New Roman" w:cs="Times New Roman"/>
        </w:rPr>
        <w:t xml:space="preserve">is not defined and that the meta data explanation </w:t>
      </w:r>
      <w:r w:rsidR="00E268D5">
        <w:rPr>
          <w:rFonts w:ascii="Times New Roman" w:hAnsi="Times New Roman" w:cs="Times New Roman"/>
        </w:rPr>
        <w:t xml:space="preserve">doesn’t cover aspects associated with aforementioned outliers, the musical outliers were not treated as a part of outlier treatment process. </w:t>
      </w:r>
    </w:p>
    <w:p w14:paraId="1D33DAD0" w14:textId="2DF5D851" w:rsidR="00595B19" w:rsidRDefault="00595B19" w:rsidP="00823153">
      <w:pPr>
        <w:spacing w:line="360" w:lineRule="auto"/>
        <w:ind w:left="720" w:firstLine="720"/>
        <w:jc w:val="both"/>
        <w:rPr>
          <w:rFonts w:ascii="Times New Roman" w:hAnsi="Times New Roman" w:cs="Times New Roman"/>
        </w:rPr>
      </w:pPr>
      <w:r>
        <w:rPr>
          <w:rFonts w:ascii="Times New Roman" w:hAnsi="Times New Roman" w:cs="Times New Roman"/>
        </w:rPr>
        <w:t xml:space="preserve">The potential presence of collective anomalies </w:t>
      </w:r>
      <w:r w:rsidR="00C675DC">
        <w:rPr>
          <w:rFonts w:ascii="Times New Roman" w:hAnsi="Times New Roman" w:cs="Times New Roman"/>
        </w:rPr>
        <w:t xml:space="preserve">can </w:t>
      </w:r>
      <w:r>
        <w:rPr>
          <w:rFonts w:ascii="Times New Roman" w:hAnsi="Times New Roman" w:cs="Times New Roman"/>
        </w:rPr>
        <w:t>arise</w:t>
      </w:r>
      <w:r w:rsidR="00C675DC">
        <w:rPr>
          <w:rFonts w:ascii="Times New Roman" w:hAnsi="Times New Roman" w:cs="Times New Roman"/>
        </w:rPr>
        <w:t xml:space="preserve"> from several scenarios – intended or unintended deviation from the melodic structure for a specific period of time, embedding of elongated silence etc. Since these are also related to musical context and the annotation doesn’t define it clearly, such anomalies or outliers were also considered out of scope.</w:t>
      </w:r>
    </w:p>
    <w:p w14:paraId="662485C5" w14:textId="5D7F6D61" w:rsidR="00E268D5" w:rsidRPr="00C26E82" w:rsidRDefault="00C675DC" w:rsidP="00823153">
      <w:pPr>
        <w:spacing w:line="360" w:lineRule="auto"/>
        <w:ind w:left="720" w:firstLine="720"/>
        <w:jc w:val="both"/>
        <w:rPr>
          <w:rFonts w:ascii="Times New Roman" w:hAnsi="Times New Roman" w:cs="Times New Roman"/>
        </w:rPr>
      </w:pPr>
      <w:r>
        <w:rPr>
          <w:rFonts w:ascii="Times New Roman" w:hAnsi="Times New Roman" w:cs="Times New Roman"/>
        </w:rPr>
        <w:t>As a result of this scoping, subject to musical context, the only possible outlier treatment applicable was to treat the point anomalies that may arise due to presence of noise – either during the recording of sound or during the data transformation (sampling, digitization</w:t>
      </w:r>
      <w:r w:rsidR="006509B4">
        <w:rPr>
          <w:rFonts w:ascii="Times New Roman" w:hAnsi="Times New Roman" w:cs="Times New Roman"/>
        </w:rPr>
        <w:t>, music augmentation with effects such as distortion, delay, phaser</w:t>
      </w:r>
      <w:r>
        <w:rPr>
          <w:rFonts w:ascii="Times New Roman" w:hAnsi="Times New Roman" w:cs="Times New Roman"/>
        </w:rPr>
        <w:t xml:space="preserve"> etc.). </w:t>
      </w:r>
      <w:r w:rsidR="00E268D5" w:rsidRPr="00C26E82">
        <w:rPr>
          <w:rFonts w:ascii="Times New Roman" w:hAnsi="Times New Roman" w:cs="Times New Roman"/>
        </w:rPr>
        <w:t xml:space="preserve">The </w:t>
      </w:r>
      <w:r>
        <w:rPr>
          <w:rFonts w:ascii="Times New Roman" w:hAnsi="Times New Roman" w:cs="Times New Roman"/>
        </w:rPr>
        <w:t>point anomaly / o</w:t>
      </w:r>
      <w:r w:rsidR="00E268D5">
        <w:rPr>
          <w:rFonts w:ascii="Times New Roman" w:hAnsi="Times New Roman" w:cs="Times New Roman"/>
        </w:rPr>
        <w:t>utlier</w:t>
      </w:r>
      <w:r w:rsidR="00E268D5" w:rsidRPr="00C26E82">
        <w:rPr>
          <w:rFonts w:ascii="Times New Roman" w:hAnsi="Times New Roman" w:cs="Times New Roman"/>
        </w:rPr>
        <w:t xml:space="preserve"> detection strategy included identifying </w:t>
      </w:r>
      <w:r w:rsidR="00E268D5">
        <w:rPr>
          <w:rFonts w:ascii="Times New Roman" w:hAnsi="Times New Roman" w:cs="Times New Roman"/>
        </w:rPr>
        <w:t>outlier</w:t>
      </w:r>
      <w:r w:rsidR="00E268D5" w:rsidRPr="00C26E82">
        <w:rPr>
          <w:rFonts w:ascii="Times New Roman" w:hAnsi="Times New Roman" w:cs="Times New Roman"/>
        </w:rPr>
        <w:t xml:space="preserve"> observation in each feature after standardization using z-score and imputing any observation with z-score &gt; 3 with mean value</w:t>
      </w:r>
      <w:r w:rsidR="00E268D5">
        <w:rPr>
          <w:rFonts w:ascii="Times New Roman" w:hAnsi="Times New Roman" w:cs="Times New Roman"/>
        </w:rPr>
        <w:t xml:space="preserve"> so that influential observations could be retained in the dataset and only extreme outliers are eliminated which in turn aids in controlling loss of information</w:t>
      </w:r>
      <w:r w:rsidR="00E268D5" w:rsidRPr="00C26E82">
        <w:rPr>
          <w:rFonts w:ascii="Times New Roman" w:hAnsi="Times New Roman" w:cs="Times New Roman"/>
        </w:rPr>
        <w:t xml:space="preserve">. The implementation of </w:t>
      </w:r>
      <w:r w:rsidR="00E268D5">
        <w:rPr>
          <w:rFonts w:ascii="Times New Roman" w:hAnsi="Times New Roman" w:cs="Times New Roman"/>
        </w:rPr>
        <w:t>outlier</w:t>
      </w:r>
      <w:r w:rsidR="00E268D5" w:rsidRPr="00C26E82">
        <w:rPr>
          <w:rFonts w:ascii="Times New Roman" w:hAnsi="Times New Roman" w:cs="Times New Roman"/>
        </w:rPr>
        <w:t xml:space="preserve"> detection strategy increased the number of datasets to 24 – 12 datasets without </w:t>
      </w:r>
      <w:r w:rsidR="00E268D5">
        <w:rPr>
          <w:rFonts w:ascii="Times New Roman" w:hAnsi="Times New Roman" w:cs="Times New Roman"/>
        </w:rPr>
        <w:t>outlier</w:t>
      </w:r>
      <w:r w:rsidR="00E268D5" w:rsidRPr="00C26E82">
        <w:rPr>
          <w:rFonts w:ascii="Times New Roman" w:hAnsi="Times New Roman" w:cs="Times New Roman"/>
        </w:rPr>
        <w:t xml:space="preserve"> treatment and 12 with </w:t>
      </w:r>
      <w:r w:rsidR="00E268D5">
        <w:rPr>
          <w:rFonts w:ascii="Times New Roman" w:hAnsi="Times New Roman" w:cs="Times New Roman"/>
        </w:rPr>
        <w:t>outlier</w:t>
      </w:r>
      <w:r w:rsidR="00E268D5" w:rsidRPr="00C26E82">
        <w:rPr>
          <w:rFonts w:ascii="Times New Roman" w:hAnsi="Times New Roman" w:cs="Times New Roman"/>
        </w:rPr>
        <w:t xml:space="preserve"> treatment.</w:t>
      </w:r>
    </w:p>
    <w:p w14:paraId="549244E1" w14:textId="00E68BB7" w:rsidR="00FB2970" w:rsidRPr="007D23F7" w:rsidRDefault="00FB2970" w:rsidP="00823153">
      <w:pPr>
        <w:pStyle w:val="ListParagraph"/>
        <w:numPr>
          <w:ilvl w:val="1"/>
          <w:numId w:val="5"/>
        </w:numPr>
        <w:spacing w:line="360" w:lineRule="auto"/>
        <w:contextualSpacing w:val="0"/>
        <w:rPr>
          <w:rFonts w:ascii="Times New Roman" w:hAnsi="Times New Roman" w:cs="Times New Roman"/>
          <w:b/>
          <w:bCs/>
          <w:u w:val="single"/>
        </w:rPr>
      </w:pPr>
      <w:r w:rsidRPr="007D23F7">
        <w:rPr>
          <w:rFonts w:ascii="Times New Roman" w:hAnsi="Times New Roman" w:cs="Times New Roman"/>
          <w:b/>
          <w:bCs/>
          <w:u w:val="single"/>
        </w:rPr>
        <w:t>Feature inclusion / exclusion</w:t>
      </w:r>
    </w:p>
    <w:p w14:paraId="1DD224FA" w14:textId="4201F357" w:rsidR="00BA436D" w:rsidRDefault="00BA436D" w:rsidP="00823153">
      <w:pPr>
        <w:spacing w:line="360" w:lineRule="auto"/>
        <w:ind w:left="720" w:firstLine="720"/>
        <w:jc w:val="both"/>
        <w:rPr>
          <w:rFonts w:ascii="Times New Roman" w:hAnsi="Times New Roman" w:cs="Times New Roman"/>
        </w:rPr>
      </w:pPr>
      <w:r w:rsidRPr="00C26E82">
        <w:rPr>
          <w:rFonts w:ascii="Times New Roman" w:hAnsi="Times New Roman" w:cs="Times New Roman"/>
        </w:rPr>
        <w:t>The presence of MFCC components and Mel Frequency components can lead to high correlation even though the boosting &amp; bagging classification are theoretically agnostic to it. Hence to determine the impact of presence of autocorrelated components, separate datasets were generated without MFCC features in it. This separation resulted in number of datasets growing to 48 – 24 datasets with MFCC features and 24 datasets without MFCC features.</w:t>
      </w:r>
    </w:p>
    <w:p w14:paraId="5FE128CB" w14:textId="77777777" w:rsidR="00B93C55" w:rsidRDefault="00B93C55" w:rsidP="00823153">
      <w:pPr>
        <w:spacing w:line="360" w:lineRule="auto"/>
        <w:ind w:left="720" w:firstLine="720"/>
        <w:jc w:val="both"/>
        <w:rPr>
          <w:rFonts w:ascii="Times New Roman" w:hAnsi="Times New Roman" w:cs="Times New Roman"/>
        </w:rPr>
      </w:pPr>
    </w:p>
    <w:p w14:paraId="62F15636" w14:textId="221C97A6" w:rsidR="0095631E" w:rsidRPr="007D23F7" w:rsidRDefault="0095631E" w:rsidP="00823153">
      <w:pPr>
        <w:pStyle w:val="ListParagraph"/>
        <w:numPr>
          <w:ilvl w:val="1"/>
          <w:numId w:val="5"/>
        </w:numPr>
        <w:spacing w:line="360" w:lineRule="auto"/>
        <w:contextualSpacing w:val="0"/>
        <w:rPr>
          <w:rFonts w:ascii="Times New Roman" w:hAnsi="Times New Roman" w:cs="Times New Roman"/>
          <w:b/>
          <w:bCs/>
          <w:u w:val="single"/>
        </w:rPr>
      </w:pPr>
      <w:r>
        <w:rPr>
          <w:rFonts w:ascii="Times New Roman" w:hAnsi="Times New Roman" w:cs="Times New Roman"/>
          <w:b/>
          <w:bCs/>
          <w:u w:val="single"/>
        </w:rPr>
        <w:t xml:space="preserve">Finding optimal dataset for modelling </w:t>
      </w:r>
    </w:p>
    <w:p w14:paraId="1984554B" w14:textId="24EE5278" w:rsidR="007D5209" w:rsidRPr="00C26E82" w:rsidRDefault="007D5209" w:rsidP="00823153">
      <w:pPr>
        <w:spacing w:line="360" w:lineRule="auto"/>
        <w:ind w:left="720"/>
        <w:jc w:val="both"/>
        <w:rPr>
          <w:rFonts w:ascii="Times New Roman" w:hAnsi="Times New Roman" w:cs="Times New Roman"/>
        </w:rPr>
      </w:pPr>
      <w:r w:rsidRPr="00C26E82">
        <w:rPr>
          <w:rFonts w:ascii="Times New Roman" w:hAnsi="Times New Roman" w:cs="Times New Roman"/>
        </w:rPr>
        <w:lastRenderedPageBreak/>
        <w:t xml:space="preserve">Each generated dataset is then used to build classification model using AdaBoost. Grid Search method is used to determine initial set of optimal </w:t>
      </w:r>
      <w:r w:rsidR="00EF125C" w:rsidRPr="00C26E82">
        <w:rPr>
          <w:rFonts w:ascii="Times New Roman" w:hAnsi="Times New Roman" w:cs="Times New Roman"/>
        </w:rPr>
        <w:t>parameters from</w:t>
      </w:r>
      <w:r w:rsidRPr="00C26E82">
        <w:rPr>
          <w:rFonts w:ascii="Times New Roman" w:hAnsi="Times New Roman" w:cs="Times New Roman"/>
        </w:rPr>
        <w:t xml:space="preserve"> following list of parameters and values:</w:t>
      </w:r>
    </w:p>
    <w:p w14:paraId="3F09E95B" w14:textId="25D42250" w:rsidR="007D5209" w:rsidRPr="00C26E82" w:rsidRDefault="007D5209" w:rsidP="00823153">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 xml:space="preserve">learning </w:t>
      </w:r>
      <w:r w:rsidR="00EF125C" w:rsidRPr="00C26E82">
        <w:rPr>
          <w:rFonts w:ascii="Times New Roman" w:hAnsi="Times New Roman" w:cs="Times New Roman"/>
        </w:rPr>
        <w:t>rate:</w:t>
      </w:r>
      <w:r w:rsidRPr="00C26E82">
        <w:rPr>
          <w:rFonts w:ascii="Times New Roman" w:hAnsi="Times New Roman" w:cs="Times New Roman"/>
        </w:rPr>
        <w:t xml:space="preserve"> [0.01,0.05,0.1,0.2,0.3]</w:t>
      </w:r>
    </w:p>
    <w:p w14:paraId="522C4B93" w14:textId="77777777" w:rsidR="007D5209" w:rsidRPr="00C26E82" w:rsidRDefault="007D5209" w:rsidP="00823153">
      <w:pPr>
        <w:pStyle w:val="ListParagraph"/>
        <w:numPr>
          <w:ilvl w:val="0"/>
          <w:numId w:val="1"/>
        </w:numPr>
        <w:spacing w:line="360" w:lineRule="auto"/>
        <w:ind w:left="1440"/>
        <w:contextualSpacing w:val="0"/>
        <w:jc w:val="both"/>
        <w:rPr>
          <w:rFonts w:ascii="Times New Roman" w:hAnsi="Times New Roman" w:cs="Times New Roman"/>
        </w:rPr>
      </w:pPr>
      <w:proofErr w:type="spellStart"/>
      <w:r w:rsidRPr="00C26E82">
        <w:rPr>
          <w:rFonts w:ascii="Times New Roman" w:hAnsi="Times New Roman" w:cs="Times New Roman"/>
        </w:rPr>
        <w:t>n_estimators</w:t>
      </w:r>
      <w:proofErr w:type="spellEnd"/>
      <w:r w:rsidRPr="00C26E82">
        <w:rPr>
          <w:rFonts w:ascii="Times New Roman" w:hAnsi="Times New Roman" w:cs="Times New Roman"/>
        </w:rPr>
        <w:t>: [100,200,500,800,1000,1500]</w:t>
      </w:r>
    </w:p>
    <w:p w14:paraId="4D484B73" w14:textId="0F2A0EBB" w:rsidR="007D5209" w:rsidRDefault="007D5209" w:rsidP="00823153">
      <w:pPr>
        <w:spacing w:line="360" w:lineRule="auto"/>
        <w:ind w:left="720"/>
        <w:jc w:val="both"/>
        <w:rPr>
          <w:rFonts w:ascii="Times New Roman" w:hAnsi="Times New Roman" w:cs="Times New Roman"/>
        </w:rPr>
      </w:pPr>
      <w:r w:rsidRPr="00C26E82">
        <w:rPr>
          <w:rFonts w:ascii="Times New Roman" w:hAnsi="Times New Roman" w:cs="Times New Roman"/>
        </w:rPr>
        <w:t xml:space="preserve">A repeated stratified K-fold (K=5, </w:t>
      </w:r>
      <w:proofErr w:type="spellStart"/>
      <w:r w:rsidRPr="00C26E82">
        <w:rPr>
          <w:rFonts w:ascii="Times New Roman" w:hAnsi="Times New Roman" w:cs="Times New Roman"/>
        </w:rPr>
        <w:t>n_repeats</w:t>
      </w:r>
      <w:proofErr w:type="spellEnd"/>
      <w:r w:rsidRPr="00C26E82">
        <w:rPr>
          <w:rFonts w:ascii="Times New Roman" w:hAnsi="Times New Roman" w:cs="Times New Roman"/>
        </w:rPr>
        <w:t xml:space="preserve">=1) is used as the </w:t>
      </w:r>
      <w:r w:rsidR="00EF125C" w:rsidRPr="00C26E82">
        <w:rPr>
          <w:rFonts w:ascii="Times New Roman" w:hAnsi="Times New Roman" w:cs="Times New Roman"/>
        </w:rPr>
        <w:t>cross-validation</w:t>
      </w:r>
      <w:r w:rsidRPr="00C26E82">
        <w:rPr>
          <w:rFonts w:ascii="Times New Roman" w:hAnsi="Times New Roman" w:cs="Times New Roman"/>
        </w:rPr>
        <w:t xml:space="preserve"> model with Grid Search </w:t>
      </w:r>
      <w:r w:rsidR="003A1C1B" w:rsidRPr="00C26E82">
        <w:rPr>
          <w:rFonts w:ascii="Times New Roman" w:hAnsi="Times New Roman" w:cs="Times New Roman"/>
        </w:rPr>
        <w:t xml:space="preserve">with Accuracy was the metric </w:t>
      </w:r>
      <w:r w:rsidRPr="00C26E82">
        <w:rPr>
          <w:rFonts w:ascii="Times New Roman" w:hAnsi="Times New Roman" w:cs="Times New Roman"/>
        </w:rPr>
        <w:t xml:space="preserve">to obtain optimal parameters. </w:t>
      </w:r>
      <w:r w:rsidR="00F54203" w:rsidRPr="00C26E82">
        <w:rPr>
          <w:rFonts w:ascii="Times New Roman" w:hAnsi="Times New Roman" w:cs="Times New Roman"/>
        </w:rPr>
        <w:t>The outcome of the process to find optimal parameters of AdaBoost based on each dataset is illustrated in the table below.</w:t>
      </w:r>
    </w:p>
    <w:tbl>
      <w:tblPr>
        <w:tblW w:w="0" w:type="auto"/>
        <w:tblLayout w:type="fixed"/>
        <w:tblCellMar>
          <w:left w:w="29" w:type="dxa"/>
          <w:right w:w="29" w:type="dxa"/>
        </w:tblCellMar>
        <w:tblLook w:val="04A0" w:firstRow="1" w:lastRow="0" w:firstColumn="1" w:lastColumn="0" w:noHBand="0" w:noVBand="1"/>
      </w:tblPr>
      <w:tblGrid>
        <w:gridCol w:w="532"/>
        <w:gridCol w:w="1022"/>
        <w:gridCol w:w="596"/>
        <w:gridCol w:w="763"/>
        <w:gridCol w:w="1316"/>
        <w:gridCol w:w="795"/>
        <w:gridCol w:w="1118"/>
        <w:gridCol w:w="611"/>
        <w:gridCol w:w="821"/>
        <w:gridCol w:w="784"/>
        <w:gridCol w:w="982"/>
      </w:tblGrid>
      <w:tr w:rsidR="0023257B" w:rsidRPr="0023257B" w14:paraId="340E678A" w14:textId="77777777" w:rsidTr="00837DB1">
        <w:trPr>
          <w:trHeight w:val="696"/>
        </w:trPr>
        <w:tc>
          <w:tcPr>
            <w:tcW w:w="532" w:type="dxa"/>
            <w:tcBorders>
              <w:top w:val="single" w:sz="8" w:space="0" w:color="auto"/>
              <w:left w:val="single" w:sz="8" w:space="0" w:color="auto"/>
              <w:bottom w:val="single" w:sz="8" w:space="0" w:color="auto"/>
              <w:right w:val="nil"/>
            </w:tcBorders>
            <w:shd w:val="clear" w:color="auto" w:fill="auto"/>
            <w:noWrap/>
            <w:vAlign w:val="center"/>
            <w:hideMark/>
          </w:tcPr>
          <w:p w14:paraId="155D86F6"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 xml:space="preserve"># </w:t>
            </w:r>
            <w:proofErr w:type="gramStart"/>
            <w:r w:rsidRPr="0023257B">
              <w:rPr>
                <w:rFonts w:ascii="Times New Roman" w:eastAsia="Times New Roman" w:hAnsi="Times New Roman" w:cs="Times New Roman"/>
                <w:b/>
                <w:bCs/>
                <w:color w:val="000000"/>
                <w:sz w:val="16"/>
                <w:szCs w:val="16"/>
                <w:u w:val="single"/>
              </w:rPr>
              <w:t>classes</w:t>
            </w:r>
            <w:proofErr w:type="gramEnd"/>
          </w:p>
        </w:tc>
        <w:tc>
          <w:tcPr>
            <w:tcW w:w="1022" w:type="dxa"/>
            <w:tcBorders>
              <w:top w:val="single" w:sz="8" w:space="0" w:color="auto"/>
              <w:left w:val="nil"/>
              <w:bottom w:val="single" w:sz="8" w:space="0" w:color="auto"/>
              <w:right w:val="nil"/>
            </w:tcBorders>
            <w:shd w:val="clear" w:color="auto" w:fill="auto"/>
            <w:noWrap/>
            <w:vAlign w:val="center"/>
            <w:hideMark/>
          </w:tcPr>
          <w:p w14:paraId="400F37CD"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Sample Duration</w:t>
            </w:r>
          </w:p>
        </w:tc>
        <w:tc>
          <w:tcPr>
            <w:tcW w:w="596" w:type="dxa"/>
            <w:tcBorders>
              <w:top w:val="single" w:sz="8" w:space="0" w:color="auto"/>
              <w:left w:val="nil"/>
              <w:bottom w:val="single" w:sz="8" w:space="0" w:color="auto"/>
              <w:right w:val="nil"/>
            </w:tcBorders>
            <w:shd w:val="clear" w:color="auto" w:fill="auto"/>
            <w:noWrap/>
            <w:vAlign w:val="center"/>
            <w:hideMark/>
          </w:tcPr>
          <w:p w14:paraId="22DC824D"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N</w:t>
            </w:r>
          </w:p>
        </w:tc>
        <w:tc>
          <w:tcPr>
            <w:tcW w:w="763" w:type="dxa"/>
            <w:tcBorders>
              <w:top w:val="single" w:sz="8" w:space="0" w:color="auto"/>
              <w:left w:val="nil"/>
              <w:bottom w:val="single" w:sz="8" w:space="0" w:color="auto"/>
              <w:right w:val="nil"/>
            </w:tcBorders>
            <w:shd w:val="clear" w:color="auto" w:fill="auto"/>
            <w:noWrap/>
            <w:vAlign w:val="center"/>
            <w:hideMark/>
          </w:tcPr>
          <w:p w14:paraId="007F7AC0"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MFCC included?</w:t>
            </w:r>
          </w:p>
        </w:tc>
        <w:tc>
          <w:tcPr>
            <w:tcW w:w="1316" w:type="dxa"/>
            <w:tcBorders>
              <w:top w:val="single" w:sz="8" w:space="0" w:color="auto"/>
              <w:left w:val="nil"/>
              <w:bottom w:val="single" w:sz="8" w:space="0" w:color="auto"/>
              <w:right w:val="nil"/>
            </w:tcBorders>
            <w:shd w:val="clear" w:color="auto" w:fill="auto"/>
            <w:noWrap/>
            <w:vAlign w:val="center"/>
            <w:hideMark/>
          </w:tcPr>
          <w:p w14:paraId="3594C2C3"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Hilbert Transformed?</w:t>
            </w:r>
          </w:p>
        </w:tc>
        <w:tc>
          <w:tcPr>
            <w:tcW w:w="795" w:type="dxa"/>
            <w:tcBorders>
              <w:top w:val="single" w:sz="8" w:space="0" w:color="auto"/>
              <w:left w:val="nil"/>
              <w:bottom w:val="single" w:sz="8" w:space="0" w:color="auto"/>
              <w:right w:val="nil"/>
            </w:tcBorders>
            <w:shd w:val="clear" w:color="auto" w:fill="auto"/>
            <w:noWrap/>
            <w:vAlign w:val="center"/>
            <w:hideMark/>
          </w:tcPr>
          <w:p w14:paraId="2700705C"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Data Scaled?</w:t>
            </w:r>
          </w:p>
        </w:tc>
        <w:tc>
          <w:tcPr>
            <w:tcW w:w="1118" w:type="dxa"/>
            <w:tcBorders>
              <w:top w:val="single" w:sz="8" w:space="0" w:color="auto"/>
              <w:left w:val="nil"/>
              <w:bottom w:val="single" w:sz="8" w:space="0" w:color="auto"/>
              <w:right w:val="nil"/>
            </w:tcBorders>
            <w:shd w:val="clear" w:color="auto" w:fill="auto"/>
            <w:noWrap/>
            <w:vAlign w:val="center"/>
            <w:hideMark/>
          </w:tcPr>
          <w:p w14:paraId="56E33D3B"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Anomaly Treated?</w:t>
            </w:r>
          </w:p>
        </w:tc>
        <w:tc>
          <w:tcPr>
            <w:tcW w:w="611" w:type="dxa"/>
            <w:tcBorders>
              <w:top w:val="single" w:sz="8" w:space="0" w:color="auto"/>
              <w:left w:val="nil"/>
              <w:bottom w:val="single" w:sz="8" w:space="0" w:color="auto"/>
              <w:right w:val="nil"/>
            </w:tcBorders>
            <w:shd w:val="clear" w:color="auto" w:fill="auto"/>
            <w:noWrap/>
            <w:vAlign w:val="center"/>
            <w:hideMark/>
          </w:tcPr>
          <w:p w14:paraId="66B0E908"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 xml:space="preserve"># </w:t>
            </w:r>
            <w:proofErr w:type="gramStart"/>
            <w:r w:rsidRPr="0023257B">
              <w:rPr>
                <w:rFonts w:ascii="Times New Roman" w:eastAsia="Times New Roman" w:hAnsi="Times New Roman" w:cs="Times New Roman"/>
                <w:b/>
                <w:bCs/>
                <w:color w:val="000000"/>
                <w:sz w:val="16"/>
                <w:szCs w:val="16"/>
                <w:u w:val="single"/>
              </w:rPr>
              <w:t>features</w:t>
            </w:r>
            <w:proofErr w:type="gramEnd"/>
          </w:p>
        </w:tc>
        <w:tc>
          <w:tcPr>
            <w:tcW w:w="821" w:type="dxa"/>
            <w:tcBorders>
              <w:top w:val="single" w:sz="8" w:space="0" w:color="auto"/>
              <w:left w:val="nil"/>
              <w:bottom w:val="single" w:sz="8" w:space="0" w:color="auto"/>
              <w:right w:val="nil"/>
            </w:tcBorders>
            <w:shd w:val="clear" w:color="auto" w:fill="auto"/>
            <w:noWrap/>
            <w:vAlign w:val="center"/>
            <w:hideMark/>
          </w:tcPr>
          <w:p w14:paraId="18C2E9D6" w14:textId="516CC765" w:rsidR="000F7E75" w:rsidRDefault="000F7E75" w:rsidP="000F7E75">
            <w:pPr>
              <w:spacing w:after="0" w:line="360" w:lineRule="auto"/>
              <w:jc w:val="center"/>
              <w:rPr>
                <w:rFonts w:ascii="Times New Roman" w:eastAsia="Times New Roman" w:hAnsi="Times New Roman" w:cs="Times New Roman"/>
                <w:b/>
                <w:bCs/>
                <w:color w:val="000000"/>
                <w:sz w:val="16"/>
                <w:szCs w:val="16"/>
                <w:u w:val="single"/>
              </w:rPr>
            </w:pPr>
            <w:r>
              <w:rPr>
                <w:rFonts w:ascii="Times New Roman" w:eastAsia="Times New Roman" w:hAnsi="Times New Roman" w:cs="Times New Roman"/>
                <w:b/>
                <w:bCs/>
                <w:color w:val="000000"/>
                <w:sz w:val="16"/>
                <w:szCs w:val="16"/>
                <w:u w:val="single"/>
              </w:rPr>
              <w:t>l</w:t>
            </w:r>
            <w:r w:rsidR="0023257B" w:rsidRPr="0023257B">
              <w:rPr>
                <w:rFonts w:ascii="Times New Roman" w:eastAsia="Times New Roman" w:hAnsi="Times New Roman" w:cs="Times New Roman"/>
                <w:b/>
                <w:bCs/>
                <w:color w:val="000000"/>
                <w:sz w:val="16"/>
                <w:szCs w:val="16"/>
                <w:u w:val="single"/>
              </w:rPr>
              <w:t>earning</w:t>
            </w:r>
          </w:p>
          <w:p w14:paraId="2BE8C7A0" w14:textId="6A3F483B"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proofErr w:type="spellStart"/>
            <w:r w:rsidRPr="0023257B">
              <w:rPr>
                <w:rFonts w:ascii="Times New Roman" w:eastAsia="Times New Roman" w:hAnsi="Times New Roman" w:cs="Times New Roman"/>
                <w:b/>
                <w:bCs/>
                <w:color w:val="000000"/>
                <w:sz w:val="16"/>
                <w:szCs w:val="16"/>
                <w:u w:val="single"/>
              </w:rPr>
              <w:t>rate</w:t>
            </w:r>
            <w:proofErr w:type="spellEnd"/>
          </w:p>
        </w:tc>
        <w:tc>
          <w:tcPr>
            <w:tcW w:w="784" w:type="dxa"/>
            <w:tcBorders>
              <w:top w:val="single" w:sz="8" w:space="0" w:color="auto"/>
              <w:left w:val="nil"/>
              <w:bottom w:val="single" w:sz="8" w:space="0" w:color="auto"/>
              <w:right w:val="nil"/>
            </w:tcBorders>
            <w:shd w:val="clear" w:color="auto" w:fill="auto"/>
            <w:noWrap/>
            <w:vAlign w:val="center"/>
            <w:hideMark/>
          </w:tcPr>
          <w:p w14:paraId="1C3F184C" w14:textId="6C2236A5"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n</w:t>
            </w:r>
            <w:r w:rsidR="00506BEF">
              <w:rPr>
                <w:rFonts w:ascii="Times New Roman" w:eastAsia="Times New Roman" w:hAnsi="Times New Roman" w:cs="Times New Roman"/>
                <w:b/>
                <w:bCs/>
                <w:color w:val="000000"/>
                <w:sz w:val="16"/>
                <w:szCs w:val="16"/>
                <w:u w:val="single"/>
              </w:rPr>
              <w:t xml:space="preserve"> </w:t>
            </w:r>
            <w:r w:rsidRPr="0023257B">
              <w:rPr>
                <w:rFonts w:ascii="Times New Roman" w:eastAsia="Times New Roman" w:hAnsi="Times New Roman" w:cs="Times New Roman"/>
                <w:b/>
                <w:bCs/>
                <w:color w:val="000000"/>
                <w:sz w:val="16"/>
                <w:szCs w:val="16"/>
                <w:u w:val="single"/>
              </w:rPr>
              <w:t>estimators</w:t>
            </w:r>
          </w:p>
        </w:tc>
        <w:tc>
          <w:tcPr>
            <w:tcW w:w="982" w:type="dxa"/>
            <w:tcBorders>
              <w:top w:val="single" w:sz="8" w:space="0" w:color="auto"/>
              <w:left w:val="nil"/>
              <w:bottom w:val="single" w:sz="8" w:space="0" w:color="auto"/>
              <w:right w:val="single" w:sz="8" w:space="0" w:color="auto"/>
            </w:tcBorders>
            <w:shd w:val="clear" w:color="auto" w:fill="auto"/>
            <w:noWrap/>
            <w:vAlign w:val="center"/>
            <w:hideMark/>
          </w:tcPr>
          <w:p w14:paraId="3B93E6EA" w14:textId="25CFC492"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Best Accuracy</w:t>
            </w:r>
          </w:p>
        </w:tc>
      </w:tr>
      <w:tr w:rsidR="0023257B" w:rsidRPr="0023257B" w14:paraId="6A72A83C" w14:textId="77777777" w:rsidTr="00837DB1">
        <w:trPr>
          <w:trHeight w:val="282"/>
        </w:trPr>
        <w:tc>
          <w:tcPr>
            <w:tcW w:w="532" w:type="dxa"/>
            <w:vMerge w:val="restart"/>
            <w:tcBorders>
              <w:top w:val="nil"/>
              <w:left w:val="single" w:sz="8" w:space="0" w:color="auto"/>
              <w:bottom w:val="single" w:sz="8" w:space="0" w:color="000000"/>
              <w:right w:val="nil"/>
            </w:tcBorders>
            <w:shd w:val="clear" w:color="auto" w:fill="auto"/>
            <w:noWrap/>
            <w:vAlign w:val="center"/>
            <w:hideMark/>
          </w:tcPr>
          <w:p w14:paraId="27A6EC6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w:t>
            </w:r>
          </w:p>
        </w:tc>
        <w:tc>
          <w:tcPr>
            <w:tcW w:w="1022" w:type="dxa"/>
            <w:vMerge w:val="restart"/>
            <w:tcBorders>
              <w:top w:val="nil"/>
              <w:left w:val="single" w:sz="4" w:space="0" w:color="auto"/>
              <w:bottom w:val="single" w:sz="8" w:space="0" w:color="000000"/>
              <w:right w:val="nil"/>
            </w:tcBorders>
            <w:shd w:val="clear" w:color="auto" w:fill="auto"/>
            <w:noWrap/>
            <w:vAlign w:val="center"/>
            <w:hideMark/>
          </w:tcPr>
          <w:p w14:paraId="49C7178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30 seconds</w:t>
            </w:r>
          </w:p>
        </w:tc>
        <w:tc>
          <w:tcPr>
            <w:tcW w:w="596" w:type="dxa"/>
            <w:vMerge w:val="restart"/>
            <w:tcBorders>
              <w:top w:val="nil"/>
              <w:left w:val="single" w:sz="4" w:space="0" w:color="auto"/>
              <w:bottom w:val="single" w:sz="8" w:space="0" w:color="000000"/>
              <w:right w:val="nil"/>
            </w:tcBorders>
            <w:shd w:val="clear" w:color="auto" w:fill="auto"/>
            <w:noWrap/>
            <w:vAlign w:val="center"/>
            <w:hideMark/>
          </w:tcPr>
          <w:p w14:paraId="75DDC0FF" w14:textId="1C521F79"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900</w:t>
            </w:r>
          </w:p>
        </w:tc>
        <w:tc>
          <w:tcPr>
            <w:tcW w:w="763" w:type="dxa"/>
            <w:vMerge w:val="restart"/>
            <w:tcBorders>
              <w:top w:val="nil"/>
              <w:left w:val="single" w:sz="4" w:space="0" w:color="auto"/>
              <w:bottom w:val="nil"/>
              <w:right w:val="nil"/>
            </w:tcBorders>
            <w:shd w:val="clear" w:color="auto" w:fill="auto"/>
            <w:noWrap/>
            <w:vAlign w:val="center"/>
            <w:hideMark/>
          </w:tcPr>
          <w:p w14:paraId="5741F09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316" w:type="dxa"/>
            <w:vMerge w:val="restart"/>
            <w:tcBorders>
              <w:top w:val="nil"/>
              <w:left w:val="single" w:sz="4" w:space="0" w:color="auto"/>
              <w:bottom w:val="nil"/>
              <w:right w:val="nil"/>
            </w:tcBorders>
            <w:shd w:val="clear" w:color="auto" w:fill="auto"/>
            <w:noWrap/>
            <w:vAlign w:val="center"/>
            <w:hideMark/>
          </w:tcPr>
          <w:p w14:paraId="17B8D28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95" w:type="dxa"/>
            <w:vMerge w:val="restart"/>
            <w:tcBorders>
              <w:top w:val="nil"/>
              <w:left w:val="single" w:sz="4" w:space="0" w:color="auto"/>
              <w:bottom w:val="nil"/>
              <w:right w:val="nil"/>
            </w:tcBorders>
            <w:shd w:val="clear" w:color="auto" w:fill="auto"/>
            <w:noWrap/>
            <w:vAlign w:val="center"/>
            <w:hideMark/>
          </w:tcPr>
          <w:p w14:paraId="2870C1C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08C604F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2FB9819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390</w:t>
            </w:r>
          </w:p>
        </w:tc>
        <w:tc>
          <w:tcPr>
            <w:tcW w:w="821" w:type="dxa"/>
            <w:tcBorders>
              <w:top w:val="nil"/>
              <w:left w:val="single" w:sz="4" w:space="0" w:color="auto"/>
              <w:bottom w:val="nil"/>
              <w:right w:val="single" w:sz="4" w:space="0" w:color="auto"/>
            </w:tcBorders>
            <w:shd w:val="clear" w:color="auto" w:fill="auto"/>
            <w:noWrap/>
            <w:vAlign w:val="center"/>
            <w:hideMark/>
          </w:tcPr>
          <w:p w14:paraId="7AADACC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0.01</w:t>
            </w:r>
          </w:p>
        </w:tc>
        <w:tc>
          <w:tcPr>
            <w:tcW w:w="784" w:type="dxa"/>
            <w:tcBorders>
              <w:top w:val="nil"/>
              <w:left w:val="nil"/>
              <w:bottom w:val="nil"/>
              <w:right w:val="single" w:sz="4" w:space="0" w:color="auto"/>
            </w:tcBorders>
            <w:shd w:val="clear" w:color="auto" w:fill="auto"/>
            <w:noWrap/>
            <w:vAlign w:val="center"/>
            <w:hideMark/>
          </w:tcPr>
          <w:p w14:paraId="73CB866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500</w:t>
            </w:r>
          </w:p>
        </w:tc>
        <w:tc>
          <w:tcPr>
            <w:tcW w:w="982" w:type="dxa"/>
            <w:tcBorders>
              <w:top w:val="nil"/>
              <w:left w:val="nil"/>
              <w:bottom w:val="nil"/>
              <w:right w:val="single" w:sz="8" w:space="0" w:color="auto"/>
            </w:tcBorders>
            <w:shd w:val="clear" w:color="auto" w:fill="auto"/>
            <w:noWrap/>
            <w:vAlign w:val="center"/>
            <w:hideMark/>
          </w:tcPr>
          <w:p w14:paraId="61F0B593" w14:textId="35BDF52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0.5367 </w:t>
            </w:r>
          </w:p>
        </w:tc>
      </w:tr>
      <w:tr w:rsidR="0023257B" w:rsidRPr="0023257B" w14:paraId="703BD006"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4BACEBD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43E0CCC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221DE70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703502D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3CBA98E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5D894CC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7754681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7C29C10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68DEE37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49C90F7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41623944" w14:textId="3FDC616D"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0.5478 </w:t>
            </w:r>
          </w:p>
        </w:tc>
      </w:tr>
      <w:tr w:rsidR="0023257B" w:rsidRPr="0023257B" w14:paraId="50E5061E"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41A86CB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755F901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6E283DA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18D2854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5F503C5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2427313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0E96F40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501B7D9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390</w:t>
            </w:r>
          </w:p>
        </w:tc>
        <w:tc>
          <w:tcPr>
            <w:tcW w:w="821" w:type="dxa"/>
            <w:tcBorders>
              <w:top w:val="nil"/>
              <w:left w:val="single" w:sz="4" w:space="0" w:color="auto"/>
              <w:bottom w:val="nil"/>
              <w:right w:val="single" w:sz="4" w:space="0" w:color="auto"/>
            </w:tcBorders>
            <w:shd w:val="clear" w:color="auto" w:fill="auto"/>
            <w:noWrap/>
            <w:vAlign w:val="center"/>
            <w:hideMark/>
          </w:tcPr>
          <w:p w14:paraId="49AED32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0.01</w:t>
            </w:r>
          </w:p>
        </w:tc>
        <w:tc>
          <w:tcPr>
            <w:tcW w:w="784" w:type="dxa"/>
            <w:tcBorders>
              <w:top w:val="nil"/>
              <w:left w:val="nil"/>
              <w:bottom w:val="nil"/>
              <w:right w:val="single" w:sz="4" w:space="0" w:color="auto"/>
            </w:tcBorders>
            <w:shd w:val="clear" w:color="auto" w:fill="auto"/>
            <w:noWrap/>
            <w:vAlign w:val="center"/>
            <w:hideMark/>
          </w:tcPr>
          <w:p w14:paraId="52E7D80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500</w:t>
            </w:r>
          </w:p>
        </w:tc>
        <w:tc>
          <w:tcPr>
            <w:tcW w:w="982" w:type="dxa"/>
            <w:tcBorders>
              <w:top w:val="nil"/>
              <w:left w:val="nil"/>
              <w:bottom w:val="nil"/>
              <w:right w:val="single" w:sz="8" w:space="0" w:color="auto"/>
            </w:tcBorders>
            <w:shd w:val="clear" w:color="auto" w:fill="auto"/>
            <w:noWrap/>
            <w:vAlign w:val="center"/>
            <w:hideMark/>
          </w:tcPr>
          <w:p w14:paraId="2356B831" w14:textId="04925D61"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0.5367 </w:t>
            </w:r>
          </w:p>
        </w:tc>
      </w:tr>
      <w:tr w:rsidR="0023257B" w:rsidRPr="0023257B" w14:paraId="08F2C1EB"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7D28905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1835C1C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6157D26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01305EF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37B8DD0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4A03926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06148EA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5DB25617"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1D9DA8F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4468DCA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05E6F933" w14:textId="7E15105A"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0.5478 </w:t>
            </w:r>
          </w:p>
        </w:tc>
      </w:tr>
      <w:tr w:rsidR="0023257B" w:rsidRPr="0023257B" w14:paraId="042DDAD2"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6406042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55DB07D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4EC8A69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02AC90E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val="restart"/>
            <w:tcBorders>
              <w:top w:val="nil"/>
              <w:left w:val="single" w:sz="4" w:space="0" w:color="auto"/>
              <w:bottom w:val="nil"/>
              <w:right w:val="nil"/>
            </w:tcBorders>
            <w:shd w:val="clear" w:color="auto" w:fill="auto"/>
            <w:noWrap/>
            <w:vAlign w:val="center"/>
            <w:hideMark/>
          </w:tcPr>
          <w:p w14:paraId="313FCCC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95" w:type="dxa"/>
            <w:vMerge w:val="restart"/>
            <w:tcBorders>
              <w:top w:val="nil"/>
              <w:left w:val="single" w:sz="4" w:space="0" w:color="auto"/>
              <w:bottom w:val="nil"/>
              <w:right w:val="nil"/>
            </w:tcBorders>
            <w:shd w:val="clear" w:color="auto" w:fill="auto"/>
            <w:noWrap/>
            <w:vAlign w:val="center"/>
            <w:hideMark/>
          </w:tcPr>
          <w:p w14:paraId="779FC67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478E6BD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3DCD285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385</w:t>
            </w:r>
          </w:p>
        </w:tc>
        <w:tc>
          <w:tcPr>
            <w:tcW w:w="821" w:type="dxa"/>
            <w:tcBorders>
              <w:top w:val="nil"/>
              <w:left w:val="single" w:sz="4" w:space="0" w:color="auto"/>
              <w:bottom w:val="nil"/>
              <w:right w:val="single" w:sz="4" w:space="0" w:color="auto"/>
            </w:tcBorders>
            <w:shd w:val="clear" w:color="auto" w:fill="auto"/>
            <w:noWrap/>
            <w:vAlign w:val="center"/>
            <w:hideMark/>
          </w:tcPr>
          <w:p w14:paraId="0291AC1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0.01</w:t>
            </w:r>
          </w:p>
        </w:tc>
        <w:tc>
          <w:tcPr>
            <w:tcW w:w="784" w:type="dxa"/>
            <w:tcBorders>
              <w:top w:val="nil"/>
              <w:left w:val="nil"/>
              <w:bottom w:val="nil"/>
              <w:right w:val="single" w:sz="4" w:space="0" w:color="auto"/>
            </w:tcBorders>
            <w:shd w:val="clear" w:color="auto" w:fill="auto"/>
            <w:noWrap/>
            <w:vAlign w:val="center"/>
            <w:hideMark/>
          </w:tcPr>
          <w:p w14:paraId="2984767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59C20B06" w14:textId="221ADD0D"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0.5300 </w:t>
            </w:r>
          </w:p>
        </w:tc>
      </w:tr>
      <w:tr w:rsidR="0023257B" w:rsidRPr="0023257B" w14:paraId="5C080CFE"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6E30648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518CAE3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1D0519E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67C062A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5A966EE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582A390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66DAFE4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7A5A258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6F5FE67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4D1A603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07EAF6BB" w14:textId="4C00D0BE"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0.5556 </w:t>
            </w:r>
          </w:p>
        </w:tc>
      </w:tr>
      <w:tr w:rsidR="0023257B" w:rsidRPr="0023257B" w14:paraId="4AC4F82F"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3BE75AC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3592F48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61BB2C7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64A5BA2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44E2693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3CEB4C0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29D09BB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42F24F9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385</w:t>
            </w:r>
          </w:p>
        </w:tc>
        <w:tc>
          <w:tcPr>
            <w:tcW w:w="821" w:type="dxa"/>
            <w:tcBorders>
              <w:top w:val="nil"/>
              <w:left w:val="single" w:sz="4" w:space="0" w:color="auto"/>
              <w:bottom w:val="nil"/>
              <w:right w:val="single" w:sz="4" w:space="0" w:color="auto"/>
            </w:tcBorders>
            <w:shd w:val="clear" w:color="auto" w:fill="auto"/>
            <w:noWrap/>
            <w:vAlign w:val="center"/>
            <w:hideMark/>
          </w:tcPr>
          <w:p w14:paraId="64E314D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0.01</w:t>
            </w:r>
          </w:p>
        </w:tc>
        <w:tc>
          <w:tcPr>
            <w:tcW w:w="784" w:type="dxa"/>
            <w:tcBorders>
              <w:top w:val="nil"/>
              <w:left w:val="nil"/>
              <w:bottom w:val="nil"/>
              <w:right w:val="single" w:sz="4" w:space="0" w:color="auto"/>
            </w:tcBorders>
            <w:shd w:val="clear" w:color="auto" w:fill="auto"/>
            <w:noWrap/>
            <w:vAlign w:val="center"/>
            <w:hideMark/>
          </w:tcPr>
          <w:p w14:paraId="76A43C0C"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15A0896E" w14:textId="6D3E47BD"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0.5300 </w:t>
            </w:r>
          </w:p>
        </w:tc>
      </w:tr>
      <w:tr w:rsidR="0023257B" w:rsidRPr="0023257B" w14:paraId="7546923F"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0171F7E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0C3FD75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08352BE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7AE30A1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7306CE2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671FED2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4EDA17E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1FD318B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0067CF4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298732A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42B001EC" w14:textId="4546EF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0.5556 </w:t>
            </w:r>
          </w:p>
        </w:tc>
      </w:tr>
      <w:tr w:rsidR="0023257B" w:rsidRPr="0023257B" w14:paraId="034753CE"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2F65811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6415E8C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378F240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val="restart"/>
            <w:tcBorders>
              <w:top w:val="nil"/>
              <w:left w:val="single" w:sz="4" w:space="0" w:color="auto"/>
              <w:bottom w:val="single" w:sz="8" w:space="0" w:color="000000"/>
              <w:right w:val="nil"/>
            </w:tcBorders>
            <w:shd w:val="clear" w:color="auto" w:fill="auto"/>
            <w:noWrap/>
            <w:vAlign w:val="center"/>
            <w:hideMark/>
          </w:tcPr>
          <w:p w14:paraId="0967152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316" w:type="dxa"/>
            <w:vMerge w:val="restart"/>
            <w:tcBorders>
              <w:top w:val="nil"/>
              <w:left w:val="single" w:sz="4" w:space="0" w:color="auto"/>
              <w:bottom w:val="nil"/>
              <w:right w:val="nil"/>
            </w:tcBorders>
            <w:shd w:val="clear" w:color="auto" w:fill="auto"/>
            <w:noWrap/>
            <w:vAlign w:val="center"/>
            <w:hideMark/>
          </w:tcPr>
          <w:p w14:paraId="52A3AB3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95" w:type="dxa"/>
            <w:vMerge w:val="restart"/>
            <w:tcBorders>
              <w:top w:val="nil"/>
              <w:left w:val="single" w:sz="4" w:space="0" w:color="auto"/>
              <w:bottom w:val="nil"/>
              <w:right w:val="nil"/>
            </w:tcBorders>
            <w:shd w:val="clear" w:color="auto" w:fill="auto"/>
            <w:noWrap/>
            <w:vAlign w:val="center"/>
            <w:hideMark/>
          </w:tcPr>
          <w:p w14:paraId="6BEB8D2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46940CC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38BA297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58D4D26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0.05</w:t>
            </w:r>
          </w:p>
        </w:tc>
        <w:tc>
          <w:tcPr>
            <w:tcW w:w="784" w:type="dxa"/>
            <w:tcBorders>
              <w:top w:val="nil"/>
              <w:left w:val="nil"/>
              <w:bottom w:val="nil"/>
              <w:right w:val="single" w:sz="4" w:space="0" w:color="auto"/>
            </w:tcBorders>
            <w:shd w:val="clear" w:color="auto" w:fill="auto"/>
            <w:noWrap/>
            <w:vAlign w:val="center"/>
            <w:hideMark/>
          </w:tcPr>
          <w:p w14:paraId="7797B684"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200</w:t>
            </w:r>
          </w:p>
        </w:tc>
        <w:tc>
          <w:tcPr>
            <w:tcW w:w="982" w:type="dxa"/>
            <w:tcBorders>
              <w:top w:val="nil"/>
              <w:left w:val="nil"/>
              <w:bottom w:val="nil"/>
              <w:right w:val="single" w:sz="8" w:space="0" w:color="auto"/>
            </w:tcBorders>
            <w:shd w:val="clear" w:color="auto" w:fill="auto"/>
            <w:noWrap/>
            <w:vAlign w:val="center"/>
            <w:hideMark/>
          </w:tcPr>
          <w:p w14:paraId="1241D9A5" w14:textId="79C27C16"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0.5411 </w:t>
            </w:r>
          </w:p>
        </w:tc>
      </w:tr>
      <w:tr w:rsidR="0023257B" w:rsidRPr="0023257B" w14:paraId="41486188"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6266B68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1975A88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51CEE5B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09503AF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65F2A4C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28A8C6C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6DDEA19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10EB4F1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2E4608C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4FCBE24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200</w:t>
            </w:r>
          </w:p>
        </w:tc>
        <w:tc>
          <w:tcPr>
            <w:tcW w:w="982" w:type="dxa"/>
            <w:tcBorders>
              <w:top w:val="nil"/>
              <w:left w:val="nil"/>
              <w:bottom w:val="nil"/>
              <w:right w:val="single" w:sz="8" w:space="0" w:color="auto"/>
            </w:tcBorders>
            <w:shd w:val="clear" w:color="auto" w:fill="auto"/>
            <w:noWrap/>
            <w:vAlign w:val="center"/>
            <w:hideMark/>
          </w:tcPr>
          <w:p w14:paraId="5BB4C723" w14:textId="4CAB93DB"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0.5433 </w:t>
            </w:r>
          </w:p>
        </w:tc>
      </w:tr>
      <w:tr w:rsidR="0023257B" w:rsidRPr="0023257B" w14:paraId="6F8BC837"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10D273C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74AF625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075BA7E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624500B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0C3A38D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30A446D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293E3D5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53C3CB8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1964F31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0.05</w:t>
            </w:r>
          </w:p>
        </w:tc>
        <w:tc>
          <w:tcPr>
            <w:tcW w:w="784" w:type="dxa"/>
            <w:tcBorders>
              <w:top w:val="nil"/>
              <w:left w:val="nil"/>
              <w:bottom w:val="nil"/>
              <w:right w:val="single" w:sz="4" w:space="0" w:color="auto"/>
            </w:tcBorders>
            <w:shd w:val="clear" w:color="auto" w:fill="auto"/>
            <w:noWrap/>
            <w:vAlign w:val="center"/>
            <w:hideMark/>
          </w:tcPr>
          <w:p w14:paraId="50CE471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200</w:t>
            </w:r>
          </w:p>
        </w:tc>
        <w:tc>
          <w:tcPr>
            <w:tcW w:w="982" w:type="dxa"/>
            <w:tcBorders>
              <w:top w:val="nil"/>
              <w:left w:val="nil"/>
              <w:bottom w:val="nil"/>
              <w:right w:val="single" w:sz="8" w:space="0" w:color="auto"/>
            </w:tcBorders>
            <w:shd w:val="clear" w:color="auto" w:fill="auto"/>
            <w:noWrap/>
            <w:vAlign w:val="center"/>
            <w:hideMark/>
          </w:tcPr>
          <w:p w14:paraId="14893A3C" w14:textId="69342D9B"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0.5411 </w:t>
            </w:r>
          </w:p>
        </w:tc>
      </w:tr>
      <w:tr w:rsidR="0023257B" w:rsidRPr="0023257B" w14:paraId="7216A090"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608CDD9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171CD99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48D5695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3E376B3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6F1864A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15D9844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54B4612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6FFC1F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3CC15F2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616B1727"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200</w:t>
            </w:r>
          </w:p>
        </w:tc>
        <w:tc>
          <w:tcPr>
            <w:tcW w:w="982" w:type="dxa"/>
            <w:tcBorders>
              <w:top w:val="nil"/>
              <w:left w:val="nil"/>
              <w:bottom w:val="nil"/>
              <w:right w:val="single" w:sz="8" w:space="0" w:color="auto"/>
            </w:tcBorders>
            <w:shd w:val="clear" w:color="auto" w:fill="auto"/>
            <w:noWrap/>
            <w:vAlign w:val="center"/>
            <w:hideMark/>
          </w:tcPr>
          <w:p w14:paraId="64642CC6" w14:textId="118D58FA"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0.5433 </w:t>
            </w:r>
          </w:p>
        </w:tc>
      </w:tr>
      <w:tr w:rsidR="0023257B" w:rsidRPr="0023257B" w14:paraId="427739FD"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691A9F1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3D55E2B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22E64FA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788AB21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val="restart"/>
            <w:tcBorders>
              <w:top w:val="nil"/>
              <w:left w:val="single" w:sz="4" w:space="0" w:color="auto"/>
              <w:bottom w:val="single" w:sz="8" w:space="0" w:color="000000"/>
              <w:right w:val="nil"/>
            </w:tcBorders>
            <w:shd w:val="clear" w:color="auto" w:fill="auto"/>
            <w:noWrap/>
            <w:vAlign w:val="center"/>
            <w:hideMark/>
          </w:tcPr>
          <w:p w14:paraId="7BDE7F2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95" w:type="dxa"/>
            <w:vMerge w:val="restart"/>
            <w:tcBorders>
              <w:top w:val="nil"/>
              <w:left w:val="single" w:sz="4" w:space="0" w:color="auto"/>
              <w:bottom w:val="nil"/>
              <w:right w:val="nil"/>
            </w:tcBorders>
            <w:shd w:val="clear" w:color="auto" w:fill="auto"/>
            <w:noWrap/>
            <w:vAlign w:val="center"/>
            <w:hideMark/>
          </w:tcPr>
          <w:p w14:paraId="21C01B7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61EB3FA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18F6FC0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562FA87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7D5F4DE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w:t>
            </w:r>
          </w:p>
        </w:tc>
        <w:tc>
          <w:tcPr>
            <w:tcW w:w="982" w:type="dxa"/>
            <w:tcBorders>
              <w:top w:val="nil"/>
              <w:left w:val="nil"/>
              <w:bottom w:val="nil"/>
              <w:right w:val="single" w:sz="8" w:space="0" w:color="auto"/>
            </w:tcBorders>
            <w:shd w:val="clear" w:color="auto" w:fill="auto"/>
            <w:noWrap/>
            <w:vAlign w:val="center"/>
            <w:hideMark/>
          </w:tcPr>
          <w:p w14:paraId="4C3C5AE1" w14:textId="42B30FC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0.5422 </w:t>
            </w:r>
          </w:p>
        </w:tc>
      </w:tr>
      <w:tr w:rsidR="0023257B" w:rsidRPr="0023257B" w14:paraId="270ACB76"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72F866F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3E93EE1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4C21139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2BFA372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single" w:sz="8" w:space="0" w:color="000000"/>
              <w:right w:val="nil"/>
            </w:tcBorders>
            <w:vAlign w:val="center"/>
            <w:hideMark/>
          </w:tcPr>
          <w:p w14:paraId="39232AE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15311E2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185DC5C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6078814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0A04B73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71F6AAA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1000</w:t>
            </w:r>
          </w:p>
        </w:tc>
        <w:tc>
          <w:tcPr>
            <w:tcW w:w="982" w:type="dxa"/>
            <w:tcBorders>
              <w:top w:val="nil"/>
              <w:left w:val="nil"/>
              <w:bottom w:val="nil"/>
              <w:right w:val="single" w:sz="8" w:space="0" w:color="auto"/>
            </w:tcBorders>
            <w:shd w:val="clear" w:color="auto" w:fill="auto"/>
            <w:noWrap/>
            <w:vAlign w:val="center"/>
            <w:hideMark/>
          </w:tcPr>
          <w:p w14:paraId="1EFE90EE" w14:textId="4E46A900"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0.5611 </w:t>
            </w:r>
          </w:p>
        </w:tc>
      </w:tr>
      <w:tr w:rsidR="0023257B" w:rsidRPr="0023257B" w14:paraId="2E7DAE67"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642C2EE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0E10473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2189912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3593570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single" w:sz="8" w:space="0" w:color="000000"/>
              <w:right w:val="nil"/>
            </w:tcBorders>
            <w:vAlign w:val="center"/>
            <w:hideMark/>
          </w:tcPr>
          <w:p w14:paraId="707E355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single" w:sz="8" w:space="0" w:color="000000"/>
              <w:right w:val="nil"/>
            </w:tcBorders>
            <w:shd w:val="clear" w:color="auto" w:fill="auto"/>
            <w:noWrap/>
            <w:vAlign w:val="center"/>
            <w:hideMark/>
          </w:tcPr>
          <w:p w14:paraId="34D0C18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479DA5D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05F1349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117AE01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31F2BEE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w:t>
            </w:r>
          </w:p>
        </w:tc>
        <w:tc>
          <w:tcPr>
            <w:tcW w:w="982" w:type="dxa"/>
            <w:tcBorders>
              <w:top w:val="nil"/>
              <w:left w:val="nil"/>
              <w:bottom w:val="nil"/>
              <w:right w:val="single" w:sz="8" w:space="0" w:color="auto"/>
            </w:tcBorders>
            <w:shd w:val="clear" w:color="auto" w:fill="auto"/>
            <w:noWrap/>
            <w:vAlign w:val="center"/>
            <w:hideMark/>
          </w:tcPr>
          <w:p w14:paraId="48924569" w14:textId="73615AC9"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0.5422 </w:t>
            </w:r>
          </w:p>
        </w:tc>
      </w:tr>
      <w:tr w:rsidR="0023257B" w:rsidRPr="0023257B" w14:paraId="5D66D9D2" w14:textId="77777777" w:rsidTr="00837DB1">
        <w:trPr>
          <w:trHeight w:val="288"/>
        </w:trPr>
        <w:tc>
          <w:tcPr>
            <w:tcW w:w="532" w:type="dxa"/>
            <w:vMerge/>
            <w:tcBorders>
              <w:top w:val="nil"/>
              <w:left w:val="single" w:sz="8" w:space="0" w:color="auto"/>
              <w:bottom w:val="single" w:sz="8" w:space="0" w:color="000000"/>
              <w:right w:val="nil"/>
            </w:tcBorders>
            <w:vAlign w:val="center"/>
            <w:hideMark/>
          </w:tcPr>
          <w:p w14:paraId="2698766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4203A7E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214D629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30CC4FF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single" w:sz="8" w:space="0" w:color="000000"/>
              <w:right w:val="nil"/>
            </w:tcBorders>
            <w:vAlign w:val="center"/>
            <w:hideMark/>
          </w:tcPr>
          <w:p w14:paraId="29247C0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single" w:sz="8" w:space="0" w:color="000000"/>
              <w:right w:val="nil"/>
            </w:tcBorders>
            <w:vAlign w:val="center"/>
            <w:hideMark/>
          </w:tcPr>
          <w:p w14:paraId="77B7662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single" w:sz="8" w:space="0" w:color="auto"/>
              <w:right w:val="nil"/>
            </w:tcBorders>
            <w:shd w:val="clear" w:color="auto" w:fill="auto"/>
            <w:noWrap/>
            <w:vAlign w:val="center"/>
            <w:hideMark/>
          </w:tcPr>
          <w:p w14:paraId="51D6837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single" w:sz="8" w:space="0" w:color="auto"/>
              <w:right w:val="nil"/>
            </w:tcBorders>
            <w:shd w:val="clear" w:color="auto" w:fill="auto"/>
            <w:noWrap/>
            <w:vAlign w:val="center"/>
            <w:hideMark/>
          </w:tcPr>
          <w:p w14:paraId="2D7E46F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single" w:sz="8" w:space="0" w:color="auto"/>
              <w:right w:val="single" w:sz="4" w:space="0" w:color="auto"/>
            </w:tcBorders>
            <w:shd w:val="clear" w:color="auto" w:fill="auto"/>
            <w:noWrap/>
            <w:vAlign w:val="center"/>
            <w:hideMark/>
          </w:tcPr>
          <w:p w14:paraId="607570A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single" w:sz="8" w:space="0" w:color="auto"/>
              <w:right w:val="single" w:sz="4" w:space="0" w:color="auto"/>
            </w:tcBorders>
            <w:shd w:val="clear" w:color="auto" w:fill="auto"/>
            <w:noWrap/>
            <w:vAlign w:val="center"/>
            <w:hideMark/>
          </w:tcPr>
          <w:p w14:paraId="146FD1B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single" w:sz="8" w:space="0" w:color="auto"/>
              <w:right w:val="single" w:sz="8" w:space="0" w:color="auto"/>
            </w:tcBorders>
            <w:shd w:val="clear" w:color="auto" w:fill="auto"/>
            <w:noWrap/>
            <w:vAlign w:val="center"/>
            <w:hideMark/>
          </w:tcPr>
          <w:p w14:paraId="20CC6C63" w14:textId="544BD54C"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0.5556 </w:t>
            </w:r>
          </w:p>
        </w:tc>
      </w:tr>
      <w:tr w:rsidR="0023257B" w:rsidRPr="0023257B" w14:paraId="0941BD75"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4DBF2E8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val="restart"/>
            <w:tcBorders>
              <w:top w:val="nil"/>
              <w:left w:val="single" w:sz="4" w:space="0" w:color="auto"/>
              <w:bottom w:val="single" w:sz="8" w:space="0" w:color="000000"/>
              <w:right w:val="nil"/>
            </w:tcBorders>
            <w:shd w:val="clear" w:color="auto" w:fill="auto"/>
            <w:noWrap/>
            <w:vAlign w:val="center"/>
            <w:hideMark/>
          </w:tcPr>
          <w:p w14:paraId="3A6981D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 seconds</w:t>
            </w:r>
          </w:p>
        </w:tc>
        <w:tc>
          <w:tcPr>
            <w:tcW w:w="596" w:type="dxa"/>
            <w:vMerge w:val="restart"/>
            <w:tcBorders>
              <w:top w:val="nil"/>
              <w:left w:val="single" w:sz="4" w:space="0" w:color="auto"/>
              <w:bottom w:val="single" w:sz="8" w:space="0" w:color="000000"/>
              <w:right w:val="nil"/>
            </w:tcBorders>
            <w:shd w:val="clear" w:color="auto" w:fill="auto"/>
            <w:noWrap/>
            <w:vAlign w:val="center"/>
            <w:hideMark/>
          </w:tcPr>
          <w:p w14:paraId="7CA795F5" w14:textId="30E17964"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6287</w:t>
            </w:r>
          </w:p>
        </w:tc>
        <w:tc>
          <w:tcPr>
            <w:tcW w:w="763" w:type="dxa"/>
            <w:vMerge w:val="restart"/>
            <w:tcBorders>
              <w:top w:val="nil"/>
              <w:left w:val="single" w:sz="4" w:space="0" w:color="auto"/>
              <w:bottom w:val="nil"/>
              <w:right w:val="nil"/>
            </w:tcBorders>
            <w:shd w:val="clear" w:color="auto" w:fill="auto"/>
            <w:noWrap/>
            <w:vAlign w:val="center"/>
            <w:hideMark/>
          </w:tcPr>
          <w:p w14:paraId="4430CB5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316" w:type="dxa"/>
            <w:vMerge w:val="restart"/>
            <w:tcBorders>
              <w:top w:val="nil"/>
              <w:left w:val="single" w:sz="4" w:space="0" w:color="auto"/>
              <w:bottom w:val="nil"/>
              <w:right w:val="nil"/>
            </w:tcBorders>
            <w:shd w:val="clear" w:color="auto" w:fill="auto"/>
            <w:noWrap/>
            <w:vAlign w:val="center"/>
            <w:hideMark/>
          </w:tcPr>
          <w:p w14:paraId="1EF4D13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95" w:type="dxa"/>
            <w:vMerge w:val="restart"/>
            <w:tcBorders>
              <w:top w:val="nil"/>
              <w:left w:val="single" w:sz="4" w:space="0" w:color="auto"/>
              <w:bottom w:val="nil"/>
              <w:right w:val="nil"/>
            </w:tcBorders>
            <w:shd w:val="clear" w:color="auto" w:fill="auto"/>
            <w:noWrap/>
            <w:vAlign w:val="center"/>
            <w:hideMark/>
          </w:tcPr>
          <w:p w14:paraId="310C2A2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3ABA63A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1B8DC1B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433</w:t>
            </w:r>
          </w:p>
        </w:tc>
        <w:tc>
          <w:tcPr>
            <w:tcW w:w="821" w:type="dxa"/>
            <w:tcBorders>
              <w:top w:val="nil"/>
              <w:left w:val="single" w:sz="4" w:space="0" w:color="auto"/>
              <w:bottom w:val="nil"/>
              <w:right w:val="single" w:sz="4" w:space="0" w:color="auto"/>
            </w:tcBorders>
            <w:shd w:val="clear" w:color="auto" w:fill="auto"/>
            <w:noWrap/>
            <w:vAlign w:val="center"/>
            <w:hideMark/>
          </w:tcPr>
          <w:p w14:paraId="284CED8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2A415DC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28B6D623" w14:textId="5BCC3860"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0.5998 </w:t>
            </w:r>
          </w:p>
        </w:tc>
      </w:tr>
      <w:tr w:rsidR="0023257B" w:rsidRPr="0023257B" w14:paraId="3ACC384A"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3A0DE29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41BA46F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2242687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68ADC60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6D9250C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2132E85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39094FF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354D8D3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7B2EA887"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48043C6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658F0553" w14:textId="0DA5180B"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0.6331 </w:t>
            </w:r>
          </w:p>
        </w:tc>
      </w:tr>
      <w:tr w:rsidR="0023257B" w:rsidRPr="0023257B" w14:paraId="5006EA4B"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4798416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3710FF8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2228B1D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0E3B7B5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1AF7AA9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2A57877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7AF3E32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795F091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433</w:t>
            </w:r>
          </w:p>
        </w:tc>
        <w:tc>
          <w:tcPr>
            <w:tcW w:w="821" w:type="dxa"/>
            <w:tcBorders>
              <w:top w:val="nil"/>
              <w:left w:val="single" w:sz="4" w:space="0" w:color="auto"/>
              <w:bottom w:val="nil"/>
              <w:right w:val="single" w:sz="4" w:space="0" w:color="auto"/>
            </w:tcBorders>
            <w:shd w:val="clear" w:color="auto" w:fill="auto"/>
            <w:noWrap/>
            <w:vAlign w:val="center"/>
            <w:hideMark/>
          </w:tcPr>
          <w:p w14:paraId="4DEDA0BC"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303C283C"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0EE05AC5" w14:textId="300DD0CE"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0.5998 </w:t>
            </w:r>
          </w:p>
        </w:tc>
      </w:tr>
      <w:tr w:rsidR="0023257B" w:rsidRPr="0023257B" w14:paraId="1FD19EDA"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345717F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0C3F149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6B0648C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6B2335F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40DB053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2D634AB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553662D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27A9E7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551DCBD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7322C38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17B542D5" w14:textId="2B9C8A0F"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0.6331 </w:t>
            </w:r>
          </w:p>
        </w:tc>
      </w:tr>
      <w:tr w:rsidR="0023257B" w:rsidRPr="0023257B" w14:paraId="71044F37"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47C7D0E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57A5571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7D0A601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1215840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val="restart"/>
            <w:tcBorders>
              <w:top w:val="nil"/>
              <w:left w:val="single" w:sz="4" w:space="0" w:color="auto"/>
              <w:bottom w:val="nil"/>
              <w:right w:val="nil"/>
            </w:tcBorders>
            <w:shd w:val="clear" w:color="auto" w:fill="auto"/>
            <w:noWrap/>
            <w:vAlign w:val="center"/>
            <w:hideMark/>
          </w:tcPr>
          <w:p w14:paraId="5E76345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95" w:type="dxa"/>
            <w:vMerge w:val="restart"/>
            <w:tcBorders>
              <w:top w:val="nil"/>
              <w:left w:val="single" w:sz="4" w:space="0" w:color="auto"/>
              <w:bottom w:val="nil"/>
              <w:right w:val="nil"/>
            </w:tcBorders>
            <w:shd w:val="clear" w:color="auto" w:fill="auto"/>
            <w:noWrap/>
            <w:vAlign w:val="center"/>
            <w:hideMark/>
          </w:tcPr>
          <w:p w14:paraId="77C2D1D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07F9C01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134BCE4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427</w:t>
            </w:r>
          </w:p>
        </w:tc>
        <w:tc>
          <w:tcPr>
            <w:tcW w:w="821" w:type="dxa"/>
            <w:tcBorders>
              <w:top w:val="nil"/>
              <w:left w:val="single" w:sz="4" w:space="0" w:color="auto"/>
              <w:bottom w:val="nil"/>
              <w:right w:val="single" w:sz="4" w:space="0" w:color="auto"/>
            </w:tcBorders>
            <w:shd w:val="clear" w:color="auto" w:fill="auto"/>
            <w:noWrap/>
            <w:vAlign w:val="center"/>
            <w:hideMark/>
          </w:tcPr>
          <w:p w14:paraId="5E349CE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23735AF4"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1000</w:t>
            </w:r>
          </w:p>
        </w:tc>
        <w:tc>
          <w:tcPr>
            <w:tcW w:w="982" w:type="dxa"/>
            <w:tcBorders>
              <w:top w:val="nil"/>
              <w:left w:val="nil"/>
              <w:bottom w:val="nil"/>
              <w:right w:val="single" w:sz="8" w:space="0" w:color="auto"/>
            </w:tcBorders>
            <w:shd w:val="clear" w:color="auto" w:fill="auto"/>
            <w:noWrap/>
            <w:vAlign w:val="center"/>
            <w:hideMark/>
          </w:tcPr>
          <w:p w14:paraId="1B74F5BF" w14:textId="15E41575"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0.5769 </w:t>
            </w:r>
          </w:p>
        </w:tc>
      </w:tr>
      <w:tr w:rsidR="0023257B" w:rsidRPr="0023257B" w14:paraId="454317A5"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4D5FDEF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71F9E92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1B731A5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29C6886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406B702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74BA130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217900B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3A1D01B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05D67FE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10F6696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5836B177" w14:textId="74C9700F"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0.6162 </w:t>
            </w:r>
          </w:p>
        </w:tc>
      </w:tr>
      <w:tr w:rsidR="0023257B" w:rsidRPr="0023257B" w14:paraId="534B654B"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39EEE09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1C2BF8C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5DF3829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61E4EF2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26B8B73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175A7ED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05C0FC9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57A6D15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427</w:t>
            </w:r>
          </w:p>
        </w:tc>
        <w:tc>
          <w:tcPr>
            <w:tcW w:w="821" w:type="dxa"/>
            <w:tcBorders>
              <w:top w:val="nil"/>
              <w:left w:val="single" w:sz="4" w:space="0" w:color="auto"/>
              <w:bottom w:val="nil"/>
              <w:right w:val="single" w:sz="4" w:space="0" w:color="auto"/>
            </w:tcBorders>
            <w:shd w:val="clear" w:color="auto" w:fill="auto"/>
            <w:noWrap/>
            <w:vAlign w:val="center"/>
            <w:hideMark/>
          </w:tcPr>
          <w:p w14:paraId="35BA086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3CE1B67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1000</w:t>
            </w:r>
          </w:p>
        </w:tc>
        <w:tc>
          <w:tcPr>
            <w:tcW w:w="982" w:type="dxa"/>
            <w:tcBorders>
              <w:top w:val="nil"/>
              <w:left w:val="nil"/>
              <w:bottom w:val="nil"/>
              <w:right w:val="single" w:sz="8" w:space="0" w:color="auto"/>
            </w:tcBorders>
            <w:shd w:val="clear" w:color="auto" w:fill="auto"/>
            <w:noWrap/>
            <w:vAlign w:val="center"/>
            <w:hideMark/>
          </w:tcPr>
          <w:p w14:paraId="3A225CB5" w14:textId="7856B4D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0.5779 </w:t>
            </w:r>
          </w:p>
        </w:tc>
      </w:tr>
      <w:tr w:rsidR="0023257B" w:rsidRPr="0023257B" w14:paraId="29DFA963"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0E79CA6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7156E1A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2D1BB6C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1B3F0A5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5C7B971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0C60737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6B3AB72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469251D4"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7659FE1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7574BA0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1A116F18" w14:textId="0DF598DA"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0.6162 </w:t>
            </w:r>
          </w:p>
        </w:tc>
      </w:tr>
      <w:tr w:rsidR="0023257B" w:rsidRPr="0023257B" w14:paraId="4DB697C6"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0472014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24A6B64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2AAB032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val="restart"/>
            <w:tcBorders>
              <w:top w:val="nil"/>
              <w:left w:val="single" w:sz="4" w:space="0" w:color="auto"/>
              <w:bottom w:val="single" w:sz="8" w:space="0" w:color="000000"/>
              <w:right w:val="nil"/>
            </w:tcBorders>
            <w:shd w:val="clear" w:color="auto" w:fill="auto"/>
            <w:noWrap/>
            <w:vAlign w:val="center"/>
            <w:hideMark/>
          </w:tcPr>
          <w:p w14:paraId="7DA4CEB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316" w:type="dxa"/>
            <w:vMerge w:val="restart"/>
            <w:tcBorders>
              <w:top w:val="nil"/>
              <w:left w:val="single" w:sz="4" w:space="0" w:color="auto"/>
              <w:bottom w:val="nil"/>
              <w:right w:val="nil"/>
            </w:tcBorders>
            <w:shd w:val="clear" w:color="auto" w:fill="auto"/>
            <w:noWrap/>
            <w:vAlign w:val="center"/>
            <w:hideMark/>
          </w:tcPr>
          <w:p w14:paraId="369A999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95" w:type="dxa"/>
            <w:vMerge w:val="restart"/>
            <w:tcBorders>
              <w:top w:val="nil"/>
              <w:left w:val="single" w:sz="4" w:space="0" w:color="auto"/>
              <w:bottom w:val="nil"/>
              <w:right w:val="nil"/>
            </w:tcBorders>
            <w:shd w:val="clear" w:color="auto" w:fill="auto"/>
            <w:noWrap/>
            <w:vAlign w:val="center"/>
            <w:hideMark/>
          </w:tcPr>
          <w:p w14:paraId="6402494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46C247C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2648FB2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58D8012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71B103E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1000</w:t>
            </w:r>
          </w:p>
        </w:tc>
        <w:tc>
          <w:tcPr>
            <w:tcW w:w="982" w:type="dxa"/>
            <w:tcBorders>
              <w:top w:val="nil"/>
              <w:left w:val="nil"/>
              <w:bottom w:val="nil"/>
              <w:right w:val="single" w:sz="8" w:space="0" w:color="auto"/>
            </w:tcBorders>
            <w:shd w:val="clear" w:color="auto" w:fill="auto"/>
            <w:noWrap/>
            <w:vAlign w:val="center"/>
            <w:hideMark/>
          </w:tcPr>
          <w:p w14:paraId="2EF0248A" w14:textId="2487D5E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0.6095 </w:t>
            </w:r>
          </w:p>
        </w:tc>
      </w:tr>
      <w:tr w:rsidR="0023257B" w:rsidRPr="0023257B" w14:paraId="37E47A8B"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70E9785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47BBAE8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0622443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6B9E973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3E1AFDA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2C81DB3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0CC2B36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4685C2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52A3AAF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6BE3AAE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1820A847" w14:textId="739DA12C"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0.6331 </w:t>
            </w:r>
          </w:p>
        </w:tc>
      </w:tr>
      <w:tr w:rsidR="0023257B" w:rsidRPr="0023257B" w14:paraId="7AD7F11A"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533DFCA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0C12DB4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4A7209C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13ED135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090BF5D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2AE29E3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52DC291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6320A53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766F8E6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30B76B6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500</w:t>
            </w:r>
          </w:p>
        </w:tc>
        <w:tc>
          <w:tcPr>
            <w:tcW w:w="982" w:type="dxa"/>
            <w:tcBorders>
              <w:top w:val="nil"/>
              <w:left w:val="nil"/>
              <w:bottom w:val="nil"/>
              <w:right w:val="single" w:sz="8" w:space="0" w:color="auto"/>
            </w:tcBorders>
            <w:shd w:val="clear" w:color="auto" w:fill="auto"/>
            <w:noWrap/>
            <w:vAlign w:val="center"/>
            <w:hideMark/>
          </w:tcPr>
          <w:p w14:paraId="079F06E3" w14:textId="5CC82982"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0.6119 </w:t>
            </w:r>
          </w:p>
        </w:tc>
      </w:tr>
      <w:tr w:rsidR="0023257B" w:rsidRPr="0023257B" w14:paraId="6448A33D"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49496CF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20E5A5E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25198F6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609EC35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45B8126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41A5FB2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17A151A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2C5390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0329631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65CC116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60C442EF" w14:textId="012DFD4B"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0.6331 </w:t>
            </w:r>
          </w:p>
        </w:tc>
      </w:tr>
      <w:tr w:rsidR="0023257B" w:rsidRPr="0023257B" w14:paraId="0DB61EED"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51AB41E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320B7C6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7DB14F1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1633277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val="restart"/>
            <w:tcBorders>
              <w:top w:val="nil"/>
              <w:left w:val="single" w:sz="4" w:space="0" w:color="auto"/>
              <w:bottom w:val="single" w:sz="8" w:space="0" w:color="000000"/>
              <w:right w:val="nil"/>
            </w:tcBorders>
            <w:shd w:val="clear" w:color="auto" w:fill="auto"/>
            <w:noWrap/>
            <w:vAlign w:val="center"/>
            <w:hideMark/>
          </w:tcPr>
          <w:p w14:paraId="437E472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95" w:type="dxa"/>
            <w:vMerge w:val="restart"/>
            <w:tcBorders>
              <w:top w:val="nil"/>
              <w:left w:val="single" w:sz="4" w:space="0" w:color="auto"/>
              <w:bottom w:val="nil"/>
              <w:right w:val="nil"/>
            </w:tcBorders>
            <w:shd w:val="clear" w:color="auto" w:fill="auto"/>
            <w:noWrap/>
            <w:vAlign w:val="center"/>
            <w:hideMark/>
          </w:tcPr>
          <w:p w14:paraId="5E7CF9E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7B8C4FC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50DEB52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0AD97EA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54DC977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2DAAD4E5" w14:textId="0753C34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0.5958 </w:t>
            </w:r>
          </w:p>
        </w:tc>
      </w:tr>
      <w:tr w:rsidR="0023257B" w:rsidRPr="0023257B" w14:paraId="30E6DE06"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1ECD136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3C6D73A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4DFB0B2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32E80BE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single" w:sz="8" w:space="0" w:color="000000"/>
              <w:right w:val="nil"/>
            </w:tcBorders>
            <w:vAlign w:val="center"/>
            <w:hideMark/>
          </w:tcPr>
          <w:p w14:paraId="0B1D2E8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798EBED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743B469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1101A0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01C2315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11EAB69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746A6663" w14:textId="673C3418"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0.6162 </w:t>
            </w:r>
          </w:p>
        </w:tc>
      </w:tr>
      <w:tr w:rsidR="0023257B" w:rsidRPr="0023257B" w14:paraId="355F600C" w14:textId="77777777" w:rsidTr="00E35488">
        <w:trPr>
          <w:trHeight w:val="282"/>
        </w:trPr>
        <w:tc>
          <w:tcPr>
            <w:tcW w:w="532" w:type="dxa"/>
            <w:vMerge/>
            <w:tcBorders>
              <w:top w:val="nil"/>
              <w:left w:val="single" w:sz="8" w:space="0" w:color="auto"/>
              <w:bottom w:val="single" w:sz="8" w:space="0" w:color="000000"/>
              <w:right w:val="nil"/>
            </w:tcBorders>
            <w:vAlign w:val="center"/>
            <w:hideMark/>
          </w:tcPr>
          <w:p w14:paraId="23E061F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721B667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203701B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794936D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single" w:sz="8" w:space="0" w:color="000000"/>
              <w:right w:val="nil"/>
            </w:tcBorders>
            <w:vAlign w:val="center"/>
            <w:hideMark/>
          </w:tcPr>
          <w:p w14:paraId="08C90DB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single" w:sz="8" w:space="0" w:color="000000"/>
              <w:right w:val="nil"/>
            </w:tcBorders>
            <w:shd w:val="clear" w:color="auto" w:fill="auto"/>
            <w:noWrap/>
            <w:vAlign w:val="center"/>
            <w:hideMark/>
          </w:tcPr>
          <w:p w14:paraId="242060B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092B965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right w:val="nil"/>
            </w:tcBorders>
            <w:shd w:val="clear" w:color="auto" w:fill="auto"/>
            <w:noWrap/>
            <w:vAlign w:val="center"/>
            <w:hideMark/>
          </w:tcPr>
          <w:p w14:paraId="6833481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12628FC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6A336A5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51834E4A" w14:textId="66488828"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0.5973 </w:t>
            </w:r>
          </w:p>
        </w:tc>
      </w:tr>
      <w:tr w:rsidR="0023257B" w:rsidRPr="0023257B" w14:paraId="699D2AD6" w14:textId="77777777" w:rsidTr="00E35488">
        <w:trPr>
          <w:trHeight w:val="288"/>
        </w:trPr>
        <w:tc>
          <w:tcPr>
            <w:tcW w:w="532" w:type="dxa"/>
            <w:vMerge/>
            <w:tcBorders>
              <w:top w:val="nil"/>
              <w:left w:val="single" w:sz="8" w:space="0" w:color="auto"/>
              <w:bottom w:val="single" w:sz="8" w:space="0" w:color="000000"/>
              <w:right w:val="nil"/>
            </w:tcBorders>
            <w:vAlign w:val="center"/>
            <w:hideMark/>
          </w:tcPr>
          <w:p w14:paraId="26F48D2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0ED8782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218709C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548DD57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single" w:sz="8" w:space="0" w:color="000000"/>
              <w:right w:val="nil"/>
            </w:tcBorders>
            <w:vAlign w:val="center"/>
            <w:hideMark/>
          </w:tcPr>
          <w:p w14:paraId="6042A0A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single" w:sz="8" w:space="0" w:color="000000"/>
              <w:right w:val="nil"/>
            </w:tcBorders>
            <w:vAlign w:val="center"/>
            <w:hideMark/>
          </w:tcPr>
          <w:p w14:paraId="7719F48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single" w:sz="8" w:space="0" w:color="auto"/>
              <w:right w:val="single" w:sz="4" w:space="0" w:color="auto"/>
            </w:tcBorders>
            <w:shd w:val="clear" w:color="auto" w:fill="auto"/>
            <w:noWrap/>
            <w:vAlign w:val="center"/>
            <w:hideMark/>
          </w:tcPr>
          <w:p w14:paraId="39C6619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single" w:sz="8" w:space="0" w:color="auto"/>
              <w:right w:val="nil"/>
            </w:tcBorders>
            <w:shd w:val="clear" w:color="auto" w:fill="auto"/>
            <w:noWrap/>
            <w:vAlign w:val="center"/>
            <w:hideMark/>
          </w:tcPr>
          <w:p w14:paraId="0A9ABE97"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single" w:sz="8" w:space="0" w:color="auto"/>
              <w:right w:val="single" w:sz="4" w:space="0" w:color="auto"/>
            </w:tcBorders>
            <w:shd w:val="clear" w:color="auto" w:fill="auto"/>
            <w:noWrap/>
            <w:vAlign w:val="center"/>
            <w:hideMark/>
          </w:tcPr>
          <w:p w14:paraId="6D8E6D6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single" w:sz="8" w:space="0" w:color="auto"/>
              <w:right w:val="single" w:sz="4" w:space="0" w:color="auto"/>
            </w:tcBorders>
            <w:shd w:val="clear" w:color="auto" w:fill="auto"/>
            <w:noWrap/>
            <w:vAlign w:val="center"/>
            <w:hideMark/>
          </w:tcPr>
          <w:p w14:paraId="0C093F9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single" w:sz="8" w:space="0" w:color="auto"/>
              <w:right w:val="single" w:sz="8" w:space="0" w:color="auto"/>
            </w:tcBorders>
            <w:shd w:val="clear" w:color="auto" w:fill="auto"/>
            <w:noWrap/>
            <w:vAlign w:val="center"/>
            <w:hideMark/>
          </w:tcPr>
          <w:p w14:paraId="59D8B4CE" w14:textId="50F0911F"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0.6162 </w:t>
            </w:r>
          </w:p>
        </w:tc>
      </w:tr>
    </w:tbl>
    <w:p w14:paraId="1B394AF8" w14:textId="77777777" w:rsidR="001F7739" w:rsidRDefault="001F7739" w:rsidP="00823153">
      <w:pPr>
        <w:spacing w:line="360" w:lineRule="auto"/>
        <w:rPr>
          <w:rFonts w:ascii="Times New Roman" w:hAnsi="Times New Roman" w:cs="Times New Roman"/>
        </w:rPr>
      </w:pPr>
    </w:p>
    <w:p w14:paraId="07C4F2FF" w14:textId="77777777" w:rsidR="006E124E" w:rsidRDefault="006E124E" w:rsidP="00823153">
      <w:pPr>
        <w:spacing w:line="360" w:lineRule="auto"/>
        <w:jc w:val="both"/>
        <w:rPr>
          <w:rFonts w:ascii="Times New Roman" w:hAnsi="Times New Roman" w:cs="Times New Roman"/>
        </w:rPr>
      </w:pPr>
      <w:r>
        <w:rPr>
          <w:rFonts w:ascii="Times New Roman" w:hAnsi="Times New Roman" w:cs="Times New Roman"/>
        </w:rPr>
        <w:t>Based on the outcome following inferences can be made:</w:t>
      </w:r>
    </w:p>
    <w:p w14:paraId="4B6D0808" w14:textId="44A86891" w:rsidR="00E62B37" w:rsidRDefault="00926724" w:rsidP="00823153">
      <w:pPr>
        <w:pStyle w:val="ListParagraph"/>
        <w:numPr>
          <w:ilvl w:val="0"/>
          <w:numId w:val="1"/>
        </w:numPr>
        <w:spacing w:before="120" w:after="120" w:line="360" w:lineRule="auto"/>
        <w:contextualSpacing w:val="0"/>
        <w:jc w:val="both"/>
        <w:rPr>
          <w:rFonts w:ascii="Times New Roman" w:hAnsi="Times New Roman" w:cs="Times New Roman"/>
        </w:rPr>
      </w:pPr>
      <w:r>
        <w:rPr>
          <w:rFonts w:ascii="Times New Roman" w:hAnsi="Times New Roman" w:cs="Times New Roman"/>
        </w:rPr>
        <w:t>On average</w:t>
      </w:r>
      <w:r w:rsidR="000300C2">
        <w:rPr>
          <w:rFonts w:ascii="Times New Roman" w:hAnsi="Times New Roman" w:cs="Times New Roman"/>
        </w:rPr>
        <w:t>,</w:t>
      </w:r>
      <w:r>
        <w:rPr>
          <w:rFonts w:ascii="Times New Roman" w:hAnsi="Times New Roman" w:cs="Times New Roman"/>
        </w:rPr>
        <w:t xml:space="preserve"> the overall accuracy increases </w:t>
      </w:r>
      <w:r w:rsidR="000300C2">
        <w:rPr>
          <w:rFonts w:ascii="Times New Roman" w:hAnsi="Times New Roman" w:cs="Times New Roman"/>
        </w:rPr>
        <w:t>while determining optimal parameters for AdaBoost model</w:t>
      </w:r>
      <w:r w:rsidR="000300C2">
        <w:rPr>
          <w:rFonts w:ascii="Times New Roman" w:hAnsi="Times New Roman" w:cs="Times New Roman"/>
        </w:rPr>
        <w:t>,</w:t>
      </w:r>
      <w:r w:rsidR="000300C2">
        <w:rPr>
          <w:rFonts w:ascii="Times New Roman" w:hAnsi="Times New Roman" w:cs="Times New Roman"/>
        </w:rPr>
        <w:t xml:space="preserve"> when the underlying </w:t>
      </w:r>
      <w:r>
        <w:rPr>
          <w:rFonts w:ascii="Times New Roman" w:hAnsi="Times New Roman" w:cs="Times New Roman"/>
        </w:rPr>
        <w:t xml:space="preserve">dataset is augmented </w:t>
      </w:r>
      <w:r>
        <w:rPr>
          <w:rFonts w:ascii="Times New Roman" w:hAnsi="Times New Roman" w:cs="Times New Roman"/>
        </w:rPr>
        <w:t xml:space="preserve">(with 5 second window samples) </w:t>
      </w:r>
      <w:r>
        <w:rPr>
          <w:rFonts w:ascii="Times New Roman" w:hAnsi="Times New Roman" w:cs="Times New Roman"/>
        </w:rPr>
        <w:t xml:space="preserve">in comparison with non-augmented dataset </w:t>
      </w:r>
      <w:r w:rsidR="00015C35">
        <w:rPr>
          <w:rFonts w:ascii="Times New Roman" w:hAnsi="Times New Roman" w:cs="Times New Roman"/>
        </w:rPr>
        <w:t>(30 second samples)</w:t>
      </w:r>
      <w:r>
        <w:rPr>
          <w:rFonts w:ascii="Times New Roman" w:hAnsi="Times New Roman" w:cs="Times New Roman"/>
        </w:rPr>
        <w:t xml:space="preserve">. The increase was significant; </w:t>
      </w:r>
      <w:r w:rsidRPr="00926724">
        <w:rPr>
          <w:rFonts w:ascii="Times New Roman" w:hAnsi="Times New Roman" w:cs="Times New Roman"/>
        </w:rPr>
        <w:t>χ2</w:t>
      </w:r>
      <w:r>
        <w:rPr>
          <w:rFonts w:ascii="Times New Roman" w:hAnsi="Times New Roman" w:cs="Times New Roman"/>
        </w:rPr>
        <w:t xml:space="preserve"> (1) = 23.40, </w:t>
      </w:r>
      <w:r w:rsidRPr="00D6766E">
        <w:rPr>
          <w:rFonts w:ascii="Times New Roman" w:hAnsi="Times New Roman" w:cs="Times New Roman"/>
          <w:i/>
          <w:iCs/>
        </w:rPr>
        <w:t>p</w:t>
      </w:r>
      <w:r>
        <w:rPr>
          <w:rFonts w:ascii="Times New Roman" w:hAnsi="Times New Roman" w:cs="Times New Roman"/>
        </w:rPr>
        <w:t xml:space="preserve"> &lt;0.001, </w:t>
      </w:r>
      <w:r w:rsidRPr="00926724">
        <w:rPr>
          <w:rFonts w:ascii="Times New Roman" w:hAnsi="Times New Roman" w:cs="Times New Roman"/>
          <w:i/>
          <w:iCs/>
        </w:rPr>
        <w:t>d</w:t>
      </w:r>
      <w:r>
        <w:rPr>
          <w:rFonts w:ascii="Times New Roman" w:hAnsi="Times New Roman" w:cs="Times New Roman"/>
        </w:rPr>
        <w:t>=4.58</w:t>
      </w:r>
      <w:r w:rsidR="00EA6B43">
        <w:rPr>
          <w:rFonts w:ascii="Times New Roman" w:hAnsi="Times New Roman" w:cs="Times New Roman"/>
        </w:rPr>
        <w:t>, as illustrated by Kruskal-</w:t>
      </w:r>
      <w:proofErr w:type="gramStart"/>
      <w:r w:rsidR="00EA6B43">
        <w:rPr>
          <w:rFonts w:ascii="Times New Roman" w:hAnsi="Times New Roman" w:cs="Times New Roman"/>
        </w:rPr>
        <w:t>Wallis</w:t>
      </w:r>
      <w:proofErr w:type="gramEnd"/>
      <w:r w:rsidR="00EA6B43">
        <w:rPr>
          <w:rFonts w:ascii="Times New Roman" w:hAnsi="Times New Roman" w:cs="Times New Roman"/>
        </w:rPr>
        <w:t xml:space="preserve"> rank sum test</w:t>
      </w:r>
      <w:r>
        <w:rPr>
          <w:rFonts w:ascii="Times New Roman" w:hAnsi="Times New Roman" w:cs="Times New Roman"/>
        </w:rPr>
        <w:t xml:space="preserve">. </w:t>
      </w:r>
      <w:r w:rsidR="00015C35">
        <w:rPr>
          <w:rFonts w:ascii="Times New Roman" w:hAnsi="Times New Roman" w:cs="Times New Roman"/>
        </w:rPr>
        <w:t xml:space="preserve">This indicates that data augmentation may be performed while drawing </w:t>
      </w:r>
      <w:r w:rsidR="00D6766E">
        <w:rPr>
          <w:rFonts w:ascii="Times New Roman" w:hAnsi="Times New Roman" w:cs="Times New Roman"/>
        </w:rPr>
        <w:t xml:space="preserve">sound sampled </w:t>
      </w:r>
      <w:r w:rsidR="00015C35">
        <w:rPr>
          <w:rFonts w:ascii="Times New Roman" w:hAnsi="Times New Roman" w:cs="Times New Roman"/>
        </w:rPr>
        <w:t xml:space="preserve">for </w:t>
      </w:r>
      <w:r w:rsidR="000C225F">
        <w:rPr>
          <w:rFonts w:ascii="Times New Roman" w:hAnsi="Times New Roman" w:cs="Times New Roman"/>
        </w:rPr>
        <w:t>constructing</w:t>
      </w:r>
      <w:r w:rsidR="00015C35">
        <w:rPr>
          <w:rFonts w:ascii="Times New Roman" w:hAnsi="Times New Roman" w:cs="Times New Roman"/>
        </w:rPr>
        <w:t xml:space="preserve"> MER models</w:t>
      </w:r>
    </w:p>
    <w:p w14:paraId="4E779999" w14:textId="295334B0" w:rsidR="00EA6B43" w:rsidRDefault="006E124E" w:rsidP="00823153">
      <w:pPr>
        <w:pStyle w:val="ListParagraph"/>
        <w:numPr>
          <w:ilvl w:val="0"/>
          <w:numId w:val="1"/>
        </w:numPr>
        <w:spacing w:before="120" w:after="120" w:line="360" w:lineRule="auto"/>
        <w:contextualSpacing w:val="0"/>
        <w:jc w:val="both"/>
        <w:rPr>
          <w:rFonts w:ascii="Times New Roman" w:hAnsi="Times New Roman" w:cs="Times New Roman"/>
        </w:rPr>
      </w:pPr>
      <w:r>
        <w:rPr>
          <w:rFonts w:ascii="Times New Roman" w:hAnsi="Times New Roman" w:cs="Times New Roman"/>
        </w:rPr>
        <w:t xml:space="preserve">The </w:t>
      </w:r>
      <w:r w:rsidR="00015C35">
        <w:rPr>
          <w:rFonts w:ascii="Times New Roman" w:hAnsi="Times New Roman" w:cs="Times New Roman"/>
        </w:rPr>
        <w:t>a</w:t>
      </w:r>
      <w:r>
        <w:rPr>
          <w:rFonts w:ascii="Times New Roman" w:hAnsi="Times New Roman" w:cs="Times New Roman"/>
        </w:rPr>
        <w:t xml:space="preserve">ccuracy </w:t>
      </w:r>
      <w:r w:rsidR="00EB4C2E">
        <w:rPr>
          <w:rFonts w:ascii="Times New Roman" w:hAnsi="Times New Roman" w:cs="Times New Roman"/>
        </w:rPr>
        <w:t xml:space="preserve">marginally </w:t>
      </w:r>
      <w:r w:rsidR="00E62B37">
        <w:rPr>
          <w:rFonts w:ascii="Times New Roman" w:hAnsi="Times New Roman" w:cs="Times New Roman"/>
        </w:rPr>
        <w:t xml:space="preserve">increases </w:t>
      </w:r>
      <w:r w:rsidR="000300C2">
        <w:rPr>
          <w:rFonts w:ascii="Times New Roman" w:hAnsi="Times New Roman" w:cs="Times New Roman"/>
        </w:rPr>
        <w:t xml:space="preserve">while </w:t>
      </w:r>
      <w:r w:rsidR="000300C2">
        <w:rPr>
          <w:rFonts w:ascii="Times New Roman" w:hAnsi="Times New Roman" w:cs="Times New Roman"/>
        </w:rPr>
        <w:t>determin</w:t>
      </w:r>
      <w:r w:rsidR="000300C2">
        <w:rPr>
          <w:rFonts w:ascii="Times New Roman" w:hAnsi="Times New Roman" w:cs="Times New Roman"/>
        </w:rPr>
        <w:t xml:space="preserve">ing optimal parameters </w:t>
      </w:r>
      <w:r w:rsidR="000300C2">
        <w:rPr>
          <w:rFonts w:ascii="Times New Roman" w:hAnsi="Times New Roman" w:cs="Times New Roman"/>
        </w:rPr>
        <w:t>for AdaBoost model</w:t>
      </w:r>
      <w:r w:rsidR="000300C2">
        <w:rPr>
          <w:rFonts w:ascii="Times New Roman" w:hAnsi="Times New Roman" w:cs="Times New Roman"/>
        </w:rPr>
        <w:t xml:space="preserve"> </w:t>
      </w:r>
      <w:r w:rsidR="00EB4C2E">
        <w:rPr>
          <w:rFonts w:ascii="Times New Roman" w:hAnsi="Times New Roman" w:cs="Times New Roman"/>
        </w:rPr>
        <w:t xml:space="preserve">when the </w:t>
      </w:r>
      <w:r w:rsidR="000300C2">
        <w:rPr>
          <w:rFonts w:ascii="Times New Roman" w:hAnsi="Times New Roman" w:cs="Times New Roman"/>
        </w:rPr>
        <w:t xml:space="preserve">underlying </w:t>
      </w:r>
      <w:r w:rsidR="00EB4C2E">
        <w:rPr>
          <w:rFonts w:ascii="Times New Roman" w:hAnsi="Times New Roman" w:cs="Times New Roman"/>
        </w:rPr>
        <w:t xml:space="preserve">dataset </w:t>
      </w:r>
      <w:r w:rsidR="000300C2">
        <w:rPr>
          <w:rFonts w:ascii="Times New Roman" w:hAnsi="Times New Roman" w:cs="Times New Roman"/>
        </w:rPr>
        <w:t xml:space="preserve">used </w:t>
      </w:r>
      <w:r w:rsidR="00EB4C2E">
        <w:rPr>
          <w:rFonts w:ascii="Times New Roman" w:hAnsi="Times New Roman" w:cs="Times New Roman"/>
        </w:rPr>
        <w:t>is outlier treated. Kruskal-</w:t>
      </w:r>
      <w:proofErr w:type="gramStart"/>
      <w:r w:rsidR="00EB4C2E">
        <w:rPr>
          <w:rFonts w:ascii="Times New Roman" w:hAnsi="Times New Roman" w:cs="Times New Roman"/>
        </w:rPr>
        <w:t>Wallis</w:t>
      </w:r>
      <w:proofErr w:type="gramEnd"/>
      <w:r w:rsidR="00EB4C2E">
        <w:rPr>
          <w:rFonts w:ascii="Times New Roman" w:hAnsi="Times New Roman" w:cs="Times New Roman"/>
        </w:rPr>
        <w:t xml:space="preserve"> </w:t>
      </w:r>
      <w:r w:rsidR="00EA6B43">
        <w:rPr>
          <w:rFonts w:ascii="Times New Roman" w:hAnsi="Times New Roman" w:cs="Times New Roman"/>
        </w:rPr>
        <w:t xml:space="preserve">rank sum test </w:t>
      </w:r>
      <w:r w:rsidR="00EB4C2E">
        <w:rPr>
          <w:rFonts w:ascii="Times New Roman" w:hAnsi="Times New Roman" w:cs="Times New Roman"/>
        </w:rPr>
        <w:t xml:space="preserve">suggests that this increase is significant though the effect size is low; </w:t>
      </w:r>
      <w:r w:rsidR="00EB4C2E" w:rsidRPr="00926724">
        <w:rPr>
          <w:rFonts w:ascii="Times New Roman" w:hAnsi="Times New Roman" w:cs="Times New Roman"/>
        </w:rPr>
        <w:t>χ2</w:t>
      </w:r>
      <w:r w:rsidR="00EB4C2E">
        <w:rPr>
          <w:rFonts w:ascii="Times New Roman" w:hAnsi="Times New Roman" w:cs="Times New Roman"/>
        </w:rPr>
        <w:t xml:space="preserve"> (1) = </w:t>
      </w:r>
      <w:r w:rsidR="00EB4C2E">
        <w:rPr>
          <w:rFonts w:ascii="Times New Roman" w:hAnsi="Times New Roman" w:cs="Times New Roman"/>
        </w:rPr>
        <w:t>5.85</w:t>
      </w:r>
      <w:r w:rsidR="00EB4C2E">
        <w:rPr>
          <w:rFonts w:ascii="Times New Roman" w:hAnsi="Times New Roman" w:cs="Times New Roman"/>
        </w:rPr>
        <w:t xml:space="preserve">, </w:t>
      </w:r>
      <w:r w:rsidR="00EB4C2E" w:rsidRPr="00D6766E">
        <w:rPr>
          <w:rFonts w:ascii="Times New Roman" w:hAnsi="Times New Roman" w:cs="Times New Roman"/>
          <w:i/>
          <w:iCs/>
        </w:rPr>
        <w:t>p</w:t>
      </w:r>
      <w:r w:rsidR="00EB4C2E">
        <w:rPr>
          <w:rFonts w:ascii="Times New Roman" w:hAnsi="Times New Roman" w:cs="Times New Roman"/>
        </w:rPr>
        <w:t xml:space="preserve"> </w:t>
      </w:r>
      <w:r w:rsidR="00EB4C2E">
        <w:rPr>
          <w:rFonts w:ascii="Times New Roman" w:hAnsi="Times New Roman" w:cs="Times New Roman"/>
        </w:rPr>
        <w:t>=</w:t>
      </w:r>
      <w:r w:rsidR="00EB4C2E">
        <w:rPr>
          <w:rFonts w:ascii="Times New Roman" w:hAnsi="Times New Roman" w:cs="Times New Roman"/>
        </w:rPr>
        <w:t>0.0</w:t>
      </w:r>
      <w:r w:rsidR="00EB4C2E">
        <w:rPr>
          <w:rFonts w:ascii="Times New Roman" w:hAnsi="Times New Roman" w:cs="Times New Roman"/>
        </w:rPr>
        <w:t>16</w:t>
      </w:r>
      <w:r w:rsidR="00EB4C2E">
        <w:rPr>
          <w:rFonts w:ascii="Times New Roman" w:hAnsi="Times New Roman" w:cs="Times New Roman"/>
        </w:rPr>
        <w:t xml:space="preserve">, </w:t>
      </w:r>
      <w:r w:rsidR="00EB4C2E" w:rsidRPr="00926724">
        <w:rPr>
          <w:rFonts w:ascii="Times New Roman" w:hAnsi="Times New Roman" w:cs="Times New Roman"/>
          <w:i/>
          <w:iCs/>
        </w:rPr>
        <w:t>d</w:t>
      </w:r>
      <w:r w:rsidR="00EB4C2E">
        <w:rPr>
          <w:rFonts w:ascii="Times New Roman" w:hAnsi="Times New Roman" w:cs="Times New Roman"/>
        </w:rPr>
        <w:t>=</w:t>
      </w:r>
      <w:r w:rsidR="00EB4C2E">
        <w:rPr>
          <w:rFonts w:ascii="Times New Roman" w:hAnsi="Times New Roman" w:cs="Times New Roman"/>
        </w:rPr>
        <w:t xml:space="preserve">0.6. </w:t>
      </w:r>
      <w:r w:rsidR="00FD5882">
        <w:rPr>
          <w:rFonts w:ascii="Times New Roman" w:hAnsi="Times New Roman" w:cs="Times New Roman"/>
        </w:rPr>
        <w:t xml:space="preserve">Based on the significance observed, </w:t>
      </w:r>
      <w:r>
        <w:rPr>
          <w:rFonts w:ascii="Times New Roman" w:hAnsi="Times New Roman" w:cs="Times New Roman"/>
        </w:rPr>
        <w:t xml:space="preserve">the </w:t>
      </w:r>
      <w:r w:rsidR="00015C35">
        <w:rPr>
          <w:rFonts w:ascii="Times New Roman" w:hAnsi="Times New Roman" w:cs="Times New Roman"/>
        </w:rPr>
        <w:t xml:space="preserve">outlier </w:t>
      </w:r>
      <w:r>
        <w:rPr>
          <w:rFonts w:ascii="Times New Roman" w:hAnsi="Times New Roman" w:cs="Times New Roman"/>
        </w:rPr>
        <w:t>treat</w:t>
      </w:r>
      <w:r w:rsidR="00FD5882">
        <w:rPr>
          <w:rFonts w:ascii="Times New Roman" w:hAnsi="Times New Roman" w:cs="Times New Roman"/>
        </w:rPr>
        <w:t xml:space="preserve">ment, as indicated in section </w:t>
      </w:r>
      <w:proofErr w:type="spellStart"/>
      <w:r w:rsidR="00FD5882" w:rsidRPr="00FD5882">
        <w:rPr>
          <w:rFonts w:ascii="Times New Roman" w:hAnsi="Times New Roman" w:cs="Times New Roman"/>
          <w:b/>
          <w:bCs/>
          <w:i/>
          <w:iCs/>
          <w:color w:val="FF0000"/>
        </w:rPr>
        <w:t>tbd</w:t>
      </w:r>
      <w:proofErr w:type="spellEnd"/>
      <w:r w:rsidR="00FD5882">
        <w:rPr>
          <w:rFonts w:ascii="Times New Roman" w:hAnsi="Times New Roman" w:cs="Times New Roman"/>
        </w:rPr>
        <w:t xml:space="preserve"> above, may be performed to obtain a better outcome </w:t>
      </w:r>
      <w:r w:rsidR="00015C35">
        <w:rPr>
          <w:rFonts w:ascii="Times New Roman" w:hAnsi="Times New Roman" w:cs="Times New Roman"/>
        </w:rPr>
        <w:t xml:space="preserve">while </w:t>
      </w:r>
      <w:r w:rsidR="000C225F">
        <w:rPr>
          <w:rFonts w:ascii="Times New Roman" w:hAnsi="Times New Roman" w:cs="Times New Roman"/>
        </w:rPr>
        <w:t>constructing</w:t>
      </w:r>
      <w:r w:rsidR="00015C35">
        <w:rPr>
          <w:rFonts w:ascii="Times New Roman" w:hAnsi="Times New Roman" w:cs="Times New Roman"/>
        </w:rPr>
        <w:t xml:space="preserve"> MER</w:t>
      </w:r>
      <w:r w:rsidR="000C225F">
        <w:rPr>
          <w:rFonts w:ascii="Times New Roman" w:hAnsi="Times New Roman" w:cs="Times New Roman"/>
        </w:rPr>
        <w:t xml:space="preserve"> model</w:t>
      </w:r>
    </w:p>
    <w:p w14:paraId="278A8D50" w14:textId="5D228A3B" w:rsidR="00DC1288" w:rsidRDefault="00EA6B43" w:rsidP="00823153">
      <w:pPr>
        <w:pStyle w:val="ListParagraph"/>
        <w:numPr>
          <w:ilvl w:val="0"/>
          <w:numId w:val="1"/>
        </w:numPr>
        <w:spacing w:before="120" w:after="120" w:line="360" w:lineRule="auto"/>
        <w:contextualSpacing w:val="0"/>
        <w:jc w:val="both"/>
        <w:rPr>
          <w:rFonts w:ascii="Times New Roman" w:hAnsi="Times New Roman" w:cs="Times New Roman"/>
        </w:rPr>
      </w:pPr>
      <w:r w:rsidRPr="00EA6B43">
        <w:rPr>
          <w:rFonts w:ascii="Times New Roman" w:hAnsi="Times New Roman" w:cs="Times New Roman"/>
        </w:rPr>
        <w:t>Kruskal-</w:t>
      </w:r>
      <w:proofErr w:type="gramStart"/>
      <w:r w:rsidRPr="00EA6B43">
        <w:rPr>
          <w:rFonts w:ascii="Times New Roman" w:hAnsi="Times New Roman" w:cs="Times New Roman"/>
        </w:rPr>
        <w:t>Wallis</w:t>
      </w:r>
      <w:proofErr w:type="gramEnd"/>
      <w:r w:rsidRPr="00EA6B43">
        <w:rPr>
          <w:rFonts w:ascii="Times New Roman" w:hAnsi="Times New Roman" w:cs="Times New Roman"/>
        </w:rPr>
        <w:t xml:space="preserve"> </w:t>
      </w:r>
      <w:r w:rsidR="00977D09">
        <w:rPr>
          <w:rFonts w:ascii="Times New Roman" w:hAnsi="Times New Roman" w:cs="Times New Roman"/>
        </w:rPr>
        <w:t xml:space="preserve">rank sum </w:t>
      </w:r>
      <w:r>
        <w:rPr>
          <w:rFonts w:ascii="Times New Roman" w:hAnsi="Times New Roman" w:cs="Times New Roman"/>
        </w:rPr>
        <w:t xml:space="preserve">test </w:t>
      </w:r>
      <w:r w:rsidRPr="00EA6B43">
        <w:rPr>
          <w:rFonts w:ascii="Times New Roman" w:hAnsi="Times New Roman" w:cs="Times New Roman"/>
        </w:rPr>
        <w:t xml:space="preserve">suggests that </w:t>
      </w:r>
      <w:r w:rsidR="00977D09">
        <w:rPr>
          <w:rFonts w:ascii="Times New Roman" w:hAnsi="Times New Roman" w:cs="Times New Roman"/>
        </w:rPr>
        <w:t>inclusion of MFCC features have no effect on either accuracy or optimal parameter determination</w:t>
      </w:r>
      <w:r w:rsidR="000300C2">
        <w:rPr>
          <w:rFonts w:ascii="Times New Roman" w:hAnsi="Times New Roman" w:cs="Times New Roman"/>
        </w:rPr>
        <w:t xml:space="preserve"> for AdaBoost model</w:t>
      </w:r>
      <w:r w:rsidR="000300C2" w:rsidRPr="00926724">
        <w:rPr>
          <w:rFonts w:ascii="Times New Roman" w:hAnsi="Times New Roman" w:cs="Times New Roman"/>
        </w:rPr>
        <w:t xml:space="preserve"> </w:t>
      </w:r>
      <w:r w:rsidR="00977D09" w:rsidRPr="00926724">
        <w:rPr>
          <w:rFonts w:ascii="Times New Roman" w:hAnsi="Times New Roman" w:cs="Times New Roman"/>
        </w:rPr>
        <w:t>χ2</w:t>
      </w:r>
      <w:r w:rsidR="00977D09">
        <w:rPr>
          <w:rFonts w:ascii="Times New Roman" w:hAnsi="Times New Roman" w:cs="Times New Roman"/>
        </w:rPr>
        <w:t xml:space="preserve"> (1) = </w:t>
      </w:r>
      <w:r w:rsidR="00977D09">
        <w:rPr>
          <w:rFonts w:ascii="Times New Roman" w:hAnsi="Times New Roman" w:cs="Times New Roman"/>
        </w:rPr>
        <w:t>0.173</w:t>
      </w:r>
      <w:r w:rsidR="00977D09">
        <w:rPr>
          <w:rFonts w:ascii="Times New Roman" w:hAnsi="Times New Roman" w:cs="Times New Roman"/>
        </w:rPr>
        <w:t xml:space="preserve">, </w:t>
      </w:r>
      <w:r w:rsidR="00977D09" w:rsidRPr="00D6766E">
        <w:rPr>
          <w:rFonts w:ascii="Times New Roman" w:hAnsi="Times New Roman" w:cs="Times New Roman"/>
          <w:i/>
          <w:iCs/>
        </w:rPr>
        <w:t>p</w:t>
      </w:r>
      <w:r w:rsidR="00977D09">
        <w:rPr>
          <w:rFonts w:ascii="Times New Roman" w:hAnsi="Times New Roman" w:cs="Times New Roman"/>
        </w:rPr>
        <w:t xml:space="preserve"> </w:t>
      </w:r>
      <w:r w:rsidR="00977D09">
        <w:rPr>
          <w:rFonts w:ascii="Times New Roman" w:hAnsi="Times New Roman" w:cs="Times New Roman"/>
        </w:rPr>
        <w:t>=</w:t>
      </w:r>
      <w:r w:rsidR="00977D09">
        <w:rPr>
          <w:rFonts w:ascii="Times New Roman" w:hAnsi="Times New Roman" w:cs="Times New Roman"/>
        </w:rPr>
        <w:t>0.6</w:t>
      </w:r>
      <w:r w:rsidR="00977D09">
        <w:rPr>
          <w:rFonts w:ascii="Times New Roman" w:hAnsi="Times New Roman" w:cs="Times New Roman"/>
        </w:rPr>
        <w:t>78, indicating that the these features may be excluded from the corpus to be used for constructing MER model</w:t>
      </w:r>
    </w:p>
    <w:p w14:paraId="27148324" w14:textId="79DE8C4B" w:rsidR="000300C2" w:rsidRPr="00EA6B43" w:rsidRDefault="000300C2" w:rsidP="00823153">
      <w:pPr>
        <w:pStyle w:val="ListParagraph"/>
        <w:numPr>
          <w:ilvl w:val="0"/>
          <w:numId w:val="1"/>
        </w:numPr>
        <w:spacing w:before="120" w:after="120" w:line="360" w:lineRule="auto"/>
        <w:contextualSpacing w:val="0"/>
        <w:jc w:val="both"/>
        <w:rPr>
          <w:rFonts w:ascii="Times New Roman" w:hAnsi="Times New Roman" w:cs="Times New Roman"/>
        </w:rPr>
      </w:pPr>
      <w:r w:rsidRPr="00EA6B43">
        <w:rPr>
          <w:rFonts w:ascii="Times New Roman" w:hAnsi="Times New Roman" w:cs="Times New Roman"/>
        </w:rPr>
        <w:t>Kruskal-</w:t>
      </w:r>
      <w:proofErr w:type="gramStart"/>
      <w:r w:rsidRPr="00EA6B43">
        <w:rPr>
          <w:rFonts w:ascii="Times New Roman" w:hAnsi="Times New Roman" w:cs="Times New Roman"/>
        </w:rPr>
        <w:t>Wallis</w:t>
      </w:r>
      <w:proofErr w:type="gramEnd"/>
      <w:r w:rsidRPr="00EA6B43">
        <w:rPr>
          <w:rFonts w:ascii="Times New Roman" w:hAnsi="Times New Roman" w:cs="Times New Roman"/>
        </w:rPr>
        <w:t xml:space="preserve"> </w:t>
      </w:r>
      <w:r>
        <w:rPr>
          <w:rFonts w:ascii="Times New Roman" w:hAnsi="Times New Roman" w:cs="Times New Roman"/>
        </w:rPr>
        <w:t xml:space="preserve">rank sum test </w:t>
      </w:r>
      <w:r w:rsidRPr="00EA6B43">
        <w:rPr>
          <w:rFonts w:ascii="Times New Roman" w:hAnsi="Times New Roman" w:cs="Times New Roman"/>
        </w:rPr>
        <w:t xml:space="preserve">suggests that </w:t>
      </w:r>
      <w:r>
        <w:rPr>
          <w:rFonts w:ascii="Times New Roman" w:hAnsi="Times New Roman" w:cs="Times New Roman"/>
        </w:rPr>
        <w:t xml:space="preserve">performing Hilbert Transform of the sound signal </w:t>
      </w:r>
      <w:r>
        <w:rPr>
          <w:rFonts w:ascii="Times New Roman" w:hAnsi="Times New Roman" w:cs="Times New Roman"/>
        </w:rPr>
        <w:t>have no effect on either accuracy or optimal parameter determination</w:t>
      </w:r>
      <w:r>
        <w:rPr>
          <w:rFonts w:ascii="Times New Roman" w:hAnsi="Times New Roman" w:cs="Times New Roman"/>
        </w:rPr>
        <w:t xml:space="preserve"> for AdaBoost model;</w:t>
      </w:r>
      <w:r>
        <w:rPr>
          <w:rFonts w:ascii="Times New Roman" w:hAnsi="Times New Roman" w:cs="Times New Roman"/>
        </w:rPr>
        <w:t xml:space="preserve"> </w:t>
      </w:r>
      <w:r w:rsidRPr="00926724">
        <w:rPr>
          <w:rFonts w:ascii="Times New Roman" w:hAnsi="Times New Roman" w:cs="Times New Roman"/>
        </w:rPr>
        <w:t>χ2</w:t>
      </w:r>
      <w:r>
        <w:rPr>
          <w:rFonts w:ascii="Times New Roman" w:hAnsi="Times New Roman" w:cs="Times New Roman"/>
        </w:rPr>
        <w:t xml:space="preserve"> (1) = 0.</w:t>
      </w:r>
      <w:r w:rsidR="00BC4A90">
        <w:rPr>
          <w:rFonts w:ascii="Times New Roman" w:hAnsi="Times New Roman" w:cs="Times New Roman"/>
        </w:rPr>
        <w:t>091</w:t>
      </w:r>
      <w:r>
        <w:rPr>
          <w:rFonts w:ascii="Times New Roman" w:hAnsi="Times New Roman" w:cs="Times New Roman"/>
        </w:rPr>
        <w:t xml:space="preserve">, </w:t>
      </w:r>
      <w:r w:rsidRPr="00D6766E">
        <w:rPr>
          <w:rFonts w:ascii="Times New Roman" w:hAnsi="Times New Roman" w:cs="Times New Roman"/>
          <w:i/>
          <w:iCs/>
        </w:rPr>
        <w:t>p</w:t>
      </w:r>
      <w:r>
        <w:rPr>
          <w:rFonts w:ascii="Times New Roman" w:hAnsi="Times New Roman" w:cs="Times New Roman"/>
        </w:rPr>
        <w:t xml:space="preserve"> =0.</w:t>
      </w:r>
      <w:r w:rsidR="00BC4A90">
        <w:rPr>
          <w:rFonts w:ascii="Times New Roman" w:hAnsi="Times New Roman" w:cs="Times New Roman"/>
        </w:rPr>
        <w:t>762</w:t>
      </w:r>
      <w:r>
        <w:rPr>
          <w:rFonts w:ascii="Times New Roman" w:hAnsi="Times New Roman" w:cs="Times New Roman"/>
        </w:rPr>
        <w:t xml:space="preserve">, indicating that the </w:t>
      </w:r>
      <w:r w:rsidR="00F709F4">
        <w:rPr>
          <w:rFonts w:ascii="Times New Roman" w:hAnsi="Times New Roman" w:cs="Times New Roman"/>
        </w:rPr>
        <w:t xml:space="preserve">sound signal may not be Hilbert Transformed </w:t>
      </w:r>
      <w:r>
        <w:rPr>
          <w:rFonts w:ascii="Times New Roman" w:hAnsi="Times New Roman" w:cs="Times New Roman"/>
        </w:rPr>
        <w:t>for constructing MER model</w:t>
      </w:r>
    </w:p>
    <w:p w14:paraId="68571C0F" w14:textId="355F04A0" w:rsidR="00F709F4" w:rsidRPr="00EA6B43" w:rsidRDefault="00F709F4" w:rsidP="00823153">
      <w:pPr>
        <w:pStyle w:val="ListParagraph"/>
        <w:numPr>
          <w:ilvl w:val="0"/>
          <w:numId w:val="1"/>
        </w:numPr>
        <w:spacing w:before="120" w:after="120" w:line="360" w:lineRule="auto"/>
        <w:contextualSpacing w:val="0"/>
        <w:jc w:val="both"/>
        <w:rPr>
          <w:rFonts w:ascii="Times New Roman" w:hAnsi="Times New Roman" w:cs="Times New Roman"/>
        </w:rPr>
      </w:pPr>
      <w:r w:rsidRPr="00EA6B43">
        <w:rPr>
          <w:rFonts w:ascii="Times New Roman" w:hAnsi="Times New Roman" w:cs="Times New Roman"/>
        </w:rPr>
        <w:t>Kruskal-</w:t>
      </w:r>
      <w:proofErr w:type="gramStart"/>
      <w:r w:rsidRPr="00EA6B43">
        <w:rPr>
          <w:rFonts w:ascii="Times New Roman" w:hAnsi="Times New Roman" w:cs="Times New Roman"/>
        </w:rPr>
        <w:t>Wallis</w:t>
      </w:r>
      <w:proofErr w:type="gramEnd"/>
      <w:r w:rsidRPr="00EA6B43">
        <w:rPr>
          <w:rFonts w:ascii="Times New Roman" w:hAnsi="Times New Roman" w:cs="Times New Roman"/>
        </w:rPr>
        <w:t xml:space="preserve"> </w:t>
      </w:r>
      <w:r>
        <w:rPr>
          <w:rFonts w:ascii="Times New Roman" w:hAnsi="Times New Roman" w:cs="Times New Roman"/>
        </w:rPr>
        <w:t xml:space="preserve">rank sum test </w:t>
      </w:r>
      <w:r>
        <w:rPr>
          <w:rFonts w:ascii="Times New Roman" w:hAnsi="Times New Roman" w:cs="Times New Roman"/>
        </w:rPr>
        <w:t xml:space="preserve">also </w:t>
      </w:r>
      <w:r w:rsidRPr="00EA6B43">
        <w:rPr>
          <w:rFonts w:ascii="Times New Roman" w:hAnsi="Times New Roman" w:cs="Times New Roman"/>
        </w:rPr>
        <w:t xml:space="preserve">suggests that </w:t>
      </w:r>
      <w:r>
        <w:rPr>
          <w:rFonts w:ascii="Times New Roman" w:hAnsi="Times New Roman" w:cs="Times New Roman"/>
        </w:rPr>
        <w:t xml:space="preserve">data scaling, as illustrated in section </w:t>
      </w:r>
      <w:proofErr w:type="spellStart"/>
      <w:r w:rsidRPr="00F709F4">
        <w:rPr>
          <w:rFonts w:ascii="Times New Roman" w:hAnsi="Times New Roman" w:cs="Times New Roman"/>
          <w:b/>
          <w:bCs/>
          <w:i/>
          <w:iCs/>
          <w:color w:val="FF0000"/>
        </w:rPr>
        <w:t>tbd</w:t>
      </w:r>
      <w:proofErr w:type="spellEnd"/>
      <w:r>
        <w:rPr>
          <w:rFonts w:ascii="Times New Roman" w:hAnsi="Times New Roman" w:cs="Times New Roman"/>
        </w:rPr>
        <w:t xml:space="preserve"> above </w:t>
      </w:r>
      <w:r>
        <w:rPr>
          <w:rFonts w:ascii="Times New Roman" w:hAnsi="Times New Roman" w:cs="Times New Roman"/>
        </w:rPr>
        <w:t xml:space="preserve">no effect on either accuracy or optimal parameter determination for AdaBoost model; </w:t>
      </w:r>
      <w:r w:rsidRPr="00926724">
        <w:rPr>
          <w:rFonts w:ascii="Times New Roman" w:hAnsi="Times New Roman" w:cs="Times New Roman"/>
        </w:rPr>
        <w:t>χ2</w:t>
      </w:r>
      <w:r>
        <w:rPr>
          <w:rFonts w:ascii="Times New Roman" w:hAnsi="Times New Roman" w:cs="Times New Roman"/>
        </w:rPr>
        <w:t xml:space="preserve"> (1) = </w:t>
      </w:r>
      <w:r>
        <w:rPr>
          <w:rFonts w:ascii="Times New Roman" w:hAnsi="Times New Roman" w:cs="Times New Roman"/>
        </w:rPr>
        <w:t>0</w:t>
      </w:r>
      <w:r>
        <w:rPr>
          <w:rFonts w:ascii="Times New Roman" w:hAnsi="Times New Roman" w:cs="Times New Roman"/>
        </w:rPr>
        <w:t xml:space="preserve">, </w:t>
      </w:r>
      <w:r w:rsidRPr="00D6766E">
        <w:rPr>
          <w:rFonts w:ascii="Times New Roman" w:hAnsi="Times New Roman" w:cs="Times New Roman"/>
          <w:i/>
          <w:iCs/>
        </w:rPr>
        <w:t>p</w:t>
      </w: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 xml:space="preserve">, indicating that the features </w:t>
      </w:r>
      <w:r>
        <w:rPr>
          <w:rFonts w:ascii="Times New Roman" w:hAnsi="Times New Roman" w:cs="Times New Roman"/>
        </w:rPr>
        <w:t xml:space="preserve">included in the dataset </w:t>
      </w:r>
      <w:r>
        <w:rPr>
          <w:rFonts w:ascii="Times New Roman" w:hAnsi="Times New Roman" w:cs="Times New Roman"/>
        </w:rPr>
        <w:t xml:space="preserve">may </w:t>
      </w:r>
      <w:r>
        <w:rPr>
          <w:rFonts w:ascii="Times New Roman" w:hAnsi="Times New Roman" w:cs="Times New Roman"/>
        </w:rPr>
        <w:t xml:space="preserve">not be scaled while </w:t>
      </w:r>
      <w:r>
        <w:rPr>
          <w:rFonts w:ascii="Times New Roman" w:hAnsi="Times New Roman" w:cs="Times New Roman"/>
        </w:rPr>
        <w:t>constructing MER model</w:t>
      </w:r>
    </w:p>
    <w:p w14:paraId="6569B9FA" w14:textId="77777777" w:rsidR="004678D5" w:rsidRDefault="004678D5" w:rsidP="00823153">
      <w:pPr>
        <w:spacing w:before="120" w:after="120" w:line="360" w:lineRule="auto"/>
        <w:ind w:left="720"/>
        <w:jc w:val="both"/>
        <w:rPr>
          <w:rFonts w:ascii="Times New Roman" w:hAnsi="Times New Roman" w:cs="Times New Roman"/>
        </w:rPr>
      </w:pPr>
    </w:p>
    <w:p w14:paraId="673CEB1C" w14:textId="14405DFC" w:rsidR="00A34837" w:rsidRDefault="00A730E3" w:rsidP="00823153">
      <w:pPr>
        <w:spacing w:before="120" w:after="120" w:line="360" w:lineRule="auto"/>
        <w:ind w:left="720"/>
        <w:jc w:val="both"/>
        <w:rPr>
          <w:rFonts w:ascii="Times New Roman" w:hAnsi="Times New Roman" w:cs="Times New Roman"/>
        </w:rPr>
      </w:pPr>
      <w:r>
        <w:rPr>
          <w:rFonts w:ascii="Times New Roman" w:hAnsi="Times New Roman" w:cs="Times New Roman"/>
        </w:rPr>
        <w:t xml:space="preserve">Based on the inferences the MFCC features were removed from the raw dataset. In </w:t>
      </w:r>
      <w:proofErr w:type="gramStart"/>
      <w:r>
        <w:rPr>
          <w:rFonts w:ascii="Times New Roman" w:hAnsi="Times New Roman" w:cs="Times New Roman"/>
        </w:rPr>
        <w:t>addition</w:t>
      </w:r>
      <w:proofErr w:type="gramEnd"/>
      <w:r>
        <w:rPr>
          <w:rFonts w:ascii="Times New Roman" w:hAnsi="Times New Roman" w:cs="Times New Roman"/>
        </w:rPr>
        <w:t xml:space="preserve"> the dataset was outlier treated and data augmented before deriving the final dataset for constructing the MER model.</w:t>
      </w:r>
    </w:p>
    <w:p w14:paraId="04623CBB" w14:textId="77777777" w:rsidR="00A34837" w:rsidRDefault="00A34837">
      <w:pPr>
        <w:rPr>
          <w:rFonts w:ascii="Times New Roman" w:hAnsi="Times New Roman" w:cs="Times New Roman"/>
        </w:rPr>
      </w:pPr>
      <w:r>
        <w:rPr>
          <w:rFonts w:ascii="Times New Roman" w:hAnsi="Times New Roman" w:cs="Times New Roman"/>
        </w:rPr>
        <w:br w:type="page"/>
      </w:r>
    </w:p>
    <w:p w14:paraId="34AAB722" w14:textId="77777777" w:rsidR="000300C2" w:rsidRPr="000300C2" w:rsidRDefault="000300C2" w:rsidP="00823153">
      <w:pPr>
        <w:spacing w:before="120" w:after="120" w:line="360" w:lineRule="auto"/>
        <w:ind w:left="720"/>
        <w:jc w:val="both"/>
        <w:rPr>
          <w:rFonts w:ascii="Times New Roman" w:hAnsi="Times New Roman" w:cs="Times New Roman"/>
        </w:rPr>
      </w:pPr>
    </w:p>
    <w:p w14:paraId="27C580CE" w14:textId="77777777" w:rsidR="009B7888" w:rsidRDefault="009B7888" w:rsidP="00823153">
      <w:pPr>
        <w:pStyle w:val="ListParagraph"/>
        <w:numPr>
          <w:ilvl w:val="1"/>
          <w:numId w:val="5"/>
        </w:numPr>
        <w:spacing w:line="360" w:lineRule="auto"/>
        <w:contextualSpacing w:val="0"/>
        <w:rPr>
          <w:rFonts w:ascii="Times New Roman" w:hAnsi="Times New Roman" w:cs="Times New Roman"/>
          <w:b/>
          <w:bCs/>
          <w:u w:val="single"/>
        </w:rPr>
      </w:pPr>
      <w:r>
        <w:rPr>
          <w:rFonts w:ascii="Times New Roman" w:hAnsi="Times New Roman" w:cs="Times New Roman"/>
          <w:b/>
          <w:bCs/>
          <w:u w:val="single"/>
        </w:rPr>
        <w:t>Validation dataset</w:t>
      </w:r>
    </w:p>
    <w:p w14:paraId="5EEB2C03" w14:textId="5F10D242" w:rsidR="009B7888" w:rsidRDefault="009B7888" w:rsidP="00823153">
      <w:pPr>
        <w:pStyle w:val="ListParagraph"/>
        <w:spacing w:line="360" w:lineRule="auto"/>
        <w:ind w:left="792"/>
        <w:contextualSpacing w:val="0"/>
        <w:rPr>
          <w:rFonts w:ascii="Times New Roman" w:hAnsi="Times New Roman" w:cs="Times New Roman"/>
        </w:rPr>
      </w:pPr>
      <w:r w:rsidRPr="00F44D65">
        <w:rPr>
          <w:rFonts w:ascii="Times New Roman" w:hAnsi="Times New Roman" w:cs="Times New Roman"/>
        </w:rPr>
        <w:t xml:space="preserve">The validation dataset contains </w:t>
      </w:r>
      <w:r>
        <w:rPr>
          <w:rFonts w:ascii="Times New Roman" w:hAnsi="Times New Roman" w:cs="Times New Roman"/>
        </w:rPr>
        <w:t xml:space="preserve">songs </w:t>
      </w:r>
      <w:r w:rsidR="00B6398C">
        <w:rPr>
          <w:rFonts w:ascii="Times New Roman" w:hAnsi="Times New Roman" w:cs="Times New Roman"/>
        </w:rPr>
        <w:t xml:space="preserve">(downloaded from </w:t>
      </w:r>
      <w:r w:rsidR="00F37582">
        <w:rPr>
          <w:rFonts w:ascii="Times New Roman" w:hAnsi="Times New Roman" w:cs="Times New Roman"/>
        </w:rPr>
        <w:t xml:space="preserve">raaga.com) </w:t>
      </w:r>
      <w:r>
        <w:rPr>
          <w:rFonts w:ascii="Times New Roman" w:hAnsi="Times New Roman" w:cs="Times New Roman"/>
        </w:rPr>
        <w:t xml:space="preserve">sung by various artists and composed to Carnatic ragas </w:t>
      </w:r>
      <w:r w:rsidRPr="00F44D65">
        <w:rPr>
          <w:rFonts w:ascii="Times New Roman" w:hAnsi="Times New Roman" w:cs="Times New Roman"/>
        </w:rPr>
        <w:t>Bhairavi</w:t>
      </w:r>
      <w:r>
        <w:rPr>
          <w:rFonts w:ascii="Times New Roman" w:hAnsi="Times New Roman" w:cs="Times New Roman"/>
        </w:rPr>
        <w:t xml:space="preserve">, </w:t>
      </w:r>
      <w:r w:rsidRPr="00F44D65">
        <w:rPr>
          <w:rFonts w:ascii="Times New Roman" w:hAnsi="Times New Roman" w:cs="Times New Roman"/>
        </w:rPr>
        <w:t>Kalyani</w:t>
      </w:r>
      <w:r>
        <w:rPr>
          <w:rFonts w:ascii="Times New Roman" w:hAnsi="Times New Roman" w:cs="Times New Roman"/>
        </w:rPr>
        <w:t xml:space="preserve">, </w:t>
      </w:r>
      <w:proofErr w:type="spellStart"/>
      <w:r w:rsidRPr="00F44D65">
        <w:rPr>
          <w:rFonts w:ascii="Times New Roman" w:hAnsi="Times New Roman" w:cs="Times New Roman"/>
        </w:rPr>
        <w:t>Kedaragaula</w:t>
      </w:r>
      <w:proofErr w:type="spellEnd"/>
      <w:r>
        <w:rPr>
          <w:rFonts w:ascii="Times New Roman" w:hAnsi="Times New Roman" w:cs="Times New Roman"/>
        </w:rPr>
        <w:t xml:space="preserve">, </w:t>
      </w:r>
      <w:r w:rsidRPr="00F44D65">
        <w:rPr>
          <w:rFonts w:ascii="Times New Roman" w:hAnsi="Times New Roman" w:cs="Times New Roman"/>
        </w:rPr>
        <w:t>Khamboji</w:t>
      </w:r>
      <w:r>
        <w:rPr>
          <w:rFonts w:ascii="Times New Roman" w:hAnsi="Times New Roman" w:cs="Times New Roman"/>
        </w:rPr>
        <w:t xml:space="preserve">, </w:t>
      </w:r>
      <w:r w:rsidRPr="00F44D65">
        <w:rPr>
          <w:rFonts w:ascii="Times New Roman" w:hAnsi="Times New Roman" w:cs="Times New Roman"/>
        </w:rPr>
        <w:t>Mayamalavagaula</w:t>
      </w:r>
      <w:r>
        <w:rPr>
          <w:rFonts w:ascii="Times New Roman" w:hAnsi="Times New Roman" w:cs="Times New Roman"/>
        </w:rPr>
        <w:t xml:space="preserve">, </w:t>
      </w:r>
      <w:r w:rsidRPr="00F44D65">
        <w:rPr>
          <w:rFonts w:ascii="Times New Roman" w:hAnsi="Times New Roman" w:cs="Times New Roman"/>
        </w:rPr>
        <w:t>Mohanam</w:t>
      </w:r>
      <w:r>
        <w:rPr>
          <w:rFonts w:ascii="Times New Roman" w:hAnsi="Times New Roman" w:cs="Times New Roman"/>
        </w:rPr>
        <w:t xml:space="preserve">, </w:t>
      </w:r>
      <w:r w:rsidRPr="00F44D65">
        <w:rPr>
          <w:rFonts w:ascii="Times New Roman" w:hAnsi="Times New Roman" w:cs="Times New Roman"/>
        </w:rPr>
        <w:t>Shankarabharanam</w:t>
      </w:r>
      <w:r>
        <w:rPr>
          <w:rFonts w:ascii="Times New Roman" w:hAnsi="Times New Roman" w:cs="Times New Roman"/>
        </w:rPr>
        <w:t xml:space="preserve"> and </w:t>
      </w:r>
      <w:r w:rsidRPr="00F44D65">
        <w:rPr>
          <w:rFonts w:ascii="Times New Roman" w:hAnsi="Times New Roman" w:cs="Times New Roman"/>
        </w:rPr>
        <w:t>Todi</w:t>
      </w:r>
      <w:r>
        <w:rPr>
          <w:rFonts w:ascii="Times New Roman" w:hAnsi="Times New Roman" w:cs="Times New Roman"/>
        </w:rPr>
        <w:t>. The features were extracted from these sound samples would correspond to the outcome of the “influential dataset” analysis, as described in section (TBD) above. This feature set would act as the validation dataset that would be used by the model to validate the outcome and draw inferences.</w:t>
      </w:r>
      <w:r w:rsidR="00B6398C">
        <w:rPr>
          <w:rFonts w:ascii="Times New Roman" w:hAnsi="Times New Roman" w:cs="Times New Roman"/>
        </w:rPr>
        <w:t xml:space="preserve"> (</w:t>
      </w:r>
      <w:proofErr w:type="gramStart"/>
      <w:r w:rsidR="00B6398C" w:rsidRPr="00B971C5">
        <w:rPr>
          <w:rFonts w:ascii="Times New Roman" w:hAnsi="Times New Roman" w:cs="Times New Roman"/>
          <w:i/>
          <w:iCs/>
        </w:rPr>
        <w:t>available</w:t>
      </w:r>
      <w:proofErr w:type="gramEnd"/>
      <w:r w:rsidR="00B6398C" w:rsidRPr="00B971C5">
        <w:rPr>
          <w:rFonts w:ascii="Times New Roman" w:hAnsi="Times New Roman" w:cs="Times New Roman"/>
          <w:i/>
          <w:iCs/>
        </w:rPr>
        <w:t xml:space="preserve"> at: D:\PhD Program\</w:t>
      </w:r>
      <w:proofErr w:type="spellStart"/>
      <w:r w:rsidR="00B6398C" w:rsidRPr="00B971C5">
        <w:rPr>
          <w:rFonts w:ascii="Times New Roman" w:hAnsi="Times New Roman" w:cs="Times New Roman"/>
          <w:i/>
          <w:iCs/>
        </w:rPr>
        <w:t>Phd</w:t>
      </w:r>
      <w:proofErr w:type="spellEnd"/>
      <w:r w:rsidR="00B6398C" w:rsidRPr="00B971C5">
        <w:rPr>
          <w:rFonts w:ascii="Times New Roman" w:hAnsi="Times New Roman" w:cs="Times New Roman"/>
          <w:i/>
          <w:iCs/>
        </w:rPr>
        <w:t xml:space="preserve"> - Data Science\Research Project\Carnatic Songs\Vocals</w:t>
      </w:r>
      <w:r w:rsidR="00B6398C">
        <w:rPr>
          <w:rFonts w:ascii="Times New Roman" w:hAnsi="Times New Roman" w:cs="Times New Roman"/>
        </w:rPr>
        <w:t>)</w:t>
      </w:r>
    </w:p>
    <w:p w14:paraId="235F215E" w14:textId="77777777" w:rsidR="00AD316C" w:rsidRDefault="00AD316C" w:rsidP="00823153">
      <w:pPr>
        <w:pStyle w:val="ListParagraph"/>
        <w:spacing w:line="360" w:lineRule="auto"/>
        <w:ind w:left="792"/>
        <w:contextualSpacing w:val="0"/>
        <w:rPr>
          <w:rFonts w:ascii="Times New Roman" w:hAnsi="Times New Roman" w:cs="Times New Roman"/>
        </w:rPr>
      </w:pPr>
    </w:p>
    <w:p w14:paraId="5C05A17B" w14:textId="21C2F8C0" w:rsidR="00AD316C" w:rsidRDefault="00AD316C" w:rsidP="00823153">
      <w:pPr>
        <w:pStyle w:val="ListParagraph"/>
        <w:numPr>
          <w:ilvl w:val="1"/>
          <w:numId w:val="5"/>
        </w:numPr>
        <w:spacing w:line="360" w:lineRule="auto"/>
        <w:ind w:left="360" w:hanging="180"/>
        <w:contextualSpacing w:val="0"/>
        <w:rPr>
          <w:rFonts w:ascii="Times New Roman" w:hAnsi="Times New Roman" w:cs="Times New Roman"/>
          <w:b/>
          <w:bCs/>
          <w:u w:val="single"/>
        </w:rPr>
      </w:pPr>
      <w:r>
        <w:rPr>
          <w:rFonts w:ascii="Times New Roman" w:hAnsi="Times New Roman" w:cs="Times New Roman"/>
          <w:b/>
          <w:bCs/>
          <w:u w:val="single"/>
        </w:rPr>
        <w:t>Conclusion</w:t>
      </w:r>
    </w:p>
    <w:p w14:paraId="14FF87CB" w14:textId="2A093696" w:rsidR="00611BCC" w:rsidRPr="00C26E82" w:rsidRDefault="00611BCC" w:rsidP="00823153">
      <w:pPr>
        <w:spacing w:line="360" w:lineRule="auto"/>
        <w:jc w:val="both"/>
        <w:rPr>
          <w:rFonts w:ascii="Times New Roman" w:hAnsi="Times New Roman" w:cs="Times New Roman"/>
          <w:u w:val="single"/>
        </w:rPr>
      </w:pPr>
    </w:p>
    <w:sectPr w:rsidR="00611BCC" w:rsidRPr="00C26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7359"/>
    <w:multiLevelType w:val="hybridMultilevel"/>
    <w:tmpl w:val="F40C3982"/>
    <w:lvl w:ilvl="0" w:tplc="BD4CAE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92D2A"/>
    <w:multiLevelType w:val="multilevel"/>
    <w:tmpl w:val="4714619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805373A"/>
    <w:multiLevelType w:val="hybridMultilevel"/>
    <w:tmpl w:val="E9781F26"/>
    <w:lvl w:ilvl="0" w:tplc="4AC02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5E4899"/>
    <w:multiLevelType w:val="hybridMultilevel"/>
    <w:tmpl w:val="4BD24F34"/>
    <w:lvl w:ilvl="0" w:tplc="4AC02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C526CA"/>
    <w:multiLevelType w:val="hybridMultilevel"/>
    <w:tmpl w:val="FAAC5FDC"/>
    <w:lvl w:ilvl="0" w:tplc="B99C1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403241">
    <w:abstractNumId w:val="0"/>
  </w:num>
  <w:num w:numId="2" w16cid:durableId="461774410">
    <w:abstractNumId w:val="3"/>
  </w:num>
  <w:num w:numId="3" w16cid:durableId="501436022">
    <w:abstractNumId w:val="2"/>
  </w:num>
  <w:num w:numId="4" w16cid:durableId="482358380">
    <w:abstractNumId w:val="4"/>
  </w:num>
  <w:num w:numId="5" w16cid:durableId="135345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25"/>
    <w:rsid w:val="00015C35"/>
    <w:rsid w:val="00022ACC"/>
    <w:rsid w:val="0002366F"/>
    <w:rsid w:val="000300C2"/>
    <w:rsid w:val="000332EB"/>
    <w:rsid w:val="000462E6"/>
    <w:rsid w:val="00053D7D"/>
    <w:rsid w:val="000944B0"/>
    <w:rsid w:val="000C225F"/>
    <w:rsid w:val="000D2073"/>
    <w:rsid w:val="000F7E75"/>
    <w:rsid w:val="00112928"/>
    <w:rsid w:val="00115378"/>
    <w:rsid w:val="00134ED1"/>
    <w:rsid w:val="00197F4D"/>
    <w:rsid w:val="001B6303"/>
    <w:rsid w:val="001D098A"/>
    <w:rsid w:val="001F7739"/>
    <w:rsid w:val="0021589D"/>
    <w:rsid w:val="0023257B"/>
    <w:rsid w:val="00237A35"/>
    <w:rsid w:val="00265B5D"/>
    <w:rsid w:val="0028597B"/>
    <w:rsid w:val="002B4896"/>
    <w:rsid w:val="002C01B4"/>
    <w:rsid w:val="002E754C"/>
    <w:rsid w:val="00331A04"/>
    <w:rsid w:val="003509D5"/>
    <w:rsid w:val="00357AAF"/>
    <w:rsid w:val="00362001"/>
    <w:rsid w:val="003A1C1B"/>
    <w:rsid w:val="003B444C"/>
    <w:rsid w:val="003C6648"/>
    <w:rsid w:val="003D2B01"/>
    <w:rsid w:val="003D759A"/>
    <w:rsid w:val="003E4252"/>
    <w:rsid w:val="00413681"/>
    <w:rsid w:val="004311BC"/>
    <w:rsid w:val="004505EA"/>
    <w:rsid w:val="00454765"/>
    <w:rsid w:val="00456A8C"/>
    <w:rsid w:val="00463718"/>
    <w:rsid w:val="004678D5"/>
    <w:rsid w:val="0047063F"/>
    <w:rsid w:val="004B4BD4"/>
    <w:rsid w:val="004B6E0A"/>
    <w:rsid w:val="004B707C"/>
    <w:rsid w:val="004C38B7"/>
    <w:rsid w:val="004C5B0F"/>
    <w:rsid w:val="004D19DC"/>
    <w:rsid w:val="004E4C72"/>
    <w:rsid w:val="004F0AB6"/>
    <w:rsid w:val="004F50D5"/>
    <w:rsid w:val="004F7B9C"/>
    <w:rsid w:val="00506BEF"/>
    <w:rsid w:val="00516050"/>
    <w:rsid w:val="005203D8"/>
    <w:rsid w:val="00535280"/>
    <w:rsid w:val="00537CAB"/>
    <w:rsid w:val="00550814"/>
    <w:rsid w:val="00564280"/>
    <w:rsid w:val="00595B19"/>
    <w:rsid w:val="00597A4A"/>
    <w:rsid w:val="005B1D4B"/>
    <w:rsid w:val="005E7582"/>
    <w:rsid w:val="005F0327"/>
    <w:rsid w:val="00600844"/>
    <w:rsid w:val="00611BCC"/>
    <w:rsid w:val="0062482A"/>
    <w:rsid w:val="006509B4"/>
    <w:rsid w:val="00663F98"/>
    <w:rsid w:val="0069086F"/>
    <w:rsid w:val="006C516B"/>
    <w:rsid w:val="006D1156"/>
    <w:rsid w:val="006E124E"/>
    <w:rsid w:val="006F23C1"/>
    <w:rsid w:val="00707F88"/>
    <w:rsid w:val="00722DA6"/>
    <w:rsid w:val="007444C9"/>
    <w:rsid w:val="007A34A1"/>
    <w:rsid w:val="007D0D04"/>
    <w:rsid w:val="007D23F7"/>
    <w:rsid w:val="007D5209"/>
    <w:rsid w:val="007E1647"/>
    <w:rsid w:val="007E430E"/>
    <w:rsid w:val="007E61DF"/>
    <w:rsid w:val="00803BD7"/>
    <w:rsid w:val="00823153"/>
    <w:rsid w:val="00837DB1"/>
    <w:rsid w:val="00847F9F"/>
    <w:rsid w:val="00860470"/>
    <w:rsid w:val="008C300B"/>
    <w:rsid w:val="008E668C"/>
    <w:rsid w:val="008F152A"/>
    <w:rsid w:val="0091249D"/>
    <w:rsid w:val="00926081"/>
    <w:rsid w:val="00926724"/>
    <w:rsid w:val="0095024A"/>
    <w:rsid w:val="0095631E"/>
    <w:rsid w:val="009715F6"/>
    <w:rsid w:val="00977D09"/>
    <w:rsid w:val="00983A59"/>
    <w:rsid w:val="00994E2E"/>
    <w:rsid w:val="009B6AC2"/>
    <w:rsid w:val="009B7888"/>
    <w:rsid w:val="009C4CFB"/>
    <w:rsid w:val="009C7BD6"/>
    <w:rsid w:val="009D62C6"/>
    <w:rsid w:val="009E1B79"/>
    <w:rsid w:val="00A34837"/>
    <w:rsid w:val="00A51FC5"/>
    <w:rsid w:val="00A66DD1"/>
    <w:rsid w:val="00A72FBB"/>
    <w:rsid w:val="00A730E3"/>
    <w:rsid w:val="00A9111C"/>
    <w:rsid w:val="00AA15EE"/>
    <w:rsid w:val="00AC6EB7"/>
    <w:rsid w:val="00AC72B2"/>
    <w:rsid w:val="00AD316C"/>
    <w:rsid w:val="00AF6BFE"/>
    <w:rsid w:val="00B25D25"/>
    <w:rsid w:val="00B47B13"/>
    <w:rsid w:val="00B6398C"/>
    <w:rsid w:val="00B71F7C"/>
    <w:rsid w:val="00B72E7C"/>
    <w:rsid w:val="00B93C55"/>
    <w:rsid w:val="00B971C5"/>
    <w:rsid w:val="00BA436D"/>
    <w:rsid w:val="00BB5355"/>
    <w:rsid w:val="00BC4A90"/>
    <w:rsid w:val="00C161C7"/>
    <w:rsid w:val="00C26E82"/>
    <w:rsid w:val="00C540F9"/>
    <w:rsid w:val="00C60C4B"/>
    <w:rsid w:val="00C675DC"/>
    <w:rsid w:val="00C770FE"/>
    <w:rsid w:val="00C94770"/>
    <w:rsid w:val="00CA08CE"/>
    <w:rsid w:val="00CC376C"/>
    <w:rsid w:val="00CF60A3"/>
    <w:rsid w:val="00D06179"/>
    <w:rsid w:val="00D069C1"/>
    <w:rsid w:val="00D26723"/>
    <w:rsid w:val="00D31C0B"/>
    <w:rsid w:val="00D41EAC"/>
    <w:rsid w:val="00D540A3"/>
    <w:rsid w:val="00D60BD9"/>
    <w:rsid w:val="00D6766E"/>
    <w:rsid w:val="00D81999"/>
    <w:rsid w:val="00DB175F"/>
    <w:rsid w:val="00DC1288"/>
    <w:rsid w:val="00DC14C2"/>
    <w:rsid w:val="00DD3121"/>
    <w:rsid w:val="00DE387D"/>
    <w:rsid w:val="00DF7C4E"/>
    <w:rsid w:val="00E2304D"/>
    <w:rsid w:val="00E268D5"/>
    <w:rsid w:val="00E30EFD"/>
    <w:rsid w:val="00E35488"/>
    <w:rsid w:val="00E62B37"/>
    <w:rsid w:val="00E72B61"/>
    <w:rsid w:val="00E75D86"/>
    <w:rsid w:val="00E826F9"/>
    <w:rsid w:val="00E84732"/>
    <w:rsid w:val="00EA6B43"/>
    <w:rsid w:val="00EB4C2E"/>
    <w:rsid w:val="00EC3851"/>
    <w:rsid w:val="00EE316B"/>
    <w:rsid w:val="00EF125C"/>
    <w:rsid w:val="00F24D48"/>
    <w:rsid w:val="00F37582"/>
    <w:rsid w:val="00F44D65"/>
    <w:rsid w:val="00F52849"/>
    <w:rsid w:val="00F54203"/>
    <w:rsid w:val="00F6772D"/>
    <w:rsid w:val="00F709F4"/>
    <w:rsid w:val="00FA7144"/>
    <w:rsid w:val="00FB2970"/>
    <w:rsid w:val="00FD5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D7CF"/>
  <w15:chartTrackingRefBased/>
  <w15:docId w15:val="{8723D6A8-3535-4F94-A8FF-A091FE29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C38B7"/>
    <w:rPr>
      <w:color w:val="0563C1"/>
      <w:u w:val="single"/>
    </w:rPr>
  </w:style>
  <w:style w:type="character" w:styleId="FollowedHyperlink">
    <w:name w:val="FollowedHyperlink"/>
    <w:basedOn w:val="DefaultParagraphFont"/>
    <w:uiPriority w:val="99"/>
    <w:semiHidden/>
    <w:unhideWhenUsed/>
    <w:rsid w:val="004C38B7"/>
    <w:rPr>
      <w:color w:val="954F72"/>
      <w:u w:val="single"/>
    </w:rPr>
  </w:style>
  <w:style w:type="paragraph" w:customStyle="1" w:styleId="msonormal0">
    <w:name w:val="msonormal"/>
    <w:basedOn w:val="Normal"/>
    <w:rsid w:val="004C38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4C38B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4">
    <w:name w:val="xl64"/>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65">
    <w:name w:val="xl65"/>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66">
    <w:name w:val="xl66"/>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7">
    <w:name w:val="xl67"/>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8">
    <w:name w:val="xl68"/>
    <w:basedOn w:val="Normal"/>
    <w:rsid w:val="004C38B7"/>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9">
    <w:name w:val="xl69"/>
    <w:basedOn w:val="Normal"/>
    <w:rsid w:val="004C38B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0">
    <w:name w:val="xl70"/>
    <w:basedOn w:val="Normal"/>
    <w:rsid w:val="004C38B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1">
    <w:name w:val="xl71"/>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2">
    <w:name w:val="xl72"/>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3">
    <w:name w:val="xl73"/>
    <w:basedOn w:val="Normal"/>
    <w:rsid w:val="004C38B7"/>
    <w:pPr>
      <w:pBdr>
        <w:left w:val="single" w:sz="8" w:space="0" w:color="auto"/>
        <w:bottom w:val="single" w:sz="8" w:space="0" w:color="000000"/>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4">
    <w:name w:val="xl74"/>
    <w:basedOn w:val="Normal"/>
    <w:rsid w:val="004C38B7"/>
    <w:pPr>
      <w:pBdr>
        <w:top w:val="single" w:sz="8" w:space="0" w:color="000000"/>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5">
    <w:name w:val="xl75"/>
    <w:basedOn w:val="Normal"/>
    <w:rsid w:val="00DC1288"/>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6">
    <w:name w:val="xl76"/>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77">
    <w:name w:val="xl77"/>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DC1288"/>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9">
    <w:name w:val="xl79"/>
    <w:basedOn w:val="Normal"/>
    <w:rsid w:val="00DC1288"/>
    <w:pPr>
      <w:pBdr>
        <w:top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0">
    <w:name w:val="xl80"/>
    <w:basedOn w:val="Normal"/>
    <w:rsid w:val="00DC1288"/>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1">
    <w:name w:val="xl81"/>
    <w:basedOn w:val="Normal"/>
    <w:rsid w:val="00DC1288"/>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2">
    <w:name w:val="xl82"/>
    <w:basedOn w:val="Normal"/>
    <w:rsid w:val="00DC1288"/>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3">
    <w:name w:val="xl83"/>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4">
    <w:name w:val="xl84"/>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5">
    <w:name w:val="xl85"/>
    <w:basedOn w:val="Normal"/>
    <w:rsid w:val="00DC1288"/>
    <w:pPr>
      <w:pBdr>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6">
    <w:name w:val="xl86"/>
    <w:basedOn w:val="Normal"/>
    <w:rsid w:val="00DC1288"/>
    <w:pPr>
      <w:pBdr>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7">
    <w:name w:val="xl87"/>
    <w:basedOn w:val="Normal"/>
    <w:rsid w:val="00DC1288"/>
    <w:pPr>
      <w:pBdr>
        <w:top w:val="single" w:sz="4"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8">
    <w:name w:val="xl88"/>
    <w:basedOn w:val="Normal"/>
    <w:rsid w:val="00DC1288"/>
    <w:pPr>
      <w:pBdr>
        <w:top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9">
    <w:name w:val="xl89"/>
    <w:basedOn w:val="Normal"/>
    <w:rsid w:val="00DC1288"/>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90">
    <w:name w:val="xl90"/>
    <w:basedOn w:val="Normal"/>
    <w:rsid w:val="00DC1288"/>
    <w:pP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1">
    <w:name w:val="xl91"/>
    <w:basedOn w:val="Normal"/>
    <w:rsid w:val="00DC1288"/>
    <w:pPr>
      <w:pBdr>
        <w:bottom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2">
    <w:name w:val="xl92"/>
    <w:basedOn w:val="Normal"/>
    <w:rsid w:val="00DC1288"/>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styleId="ListParagraph">
    <w:name w:val="List Paragraph"/>
    <w:basedOn w:val="Normal"/>
    <w:uiPriority w:val="34"/>
    <w:qFormat/>
    <w:rsid w:val="004F7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48626">
      <w:bodyDiv w:val="1"/>
      <w:marLeft w:val="0"/>
      <w:marRight w:val="0"/>
      <w:marTop w:val="0"/>
      <w:marBottom w:val="0"/>
      <w:divBdr>
        <w:top w:val="none" w:sz="0" w:space="0" w:color="auto"/>
        <w:left w:val="none" w:sz="0" w:space="0" w:color="auto"/>
        <w:bottom w:val="none" w:sz="0" w:space="0" w:color="auto"/>
        <w:right w:val="none" w:sz="0" w:space="0" w:color="auto"/>
      </w:divBdr>
    </w:div>
    <w:div w:id="648368893">
      <w:bodyDiv w:val="1"/>
      <w:marLeft w:val="0"/>
      <w:marRight w:val="0"/>
      <w:marTop w:val="0"/>
      <w:marBottom w:val="0"/>
      <w:divBdr>
        <w:top w:val="none" w:sz="0" w:space="0" w:color="auto"/>
        <w:left w:val="none" w:sz="0" w:space="0" w:color="auto"/>
        <w:bottom w:val="none" w:sz="0" w:space="0" w:color="auto"/>
        <w:right w:val="none" w:sz="0" w:space="0" w:color="auto"/>
      </w:divBdr>
    </w:div>
    <w:div w:id="676537104">
      <w:bodyDiv w:val="1"/>
      <w:marLeft w:val="0"/>
      <w:marRight w:val="0"/>
      <w:marTop w:val="0"/>
      <w:marBottom w:val="0"/>
      <w:divBdr>
        <w:top w:val="none" w:sz="0" w:space="0" w:color="auto"/>
        <w:left w:val="none" w:sz="0" w:space="0" w:color="auto"/>
        <w:bottom w:val="none" w:sz="0" w:space="0" w:color="auto"/>
        <w:right w:val="none" w:sz="0" w:space="0" w:color="auto"/>
      </w:divBdr>
    </w:div>
    <w:div w:id="678964433">
      <w:bodyDiv w:val="1"/>
      <w:marLeft w:val="0"/>
      <w:marRight w:val="0"/>
      <w:marTop w:val="0"/>
      <w:marBottom w:val="0"/>
      <w:divBdr>
        <w:top w:val="none" w:sz="0" w:space="0" w:color="auto"/>
        <w:left w:val="none" w:sz="0" w:space="0" w:color="auto"/>
        <w:bottom w:val="none" w:sz="0" w:space="0" w:color="auto"/>
        <w:right w:val="none" w:sz="0" w:space="0" w:color="auto"/>
      </w:divBdr>
    </w:div>
    <w:div w:id="1473250837">
      <w:bodyDiv w:val="1"/>
      <w:marLeft w:val="0"/>
      <w:marRight w:val="0"/>
      <w:marTop w:val="0"/>
      <w:marBottom w:val="0"/>
      <w:divBdr>
        <w:top w:val="none" w:sz="0" w:space="0" w:color="auto"/>
        <w:left w:val="none" w:sz="0" w:space="0" w:color="auto"/>
        <w:bottom w:val="none" w:sz="0" w:space="0" w:color="auto"/>
        <w:right w:val="none" w:sz="0" w:space="0" w:color="auto"/>
      </w:divBdr>
    </w:div>
    <w:div w:id="1910652405">
      <w:bodyDiv w:val="1"/>
      <w:marLeft w:val="0"/>
      <w:marRight w:val="0"/>
      <w:marTop w:val="0"/>
      <w:marBottom w:val="0"/>
      <w:divBdr>
        <w:top w:val="none" w:sz="0" w:space="0" w:color="auto"/>
        <w:left w:val="none" w:sz="0" w:space="0" w:color="auto"/>
        <w:bottom w:val="none" w:sz="0" w:space="0" w:color="auto"/>
        <w:right w:val="none" w:sz="0" w:space="0" w:color="auto"/>
      </w:divBdr>
    </w:div>
    <w:div w:id="201976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598D5-CDAE-44D2-900A-0DEC37B9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12</Pages>
  <Words>2965</Words>
  <Characters>16905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Vinuraj Devaraj</dc:creator>
  <cp:keywords/>
  <dc:description/>
  <cp:lastModifiedBy>Vinuraj Devaraj</cp:lastModifiedBy>
  <cp:revision>155</cp:revision>
  <dcterms:created xsi:type="dcterms:W3CDTF">2022-04-20T15:44:00Z</dcterms:created>
  <dcterms:modified xsi:type="dcterms:W3CDTF">2022-04-29T16:31:00Z</dcterms:modified>
</cp:coreProperties>
</file>