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Example from Cucumber</w:t>
      </w:r>
      <w:r w:rsidRPr="00000000" w:rsidR="00000000" w:rsidDel="00000000">
        <w:rPr>
          <w:rtl w:val="0"/>
        </w:rPr>
        <w:t xml:space="preserve">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http://cukes.info/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https://github.com/cucumber/cucumber-js#install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20" w:line="342" w:before="22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1: Feature: Some terse yet descriptive text of what is desired</w:t>
        <w:br w:type="textWrapping"/>
        <w:t xml:space="preserve"> 2:   Textual description of the business value of this feature</w:t>
        <w:br w:type="textWrapping"/>
        <w:t xml:space="preserve"> 3:   Business rules that govern the scope of the feature</w:t>
        <w:br w:type="textWrapping"/>
        <w:t xml:space="preserve"> 4:   Any additional information that will make the feature easier to understand</w:t>
        <w:br w:type="textWrapping"/>
        <w:t xml:space="preserve"> 5: </w:t>
        <w:br w:type="textWrapping"/>
        <w:t xml:space="preserve"> 6:   Scenario: Some determinable business situation</w:t>
        <w:br w:type="textWrapping"/>
        <w:t xml:space="preserve"> 7:     Given some precondition</w:t>
        <w:br w:type="textWrapping"/>
        <w:t xml:space="preserve"> 8:       And some other precondition</w:t>
        <w:br w:type="textWrapping"/>
        <w:t xml:space="preserve"> 9:      When some action by the actor</w:t>
        <w:br w:type="textWrapping"/>
        <w:t xml:space="preserve">10:       And some other action</w:t>
        <w:br w:type="textWrapping"/>
        <w:t xml:space="preserve">11:       And yet another action</w:t>
        <w:br w:type="textWrapping"/>
        <w:t xml:space="preserve">12:      Then some testable outcome is achieved</w:t>
        <w:br w:type="textWrapping"/>
        <w:t xml:space="preserve">13:       And something else we can check happens too</w:t>
        <w:br w:type="textWrapping"/>
        <w:t xml:space="preserve">14: </w:t>
        <w:br w:type="textWrapping"/>
        <w:t xml:space="preserve">15:   Scenario: A different situation</w:t>
        <w:br w:type="textWrapping"/>
        <w:t xml:space="preserve">16:      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Story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Feature: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As a user with multiple operation,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 would like the calculator to follow the order of operation, i.e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PEMDAS</w:t>
      </w:r>
      <w:r w:rsidRPr="00000000" w:rsidR="00000000" w:rsidDel="00000000">
        <w:rPr>
          <w:color w:val="252525"/>
          <w:highlight w:val="white"/>
          <w:rtl w:val="0"/>
        </w:rPr>
        <w:t xml:space="preserve"> (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P</w:t>
      </w:r>
      <w:r w:rsidRPr="00000000" w:rsidR="00000000" w:rsidDel="00000000">
        <w:rPr>
          <w:color w:val="252525"/>
          <w:highlight w:val="white"/>
          <w:rtl w:val="0"/>
        </w:rPr>
        <w:t xml:space="preserve">arentheses,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E</w:t>
      </w:r>
      <w:r w:rsidRPr="00000000" w:rsidR="00000000" w:rsidDel="00000000">
        <w:rPr>
          <w:color w:val="252525"/>
          <w:highlight w:val="white"/>
          <w:rtl w:val="0"/>
        </w:rPr>
        <w:t xml:space="preserve">xponents,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color w:val="252525"/>
          <w:highlight w:val="white"/>
          <w:rtl w:val="0"/>
        </w:rPr>
        <w:t xml:space="preserve">ultiplication,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D</w:t>
      </w:r>
      <w:r w:rsidRPr="00000000" w:rsidR="00000000" w:rsidDel="00000000">
        <w:rPr>
          <w:color w:val="252525"/>
          <w:highlight w:val="white"/>
          <w:rtl w:val="0"/>
        </w:rPr>
        <w:t xml:space="preserve">ivision,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color w:val="252525"/>
          <w:highlight w:val="white"/>
          <w:rtl w:val="0"/>
        </w:rPr>
        <w:t xml:space="preserve">ddition,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S</w:t>
      </w:r>
      <w:r w:rsidRPr="00000000" w:rsidR="00000000" w:rsidDel="00000000">
        <w:rPr>
          <w:color w:val="252525"/>
          <w:highlight w:val="white"/>
          <w:rtl w:val="0"/>
        </w:rPr>
        <w:t xml:space="preserve">ubtraction).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So that I don’t have to perform individual operations.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Scenario:</w:t>
      </w:r>
      <w:r w:rsidRPr="00000000" w:rsidR="00000000" w:rsidDel="00000000">
        <w:rPr>
          <w:rtl w:val="0"/>
        </w:rPr>
        <w:t xml:space="preserve"> Multiple operations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Given</w:t>
      </w:r>
      <w:r w:rsidRPr="00000000" w:rsidR="00000000" w:rsidDel="00000000">
        <w:rPr>
          <w:rtl w:val="0"/>
        </w:rPr>
        <w:t xml:space="preserve"> Enter 3 into the calculator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Press 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 </w:t>
      </w:r>
      <w:r w:rsidRPr="00000000" w:rsidR="00000000" w:rsidDel="00000000">
        <w:rPr>
          <w:rtl w:val="0"/>
        </w:rPr>
        <w:t xml:space="preserve">Enter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Enter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Press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Enter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Enter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Press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Then</w:t>
      </w:r>
      <w:r w:rsidRPr="00000000" w:rsidR="00000000" w:rsidDel="00000000">
        <w:rPr>
          <w:rtl w:val="0"/>
        </w:rPr>
        <w:t xml:space="preserve"> it should display 51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Scenario:</w:t>
      </w:r>
      <w:r w:rsidRPr="00000000" w:rsidR="00000000" w:rsidDel="00000000">
        <w:rPr>
          <w:rtl w:val="0"/>
        </w:rPr>
        <w:t xml:space="preserve"> Multiple operations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Given</w:t>
      </w:r>
      <w:r w:rsidRPr="00000000" w:rsidR="00000000" w:rsidDel="00000000">
        <w:rPr>
          <w:rtl w:val="0"/>
        </w:rPr>
        <w:t xml:space="preserve"> Enter 5 into the calculator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Press Subtract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 </w:t>
      </w:r>
      <w:r w:rsidRPr="00000000" w:rsidR="00000000" w:rsidDel="00000000">
        <w:rPr>
          <w:rtl w:val="0"/>
        </w:rPr>
        <w:t xml:space="preserve">Enter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Enter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Press Divide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Enter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Enter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And</w:t>
      </w:r>
      <w:r w:rsidRPr="00000000" w:rsidR="00000000" w:rsidDel="00000000">
        <w:rPr>
          <w:rtl w:val="0"/>
        </w:rPr>
        <w:t xml:space="preserve"> Press Pie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Then</w:t>
      </w:r>
      <w:r w:rsidRPr="00000000" w:rsidR="00000000" w:rsidDel="00000000">
        <w:rPr>
          <w:rtl w:val="0"/>
        </w:rPr>
        <w:t xml:space="preserve"> it should display 2.6438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Scenario:</w:t>
      </w:r>
      <w:r w:rsidRPr="00000000" w:rsidR="00000000" w:rsidDel="00000000">
        <w:rPr>
          <w:rtl w:val="0"/>
        </w:rPr>
        <w:t xml:space="preserve"> Performing multiple operation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perform multiple operations simultaneously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When I press enter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Then the result should be calculated following the PEMDAS rule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Story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Feature: Consistent Decimal Handling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working with moderately to very small numbers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 want the calculator to handle the full range of numbers from MIN to MAX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So that I can use the results with confidence that they are correct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Scenario: Entering Very Small Numbers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caret (^)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negative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display should update to 1e-5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Scenario: Entering Very Small Numbers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caret (^)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negative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display should update to 1e-22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highlight w:val="white"/>
          <w:rtl w:val="0"/>
        </w:rPr>
        <w:t xml:space="preserve">Scenario: Multiplication of Moderately Small Numbers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ab/>
        <w:tab/>
        <w:t xml:space="preserve">Given I have entered 0.0001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ab/>
        <w:tab/>
        <w:tab/>
        <w:t xml:space="preserve">And I have pressed multiply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ab/>
        <w:tab/>
        <w:tab/>
        <w:t xml:space="preserve">And I have entered 0.0001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ab/>
        <w:tab/>
        <w:t xml:space="preserve">When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ab/>
        <w:tab/>
        <w:t xml:space="preserve">Then the display should update to 1e-8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Scenario: Multiplication of Very Large Numbers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10000000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And I have pressed multiply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And I have entered 10000000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When I press equals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Then the display should update to 1e14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Story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Feature: Minimum Complexity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primary school teacher presenting the calculator for the first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 want the calculator to present the simplest answer possible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So that extraneous decimals do not confuse my young students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Scenario: Division with Non-Decimal Numbers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divide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display should update to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not 3.0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Scenario: Subtraction with Decimals that Resolve to Zero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3.5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subtract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1.5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display should update to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not 2.0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Scenario: Subtraction with Decimals that Simplify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5.45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subtract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2.05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display should update to 3.4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not 3.40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Story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Feature: Error Management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with an 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 want the calculator to reset automatically when valid input is submitted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So that I do not have to clear errors before starting the next calculation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Scenario: NaN Math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divide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decimal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entered any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a “NaN” error is displayed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divide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enter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press 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result should be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Scenario: Imaginary Numbers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I have entered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negative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I have pressed square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And an “Error” error is displayed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When I press squared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Then the result should be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 Story 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Feature: As a user who has just completed an equation without errors,</w:t>
        <w:br w:type="textWrapping"/>
        <w:t xml:space="preserve">I want the calculator to reset automatically when valid input is submitted,</w:t>
        <w:br w:type="textWrapping"/>
        <w:t xml:space="preserve">So that I do not have to clear answers before starting the next calculation.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Scenario: Completed calculation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Given I have pressed ‘=’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And the calculator is displaying the result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When I press any number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Then the calculator should start a new operation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cucumber/cucumber-js#install" Type="http://schemas.openxmlformats.org/officeDocument/2006/relationships/hyperlink" TargetMode="External" Id="rId6"/><Relationship Target="http://cukes.info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Gherkin Scenarios.docx</dc:title>
</cp:coreProperties>
</file>