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0DA9" w14:textId="5CD22F28" w:rsidR="000D5AEE" w:rsidRDefault="00FE5B09" w:rsidP="00FE5B09">
      <w:pPr>
        <w:pStyle w:val="Listenabsatz"/>
        <w:numPr>
          <w:ilvl w:val="0"/>
          <w:numId w:val="1"/>
        </w:numPr>
      </w:pPr>
      <w:r>
        <w:t>Ventr</w:t>
      </w:r>
      <w:r w:rsidR="0065508B">
        <w:t>icular volume</w:t>
      </w:r>
    </w:p>
    <w:p w14:paraId="5F5DE369" w14:textId="726E9CF7" w:rsidR="0065508B" w:rsidRDefault="0065508B" w:rsidP="0065508B">
      <w:pPr>
        <w:pStyle w:val="Listenabsatz"/>
        <w:numPr>
          <w:ilvl w:val="1"/>
          <w:numId w:val="1"/>
        </w:numPr>
        <w:rPr>
          <w:lang w:val="de-CH"/>
        </w:rPr>
      </w:pPr>
      <w:r w:rsidRPr="0065508B">
        <w:rPr>
          <w:lang w:val="de-CH"/>
        </w:rPr>
        <w:t>Ventrikeln sind die Hohlräume gefüllt m</w:t>
      </w:r>
      <w:r>
        <w:rPr>
          <w:lang w:val="de-CH"/>
        </w:rPr>
        <w:t>it Liquor</w:t>
      </w:r>
    </w:p>
    <w:p w14:paraId="4F7BCE04" w14:textId="731F4DF7" w:rsidR="0065508B" w:rsidRDefault="0065508B" w:rsidP="0065508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7F182164" wp14:editId="6634DBDC">
            <wp:extent cx="3545791" cy="2600325"/>
            <wp:effectExtent l="0" t="0" r="0" b="0"/>
            <wp:docPr id="1696788377" name="Grafik 1" descr="Hirnventrikel - Aufbau, Funktion &amp; Krankheiten | MedLexi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rnventrikel - Aufbau, Funktion &amp; Krankheiten | MedLexi.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49" cy="260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3046" w14:textId="28EECFDB" w:rsidR="00783AD9" w:rsidRDefault="00783AD9" w:rsidP="0065508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Grössere Ventrikeln deutet auf degenerative Hirnkrankheiten hin.</w:t>
      </w:r>
    </w:p>
    <w:p w14:paraId="21AA35C3" w14:textId="4AEC2519" w:rsidR="0065508B" w:rsidRDefault="0065508B" w:rsidP="0065508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Brain volume</w:t>
      </w:r>
    </w:p>
    <w:p w14:paraId="2DFB439E" w14:textId="70316E64" w:rsidR="0065508B" w:rsidRDefault="006E03F8" w:rsidP="0065508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Grösse des gehirns</w:t>
      </w:r>
      <w:r w:rsidR="00870A65">
        <w:rPr>
          <w:lang w:val="de-CH"/>
        </w:rPr>
        <w:t xml:space="preserve"> -&gt; nicht sicher ob nur hirnewebe</w:t>
      </w:r>
    </w:p>
    <w:p w14:paraId="2BA6FE3D" w14:textId="186B866D" w:rsidR="0065508B" w:rsidRDefault="0065508B" w:rsidP="0065508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Intracranial volume</w:t>
      </w:r>
    </w:p>
    <w:p w14:paraId="4D013D6D" w14:textId="17C78827" w:rsidR="0065508B" w:rsidRPr="0065508B" w:rsidRDefault="005F6A82" w:rsidP="0065508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Volumen von </w:t>
      </w:r>
      <w:r w:rsidR="0022287A" w:rsidRPr="0022287A">
        <w:rPr>
          <w:lang w:val="de-CH"/>
        </w:rPr>
        <w:t>Hirngewebe, Hirngefäßen und Liquorräumen</w:t>
      </w:r>
    </w:p>
    <w:sectPr w:rsidR="0065508B" w:rsidRPr="006550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72B"/>
    <w:multiLevelType w:val="hybridMultilevel"/>
    <w:tmpl w:val="3D36A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53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BE"/>
    <w:rsid w:val="000D5AEE"/>
    <w:rsid w:val="0022287A"/>
    <w:rsid w:val="002259BE"/>
    <w:rsid w:val="005F6A82"/>
    <w:rsid w:val="0065508B"/>
    <w:rsid w:val="006E03F8"/>
    <w:rsid w:val="00783AD9"/>
    <w:rsid w:val="00870A65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35D70"/>
  <w15:chartTrackingRefBased/>
  <w15:docId w15:val="{88F345B5-23B1-4742-9EAF-93DCFBA4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5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8</cp:revision>
  <dcterms:created xsi:type="dcterms:W3CDTF">2024-02-21T12:12:00Z</dcterms:created>
  <dcterms:modified xsi:type="dcterms:W3CDTF">2024-02-21T12:19:00Z</dcterms:modified>
</cp:coreProperties>
</file>