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CMakeFiles/wittenstein_main.dir/src/main.cpp.o CMakeFiles/wittenstein_main.dir/src/HexFT.cpp.o  -o /home/tactile/Rassul/wittenstein_ws/devel/lib/wittenstein/wittenstein_main  -Wl,-rpath,/opt/ros/noetic/lib /opt/ros/noetic/lib/libroscpp.so -lpthread /usr/lib/x86_64-linux-gnu/libboost_chrono.so.1.71.0 /opt/ros/noetic/lib/librosconsole.so /opt/ros/noetic/lib/librosconsole_log4cxx.so /opt/ros/noetic/lib/librosconsole_backend_interface.so -llog4cxx /usr/lib/x86_64-linux-gnu/libboost_regex.so.1.71.0 /opt/ros/noetic/lib/libxmlrpcpp.so /opt/ros/noetic/lib/libroslib.so /opt/ros/noetic/lib/librospack.so -lpython3.8 /usr/lib/x86_64-linux-gnu/libboost_filesystem.so.1.71.0 /usr/lib/x86_64-linux-gnu/libboost_program_options.so.1.71.0 -ltinyxml2 /opt/ros/noetic/lib/libroscpp_serialization.so /opt/ros/noetic/lib/librostime.so /usr/lib/x86_64-linux-gnu/libboost_date_time.so.1.71.0 /opt/ros/noetic/lib/libcpp_common.so /usr/lib/x86_64-linux-gnu/libboost_system.so.1.71.0 /usr/lib/x86_64-linux-gnu/libboost_thread.so.1.71.0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