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jc w:val="center"/>
      </w:pPr>
      <w:r w:rsidRPr="00000000" w:rsidR="00000000" w:rsidDel="00000000">
        <w:rPr>
          <w:rFonts w:cs="Trebuchet MS" w:hAnsi="Trebuchet MS" w:eastAsia="Trebuchet MS" w:ascii="Trebuchet MS"/>
          <w:color w:val="444444"/>
          <w:sz w:val="30"/>
          <w:highlight w:val="white"/>
          <w:rtl w:val="0"/>
        </w:rPr>
        <w:t xml:space="preserve">Lab 4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Trebuchet MS" w:hAnsi="Trebuchet MS" w:eastAsia="Trebuchet MS" w:ascii="Trebuchet MS"/>
          <w:color w:val="484848"/>
          <w:sz w:val="24"/>
          <w:highlight w:val="white"/>
          <w:rtl w:val="0"/>
        </w:rPr>
        <w:t xml:space="preserve">Files Provided:</w:t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none"/>
          <w:rtl w:val="0"/>
        </w:rPr>
        <w:t xml:space="preserve">Same code is as Lab 3.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Trebuchet MS" w:hAnsi="Trebuchet MS" w:eastAsia="Trebuchet MS" w:ascii="Trebuchet MS"/>
          <w:color w:val="444444"/>
          <w:sz w:val="24"/>
          <w:highlight w:val="white"/>
          <w:rtl w:val="0"/>
        </w:rPr>
        <w:t xml:space="preserve">Your Job: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b w:val="1"/>
          <w:color w:val="484848"/>
          <w:sz w:val="18"/>
          <w:highlight w:val="white"/>
          <w:rtl w:val="0"/>
        </w:rPr>
        <w:t xml:space="preserve">Part 1:</w:t>
      </w:r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 Create a three staged </w:t>
      </w:r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pipelined SMIPS processor.  The three stages are as follows: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1. Fetch, Decode, Register Read,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2. Execute, Memory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3. Writeback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Your solution should execute instructions correctly and maximize performance.  You will need to deal with data hazards for this lab.  Scoreboarding is one way to achieve this goal.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Determine the throughput of your solution.  Have you really maximized performance?  Do all of your rules fire every cycle?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b w:val="1"/>
          <w:color w:val="484848"/>
          <w:sz w:val="18"/>
          <w:highlight w:val="white"/>
          <w:rtl w:val="0"/>
        </w:rPr>
        <w:t xml:space="preserve">Part 2:</w:t>
      </w:r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 Add bypassing to your pipeline.  Determine the throughput of your solution.  Have you really maximized performance?  Do all of your rules fire every cycle?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Trebuchet MS" w:hAnsi="Trebuchet MS" w:eastAsia="Trebuchet MS" w:ascii="Trebuchet MS"/>
          <w:color w:val="444444"/>
          <w:sz w:val="24"/>
          <w:highlight w:val="white"/>
          <w:rtl w:val="0"/>
        </w:rPr>
        <w:t xml:space="preserve">Submitting Your Solution</w:t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Provide all of the files that you changed in the same format as Lab 1 (but, of course, using Lab4 as the prefix to the directory.)  Provide the answers to the questions in an answers.txt file.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201208_BluespecTechnion Lab 4.docx</dc:title>
</cp:coreProperties>
</file>