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Relationship Id="rId4" Target="docProps/custom.xml" Type="http://schemas.openxmlformats.org/officeDocument/2006/relationships/custom-properties"/>
</Relationships>
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!-- Generated by Aspose.Words for Java 15.8.0.0 -->
  <w:body>
    <w:p w:rsidR="008C4AFB">
      <w:pPr>
        <w:spacing w:line="360" w:lineRule="auto"/>
        <w:rPr>
          <w:rFonts w:eastAsia="宋体"/>
          <w:b/>
          <w:sz w:val="28"/>
          <w:szCs w:val="28"/>
          <w:lang w:eastAsia="zh-CN" w:val="en-US"/>
        </w:rPr>
      </w:pPr>
      <w:bookmarkStart w:id="0" w:name="_GoBack"/>
      <w:bookmarkStart w:id="1" w:name="secrettag"/>
      <w:r>
        <w:rPr>
          <w:rFonts w:eastAsia="宋体"/>
          <w:b/>
          <w:sz w:val="28"/>
          <w:szCs w:val="28"/>
          <w:lang w:eastAsia="zh-CN" w:val="en-US"/>
        </w:rPr>
        <w:t>绝密★启用前</w:t>
      </w:r>
      <w:bookmarkEnd w:id="0"/>
      <w:bookmarkEnd w:id="1"/>
    </w:p>
    <w:p w:rsidR="008C4AFB">
      <w:pPr>
        <w:spacing w:line="360" w:lineRule="auto"/>
        <w:rPr>
          <w:rFonts w:eastAsia="宋体"/>
          <w:b/>
          <w:sz w:val="28"/>
          <w:szCs w:val="28"/>
          <w:lang w:eastAsia="zh-CN" w:val="en-US"/>
        </w:rPr>
      </w:pPr>
    </w:p>
    <w:p w:rsidR="008C4AFB">
      <w:pPr>
        <w:spacing w:line="360" w:lineRule="auto"/>
        <w:jc w:val="center"/>
        <w:rPr>
          <w:rFonts w:eastAsia="宋体"/>
          <w:b/>
          <w:bCs/>
          <w:sz w:val="28"/>
          <w:szCs w:val="28"/>
          <w:lang w:eastAsia="zh-CN" w:val="en-US"/>
        </w:rPr>
      </w:pPr>
      <w:bookmarkStart w:id="2" w:name="headline"/>
      <w:r>
        <w:rPr>
          <w:rFonts w:eastAsia="宋体"/>
          <w:b/>
          <w:bCs/>
          <w:sz w:val="28"/>
          <w:szCs w:val="28"/>
          <w:lang w:eastAsia="zh-CN" w:val="en-US"/>
        </w:rPr>
        <w:t>2018115初中七年级生物人教版上册组卷</w:t>
      </w:r>
      <w:bookmarkEnd w:id="2"/>
    </w:p>
    <w:p w:rsidP="00040DDA" w:rsidR="008C4AFB">
      <w:pPr>
        <w:spacing w:line="360" w:lineRule="auto"/>
        <w:jc w:val="center"/>
        <w:rPr>
          <w:rFonts w:eastAsia="宋体"/>
          <w:lang w:eastAsia="zh-CN" w:val="en-US"/>
        </w:rPr>
      </w:pPr>
      <w:bookmarkStart w:id="3" w:name="subhead"/>
      <w:r>
        <w:rPr>
          <w:rFonts w:eastAsia="宋体"/>
          <w:lang w:eastAsia="zh-CN" w:val="en-US"/>
        </w:rPr>
        <w:t>副标题</w:t>
      </w:r>
      <w:bookmarkEnd w:id="3"/>
    </w:p>
    <w:p w:rsidR="008C4AFB">
      <w:pPr>
        <w:spacing w:line="360" w:lineRule="auto"/>
        <w:jc w:val="center"/>
        <w:rPr>
          <w:rFonts w:eastAsia="宋体"/>
          <w:sz w:val="22"/>
          <w:szCs w:val="22"/>
          <w:lang w:eastAsia="zh-CN" w:val="en-US"/>
        </w:rPr>
      </w:pPr>
      <w:bookmarkStart w:id="4" w:name="paperinfo"/>
      <w:r>
        <w:rPr>
          <w:rFonts w:eastAsia="宋体"/>
          <w:sz w:val="22"/>
          <w:szCs w:val="22"/>
          <w:lang w:eastAsia="zh-CN" w:val="en-US"/>
        </w:rPr>
        <w:t>考试范围：xxx；考试时间：100分钟；命题人：xxx</w:t>
      </w:r>
      <w:bookmarkEnd w:id="4"/>
    </w:p>
    <w:p w:rsidP="00493E17" w:rsidR="008C4AFB">
      <w:pPr>
        <w:spacing w:line="360" w:lineRule="auto"/>
        <w:jc w:val="center"/>
        <w:rPr>
          <w:rFonts w:eastAsia="宋体"/>
          <w:sz w:val="22"/>
          <w:szCs w:val="22"/>
          <w:lang w:eastAsia="zh-CN" w:val="en-US"/>
        </w:rPr>
      </w:pPr>
      <w:bookmarkStart w:id="5" w:name="studentinfo"/>
      <w:r>
        <w:rPr>
          <w:rFonts w:eastAsia="宋体"/>
          <w:sz w:val="22"/>
          <w:szCs w:val="22"/>
          <w:lang w:eastAsia="zh-CN" w:val="en-US"/>
        </w:rPr>
        <w:t>学校:___________姓名：___________班级：___________考号：___________</w:t>
      </w:r>
    </w:p>
    <w:tbl>
      <w:tblPr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CellMar>
          <w:left w:type="dxa" w:w="108"/>
          <w:right w:type="dxa" w:w="108"/>
        </w:tblCellMar>
      </w:tblPr>
      <w:tblGrid>
        <w:gridCol w:w="1000"/>
        <w:gridCol w:w="1000"/>
        <w:gridCol w:w="1000"/>
        <w:gridCol w:w="1000"/>
        <w:gridCol w:w="1000"/>
        <w:gridCol w:w="1000"/>
      </w:tblGrid>
      <w:tr>
        <w:tblPrEx>
          <w:jc w:val="center"/>
          <w:tbl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  <w:insideH w:color="auto" w:space="0" w:sz="4" w:val="single"/>
            <w:insideV w:color="auto" w:space="0" w:sz="4" w:val="single"/>
          </w:tblBorders>
          <w:tblLayout w:type="fixed"/>
          <w:tblCellMar>
            <w:left w:type="dxa" w:w="108"/>
            <w:right w:type="dxa" w:w="108"/>
          </w:tblCellMar>
        </w:tblPrEx>
        <w:trPr>
          <w:jc w:val="center"/>
        </w:trPr>
        <w:tc>
          <w:tcPr>
            <w:tcW w:type="dxa" w:w="1000"/>
            <w:tcBorders>
              <w:top w:color="auto" w:space="0" w:sz="1" w:val="single"/>
              <w:bottom w:color="auto" w:space="0" w:sz="1" w:val="single"/>
            </w:tcBorders>
          </w:tcPr>
          <w:p w:rsidP="00493E17" w:rsidR="008C4AFB">
            <w:pPr>
              <w:spacing w:line="360" w:lineRule="auto"/>
              <w:jc w:val="center"/>
              <w:rPr>
                <w:rFonts w:eastAsia="宋体"/>
                <w:b/>
                <w:sz w:val="22"/>
                <w:szCs w:val="22"/>
                <w:lang w:eastAsia="zh-CN" w:val="en-US"/>
              </w:rPr>
            </w:pPr>
            <w:r>
              <w:rPr>
                <w:rFonts w:eastAsia="宋体"/>
                <w:b/>
                <w:sz w:val="22"/>
                <w:szCs w:val="22"/>
                <w:lang w:eastAsia="zh-CN" w:val="en-US"/>
              </w:rPr>
              <w:t>题号</w:t>
            </w:r>
          </w:p>
        </w:tc>
        <w:tc>
          <w:tcPr>
            <w:tcW w:type="dxa" w:w="1000"/>
            <w:tcBorders>
              <w:top w:color="auto" w:space="0" w:sz="1" w:val="single"/>
              <w:bottom w:color="auto" w:space="0" w:sz="1" w:val="single"/>
            </w:tcBorders>
          </w:tcPr>
          <w:p w:rsidP="00493E17" w:rsidR="008C4AFB">
            <w:pPr>
              <w:spacing w:line="360" w:lineRule="auto"/>
              <w:jc w:val="center"/>
              <w:rPr>
                <w:rFonts w:eastAsia="宋体"/>
                <w:b/>
                <w:sz w:val="22"/>
                <w:szCs w:val="22"/>
                <w:lang w:eastAsia="zh-CN" w:val="en-US"/>
              </w:rPr>
            </w:pPr>
            <w:r>
              <w:rPr>
                <w:rFonts w:eastAsia="宋体"/>
                <w:b/>
                <w:sz w:val="22"/>
                <w:szCs w:val="22"/>
                <w:lang w:eastAsia="zh-CN" w:val="en-US"/>
              </w:rPr>
              <w:t>一</w:t>
            </w:r>
          </w:p>
        </w:tc>
        <w:tc>
          <w:tcPr>
            <w:tcW w:type="dxa" w:w="1000"/>
            <w:tcBorders>
              <w:top w:color="auto" w:space="0" w:sz="1" w:val="single"/>
              <w:bottom w:color="auto" w:space="0" w:sz="1" w:val="single"/>
            </w:tcBorders>
          </w:tcPr>
          <w:p w:rsidP="00493E17" w:rsidR="008C4AFB">
            <w:pPr>
              <w:spacing w:line="360" w:lineRule="auto"/>
              <w:jc w:val="center"/>
              <w:rPr>
                <w:rFonts w:eastAsia="宋体"/>
                <w:b/>
                <w:sz w:val="22"/>
                <w:szCs w:val="22"/>
                <w:lang w:eastAsia="zh-CN" w:val="en-US"/>
              </w:rPr>
            </w:pPr>
            <w:r>
              <w:rPr>
                <w:rFonts w:eastAsia="宋体"/>
                <w:b/>
                <w:sz w:val="22"/>
                <w:szCs w:val="22"/>
                <w:lang w:eastAsia="zh-CN" w:val="en-US"/>
              </w:rPr>
              <w:t>二</w:t>
            </w:r>
          </w:p>
        </w:tc>
        <w:tc>
          <w:tcPr>
            <w:tcW w:type="dxa" w:w="1000"/>
            <w:tcBorders>
              <w:top w:color="auto" w:space="0" w:sz="1" w:val="single"/>
              <w:bottom w:color="auto" w:space="0" w:sz="1" w:val="single"/>
            </w:tcBorders>
          </w:tcPr>
          <w:p w:rsidP="00493E17" w:rsidR="008C4AFB">
            <w:pPr>
              <w:spacing w:line="360" w:lineRule="auto"/>
              <w:jc w:val="center"/>
              <w:rPr>
                <w:rFonts w:eastAsia="宋体"/>
                <w:b/>
                <w:sz w:val="22"/>
                <w:szCs w:val="22"/>
                <w:lang w:eastAsia="zh-CN" w:val="en-US"/>
              </w:rPr>
            </w:pPr>
            <w:r>
              <w:rPr>
                <w:rFonts w:eastAsia="宋体"/>
                <w:b/>
                <w:sz w:val="22"/>
                <w:szCs w:val="22"/>
                <w:lang w:eastAsia="zh-CN" w:val="en-US"/>
              </w:rPr>
              <w:t>三</w:t>
            </w:r>
          </w:p>
        </w:tc>
        <w:tc>
          <w:tcPr>
            <w:tcW w:type="dxa" w:w="1000"/>
            <w:tcBorders>
              <w:top w:color="auto" w:space="0" w:sz="1" w:val="single"/>
              <w:bottom w:color="auto" w:space="0" w:sz="1" w:val="single"/>
            </w:tcBorders>
          </w:tcPr>
          <w:p w:rsidP="00493E17" w:rsidR="008C4AFB">
            <w:pPr>
              <w:spacing w:line="360" w:lineRule="auto"/>
              <w:jc w:val="center"/>
              <w:rPr>
                <w:rFonts w:eastAsia="宋体"/>
                <w:b/>
                <w:sz w:val="22"/>
                <w:szCs w:val="22"/>
                <w:lang w:eastAsia="zh-CN" w:val="en-US"/>
              </w:rPr>
            </w:pPr>
            <w:r>
              <w:rPr>
                <w:rFonts w:eastAsia="宋体"/>
                <w:b/>
                <w:sz w:val="22"/>
                <w:szCs w:val="22"/>
                <w:lang w:eastAsia="zh-CN" w:val="en-US"/>
              </w:rPr>
              <w:t>四</w:t>
            </w:r>
          </w:p>
        </w:tc>
        <w:tc>
          <w:tcPr>
            <w:tcW w:type="dxa" w:w="1000"/>
            <w:tcBorders>
              <w:top w:color="auto" w:space="0" w:sz="1" w:val="single"/>
              <w:bottom w:color="auto" w:space="0" w:sz="1" w:val="single"/>
            </w:tcBorders>
          </w:tcPr>
          <w:p w:rsidP="00493E17" w:rsidR="008C4AFB">
            <w:pPr>
              <w:spacing w:line="360" w:lineRule="auto"/>
              <w:jc w:val="center"/>
              <w:rPr>
                <w:rFonts w:eastAsia="宋体"/>
                <w:b/>
                <w:sz w:val="22"/>
                <w:szCs w:val="22"/>
                <w:lang w:eastAsia="zh-CN" w:val="en-US"/>
              </w:rPr>
            </w:pPr>
            <w:r>
              <w:rPr>
                <w:rFonts w:eastAsia="宋体"/>
                <w:b/>
                <w:sz w:val="22"/>
                <w:szCs w:val="22"/>
                <w:lang w:eastAsia="zh-CN" w:val="en-US"/>
              </w:rPr>
              <w:t>总分</w:t>
            </w:r>
          </w:p>
        </w:tc>
      </w:tr>
      <w:tr>
        <w:tblPrEx>
          <w:tblW w:type="pct" w:w="5000"/>
          <w:jc w:val="center"/>
          <w:tblCellMar>
            <w:left w:type="dxa" w:w="108"/>
            <w:right w:type="dxa" w:w="108"/>
          </w:tblCellMar>
        </w:tblPrEx>
        <w:trPr>
          <w:jc w:val="center"/>
        </w:trPr>
        <w:tc>
          <w:tcPr>
            <w:tcW w:type="dxa" w:w="1000"/>
            <w:tcBorders>
              <w:top w:color="auto" w:space="0" w:sz="1" w:val="single"/>
              <w:bottom w:color="auto" w:space="0" w:sz="1" w:val="single"/>
            </w:tcBorders>
          </w:tcPr>
          <w:p w:rsidP="00493E17" w:rsidR="008C4AFB">
            <w:pPr>
              <w:spacing w:line="360" w:lineRule="auto"/>
              <w:jc w:val="center"/>
              <w:rPr>
                <w:rFonts w:eastAsia="宋体"/>
                <w:b/>
                <w:sz w:val="22"/>
                <w:szCs w:val="22"/>
                <w:lang w:eastAsia="zh-CN" w:val="en-US"/>
              </w:rPr>
            </w:pPr>
            <w:r>
              <w:rPr>
                <w:rFonts w:eastAsia="宋体"/>
                <w:b/>
                <w:sz w:val="22"/>
                <w:szCs w:val="22"/>
                <w:lang w:eastAsia="zh-CN" w:val="en-US"/>
              </w:rPr>
              <w:t>得分</w:t>
            </w:r>
          </w:p>
        </w:tc>
        <w:tc>
          <w:tcPr>
            <w:tcW w:type="dxa" w:w="1000"/>
            <w:tcBorders>
              <w:top w:color="auto" w:space="0" w:sz="1" w:val="single"/>
              <w:bottom w:color="auto" w:space="0" w:sz="1" w:val="single"/>
            </w:tcBorders>
          </w:tcPr>
          <w:p w:rsidP="00493E17" w:rsidR="008C4AFB">
            <w:pPr>
              <w:spacing w:line="360" w:lineRule="auto"/>
              <w:jc w:val="center"/>
              <w:rPr>
                <w:rFonts w:eastAsia="宋体"/>
                <w:b/>
                <w:sz w:val="22"/>
                <w:szCs w:val="22"/>
                <w:lang w:eastAsia="zh-CN" w:val="en-US"/>
              </w:rPr>
            </w:pPr>
          </w:p>
        </w:tc>
        <w:tc>
          <w:tcPr>
            <w:tcW w:type="dxa" w:w="1000"/>
            <w:tcBorders>
              <w:top w:color="auto" w:space="0" w:sz="1" w:val="single"/>
              <w:bottom w:color="auto" w:space="0" w:sz="1" w:val="single"/>
            </w:tcBorders>
          </w:tcPr>
          <w:p w:rsidP="00493E17" w:rsidR="008C4AFB">
            <w:pPr>
              <w:spacing w:line="360" w:lineRule="auto"/>
              <w:jc w:val="center"/>
              <w:rPr>
                <w:rFonts w:eastAsia="宋体"/>
                <w:b/>
                <w:sz w:val="22"/>
                <w:szCs w:val="22"/>
                <w:lang w:eastAsia="zh-CN" w:val="en-US"/>
              </w:rPr>
            </w:pPr>
          </w:p>
        </w:tc>
        <w:tc>
          <w:tcPr>
            <w:tcW w:type="dxa" w:w="1000"/>
            <w:tcBorders>
              <w:top w:color="auto" w:space="0" w:sz="1" w:val="single"/>
              <w:bottom w:color="auto" w:space="0" w:sz="1" w:val="single"/>
            </w:tcBorders>
          </w:tcPr>
          <w:p w:rsidP="00493E17" w:rsidR="008C4AFB">
            <w:pPr>
              <w:spacing w:line="360" w:lineRule="auto"/>
              <w:jc w:val="center"/>
              <w:rPr>
                <w:rFonts w:eastAsia="宋体"/>
                <w:b/>
                <w:sz w:val="22"/>
                <w:szCs w:val="22"/>
                <w:lang w:eastAsia="zh-CN" w:val="en-US"/>
              </w:rPr>
            </w:pPr>
          </w:p>
        </w:tc>
        <w:tc>
          <w:tcPr>
            <w:tcW w:type="dxa" w:w="1000"/>
            <w:tcBorders>
              <w:top w:color="auto" w:space="0" w:sz="1" w:val="single"/>
              <w:bottom w:color="auto" w:space="0" w:sz="1" w:val="single"/>
            </w:tcBorders>
          </w:tcPr>
          <w:p w:rsidP="00493E17" w:rsidR="008C4AFB">
            <w:pPr>
              <w:spacing w:line="360" w:lineRule="auto"/>
              <w:jc w:val="center"/>
              <w:rPr>
                <w:rFonts w:eastAsia="宋体"/>
                <w:b/>
                <w:sz w:val="22"/>
                <w:szCs w:val="22"/>
                <w:lang w:eastAsia="zh-CN" w:val="en-US"/>
              </w:rPr>
            </w:pPr>
          </w:p>
        </w:tc>
        <w:tc>
          <w:tcPr>
            <w:tcW w:type="dxa" w:w="1000"/>
            <w:tcBorders>
              <w:top w:color="auto" w:space="0" w:sz="1" w:val="single"/>
              <w:bottom w:color="auto" w:space="0" w:sz="1" w:val="single"/>
            </w:tcBorders>
          </w:tcPr>
          <w:p w:rsidP="00493E17" w:rsidR="008C4AFB">
            <w:pPr>
              <w:spacing w:line="360" w:lineRule="auto"/>
              <w:jc w:val="center"/>
              <w:rPr>
                <w:rFonts w:eastAsia="宋体"/>
                <w:b w:val="0"/>
                <w:sz w:val="22"/>
                <w:szCs w:val="22"/>
                <w:lang w:eastAsia="zh-CN" w:val="en-US"/>
              </w:rPr>
            </w:pPr>
          </w:p>
        </w:tc>
      </w:tr>
    </w:tbl>
    <w:p w:rsidP="00493E17" w:rsidR="008C4AFB">
      <w:pPr>
        <w:spacing w:line="360" w:lineRule="auto"/>
        <w:jc w:val="center"/>
        <w:rPr>
          <w:rFonts w:eastAsia="宋体"/>
          <w:sz w:val="22"/>
          <w:szCs w:val="22"/>
          <w:lang w:eastAsia="zh-CN" w:val="en-US"/>
        </w:rPr>
      </w:pPr>
      <w:bookmarkStart w:id="6" w:name="totalscorebar"/>
      <w:bookmarkEnd w:id="5"/>
      <w:bookmarkEnd w:id="6"/>
    </w:p>
    <w:p w:rsidR="008C4AFB">
      <w:pPr>
        <w:spacing w:line="360" w:lineRule="auto"/>
      </w:pPr>
      <w:bookmarkStart w:id="7" w:name="caution"/>
      <w:r>
        <w:t>1．答题前填写好自己的姓名、班级、考号等信息  2．请将答案正确填写在答题卡上</w:t>
      </w:r>
      <w:bookmarkEnd w:id="7"/>
      <w:r>
        <w:t>　</w:t>
      </w:r>
    </w:p>
    <w:p w:rsidR="008C4AFB" w:rsidRPr="000C0CA7">
      <w:pPr>
        <w:spacing w:line="360" w:lineRule="auto"/>
        <w:jc w:val="center"/>
        <w:rPr>
          <w:rFonts w:eastAsiaTheme="minorEastAsia"/>
          <w:b/>
          <w:lang w:eastAsia="zh-CN"/>
        </w:rPr>
      </w:pPr>
      <w:bookmarkStart w:id="8" w:name="partonetitle"/>
      <w:r w:rsidRPr="000C0CA7">
        <w:rPr>
          <w:rFonts w:eastAsiaTheme="minorEastAsia"/>
          <w:b/>
          <w:lang w:eastAsia="zh-CN"/>
        </w:rPr>
        <w:t>第Ⅰ卷（选择题）</w:t>
      </w:r>
      <w:bookmarkEnd w:id="8"/>
    </w:p>
    <w:p w:rsidR="008C4AFB">
      <w:pPr>
        <w:spacing w:line="360" w:lineRule="auto"/>
        <w:rPr>
          <w:rFonts w:eastAsiaTheme="minorEastAsia"/>
          <w:lang w:eastAsia="zh-CN"/>
        </w:rPr>
      </w:pPr>
      <w:bookmarkStart w:id="9" w:name="partonenote"/>
      <w:r>
        <w:rPr>
          <w:rFonts w:eastAsiaTheme="minorEastAsia"/>
          <w:lang w:eastAsia="zh-CN"/>
        </w:rPr>
        <w:t>请点击修改第I卷的文字说明</w:t>
      </w:r>
      <w:bookmarkEnd w:id="9"/>
    </w:p>
    <w:tbl>
      <w:tblPr>
        <w:jc w:val="left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CellMar>
          <w:left w:type="dxa" w:w="108"/>
          <w:right w:type="dxa" w:w="108"/>
        </w:tblCellMar>
      </w:tblPr>
      <w:tblGrid>
        <w:gridCol w:w="1400"/>
        <w:gridCol w:w="1400"/>
      </w:tblGrid>
      <w:tr>
        <w:tblPrEx>
          <w:jc w:val="left"/>
          <w:tbl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  <w:insideH w:color="auto" w:space="0" w:sz="4" w:val="single"/>
            <w:insideV w:color="auto" w:space="0" w:sz="4" w:val="single"/>
          </w:tblBorders>
          <w:tblLayout w:type="fixed"/>
          <w:tblCellMar>
            <w:left w:type="dxa" w:w="108"/>
            <w:right w:type="dxa" w:w="108"/>
          </w:tblCellMar>
        </w:tblPrEx>
        <w:trPr>
          <w:jc w:val="left"/>
        </w:trPr>
        <w:tc>
          <w:tcPr>
            <w:tcW w:type="dxa" w:w="1400"/>
            <w:tcBorders>
              <w:top w:color="auto" w:space="0" w:sz="1" w:val="single"/>
              <w:bottom w:color="auto" w:space="0" w:sz="1" w:val="single"/>
            </w:tcBorders>
          </w:tcPr>
          <w:p w:rsidR="008C4AFB" w:rsidRPr="006F6026">
            <w:pPr>
              <w:spacing w:line="360" w:lineRule="auto"/>
              <w:rPr>
                <w:rFonts w:eastAsiaTheme="minorEastAsia"/>
                <w:b/>
                <w:lang w:eastAsia="zh-CN"/>
              </w:rPr>
            </w:pPr>
            <w:r w:rsidRPr="006F6026">
              <w:rPr>
                <w:rFonts w:eastAsiaTheme="minorEastAsia"/>
                <w:b/>
                <w:lang w:eastAsia="zh-CN"/>
              </w:rPr>
              <w:t>评卷人</w:t>
            </w:r>
          </w:p>
        </w:tc>
        <w:tc>
          <w:tcPr>
            <w:tcW w:type="dxa" w:w="1400"/>
            <w:tcBorders>
              <w:top w:color="auto" w:space="0" w:sz="1" w:val="single"/>
              <w:bottom w:color="auto" w:space="0" w:sz="1" w:val="single"/>
            </w:tcBorders>
          </w:tcPr>
          <w:p w:rsidR="008C4AFB" w:rsidRPr="006F6026">
            <w:pPr>
              <w:spacing w:line="360" w:lineRule="auto"/>
              <w:rPr>
                <w:rFonts w:eastAsiaTheme="minorEastAsia"/>
                <w:b/>
                <w:lang w:eastAsia="zh-CN"/>
              </w:rPr>
            </w:pPr>
            <w:r w:rsidRPr="006F6026">
              <w:rPr>
                <w:rFonts w:eastAsiaTheme="minorEastAsia"/>
                <w:b/>
                <w:lang w:eastAsia="zh-CN"/>
              </w:rPr>
              <w:t>得分</w:t>
            </w:r>
          </w:p>
        </w:tc>
      </w:tr>
      <w:tr>
        <w:tblPrEx>
          <w:tblW w:type="pct" w:w="5000"/>
          <w:jc w:val="left"/>
          <w:tblCellMar>
            <w:left w:type="dxa" w:w="108"/>
            <w:right w:type="dxa" w:w="108"/>
          </w:tblCellMar>
        </w:tblPrEx>
        <w:trPr>
          <w:jc w:val="left"/>
        </w:trPr>
        <w:tc>
          <w:tcPr>
            <w:tcW w:type="dxa" w:w="1400"/>
            <w:tcBorders>
              <w:top w:color="auto" w:space="0" w:sz="1" w:val="single"/>
              <w:bottom w:color="auto" w:space="0" w:sz="1" w:val="single"/>
            </w:tcBorders>
          </w:tcPr>
          <w:p w:rsidR="008C4AFB" w:rsidRPr="006F6026">
            <w:pPr>
              <w:spacing w:line="360" w:lineRule="auto"/>
              <w:rPr>
                <w:rFonts w:eastAsiaTheme="minorEastAsia"/>
                <w:b/>
                <w:lang w:eastAsia="zh-CN"/>
              </w:rPr>
            </w:pPr>
          </w:p>
        </w:tc>
        <w:tc>
          <w:tcPr>
            <w:tcW w:type="dxa" w:w="1400"/>
            <w:tcBorders>
              <w:top w:color="auto" w:space="0" w:sz="1" w:val="single"/>
              <w:bottom w:color="auto" w:space="0" w:sz="1" w:val="single"/>
            </w:tcBorders>
          </w:tcPr>
          <w:p w:rsidR="008C4AFB" w:rsidRPr="006F6026">
            <w:pPr>
              <w:spacing w:line="360" w:lineRule="auto"/>
              <w:rPr>
                <w:rFonts w:eastAsiaTheme="minorEastAsia"/>
                <w:b/>
                <w:lang w:eastAsia="zh-CN"/>
              </w:rPr>
            </w:pPr>
          </w:p>
        </w:tc>
      </w:tr>
    </w:tbl>
    <w:p w:rsidR="008C4AFB" w:rsidRPr="006F6026">
      <w:pPr>
        <w:spacing w:line="360" w:lineRule="auto"/>
        <w:rPr>
          <w:rFonts w:eastAsiaTheme="minorEastAsia"/>
          <w:b/>
          <w:lang w:eastAsia="zh-CN"/>
        </w:rPr>
      </w:pPr>
      <w:bookmarkStart w:id="10" w:name="hasbigqsarea1"/>
      <w:bookmarkStart w:id="11" w:name="selecthead"/>
      <w:r w:rsidRPr="006F6026">
        <w:rPr>
          <w:rFonts w:eastAsiaTheme="minorEastAsia"/>
          <w:b/>
          <w:lang w:eastAsia="zh-CN"/>
        </w:rPr>
        <w:t>一.选择题（共2小题）</w:t>
      </w:r>
      <w:bookmarkEnd w:id="10"/>
      <w:bookmarkEnd w:id="11"/>
    </w:p>
    <w:p w:rsidR="00332C31" w:rsidRPr="00C3515F">
      <w:pPr>
        <w:spacing w:line="360" w:lineRule="auto"/>
        <w:rPr>
          <w:rStyle w:val="DefaultParagraphFont"/>
          <w:rFonts w:ascii="宋体" w:cs="宋体" w:eastAsia="宋体" w:hAnsi="宋体"/>
          <w:sz w:val="24"/>
          <w:szCs w:val="24"/>
        </w:rPr>
      </w:pPr>
      <w:bookmarkStart w:id="12" w:name="selectqlist"/>
      <w:r w:rsidRPr="00C3515F">
        <w:rPr>
          <w:rStyle w:val="DefaultParagraphFont"/>
          <w:rFonts w:ascii="宋体" w:cs="宋体" w:eastAsia="宋体" w:hAnsi="宋体"/>
        </w:rPr>
        <w:t>1．看图说话 啦啦啦啦 </w:t>
      </w:r>
      <w:r w:rsidRPr="00C3515F">
        <w:rPr>
          <w:rStyle w:val="DefaultParagraphFont"/>
          <w:rFonts w:ascii="宋体" w:cs="宋体" w:eastAsia="宋体" w:hAnsi="宋体"/>
        </w:rPr>
        <w:drawing>
          <wp:inline>
            <wp:extent cx="2114550" cy="1257300"/>
            <wp:docPr descr="9f39606645d80ab1f96b920bdeb194d6.jpg" id="100006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515F">
        <w:rPr>
          <w:rStyle w:val="DefaultParagraphFont"/>
          <w:rFonts w:ascii="宋体" w:cs="宋体" w:eastAsia="宋体" w:hAnsi="宋体"/>
        </w:rPr>
        <w:t> 图1</w:t>
      </w:r>
    </w:p>
    <w:tbl>
      <w:tblPr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type="dxa" w:w="108"/>
          <w:right w:type="dxa" w:w="108"/>
        </w:tblCellMar>
      </w:tblPr>
      <w:tblGrid>
        <w:gridCol w:w="4000"/>
        <w:gridCol w:w="4000"/>
      </w:tblGrid>
      <w:tr>
        <w:tblPrEx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type="dxa" w:w="108"/>
            <w:right w:type="dxa" w:w="108"/>
          </w:tblCellMar>
        </w:tblPrEx>
        <w:trPr>
          <w:jc w:val="left"/>
        </w:trPr>
        <w:tc>
          <w:tcPr>
            <w:tcW w:type="dxa" w:w="4000"/>
            <w:noWrap w:val="0"/>
          </w:tcPr>
          <w:p w:rsidR="00332C31" w:rsidRPr="00C3515F">
            <w:pPr>
              <w:spacing w:line="360" w:lineRule="auto"/>
              <w:rPr>
                <w:rFonts w:ascii="宋体" w:cs="宋体" w:eastAsia="宋体" w:hAnsi="宋体"/>
                <w:b w:val="0"/>
                <w:lang w:eastAsia="zh-CN"/>
              </w:rPr>
            </w:pPr>
            <w:r w:rsidRPr="00C3515F">
              <w:rPr>
                <w:rStyle w:val="DefaultParagraphFont"/>
                <w:rFonts w:ascii="宋体" w:cs="宋体" w:eastAsia="宋体" w:hAnsi="宋体"/>
                <w:b w:val="0"/>
              </w:rPr>
              <w:t>A．答案A </w:t>
            </w:r>
          </w:p>
        </w:tc>
        <w:tc>
          <w:tcPr>
            <w:tcW w:type="dxa" w:w="4000"/>
            <w:noWrap w:val="0"/>
          </w:tcPr>
          <w:p w:rsidR="00332C31" w:rsidRPr="00C3515F">
            <w:pPr>
              <w:spacing w:line="360" w:lineRule="auto"/>
              <w:rPr>
                <w:rFonts w:ascii="宋体" w:cs="宋体" w:eastAsia="宋体" w:hAnsi="宋体"/>
                <w:b w:val="0"/>
                <w:lang w:eastAsia="zh-CN"/>
              </w:rPr>
            </w:pPr>
            <w:r w:rsidRPr="00C3515F">
              <w:rPr>
                <w:rStyle w:val="DefaultParagraphFont"/>
                <w:rFonts w:ascii="宋体" w:cs="宋体" w:eastAsia="宋体" w:hAnsi="宋体"/>
                <w:b w:val="0"/>
              </w:rPr>
              <w:t>B. 答案B</w:t>
            </w:r>
          </w:p>
        </w:tc>
      </w:tr>
      <w:tr>
        <w:tblPrEx>
          <w:jc w:val="left"/>
          <w:tblLayout w:type="fixed"/>
          <w:tblCellMar>
            <w:left w:type="dxa" w:w="108"/>
            <w:right w:type="dxa" w:w="108"/>
          </w:tblCellMar>
        </w:tblPrEx>
        <w:trPr>
          <w:jc w:val="left"/>
        </w:trPr>
        <w:tc>
          <w:tcPr>
            <w:tcW w:type="dxa" w:w="4000"/>
            <w:noWrap w:val="0"/>
          </w:tcPr>
          <w:p w:rsidR="00332C31" w:rsidRPr="00C3515F">
            <w:pPr>
              <w:spacing w:line="360" w:lineRule="auto"/>
              <w:rPr>
                <w:rFonts w:ascii="宋体" w:cs="宋体" w:eastAsia="宋体" w:hAnsi="宋体"/>
                <w:b w:val="0"/>
                <w:lang w:eastAsia="zh-CN"/>
              </w:rPr>
            </w:pPr>
            <w:r w:rsidRPr="00C3515F">
              <w:rPr>
                <w:rStyle w:val="DefaultParagraphFont"/>
                <w:rFonts w:ascii="宋体" w:cs="宋体" w:eastAsia="宋体" w:hAnsi="宋体"/>
                <w:b w:val="0"/>
              </w:rPr>
              <w:t>C. 答案C</w:t>
            </w:r>
          </w:p>
        </w:tc>
        <w:tc>
          <w:tcPr>
            <w:tcW w:type="dxa" w:w="4000"/>
            <w:noWrap w:val="0"/>
          </w:tcPr>
          <w:p w:rsidR="00332C31" w:rsidRPr="00C3515F">
            <w:pPr>
              <w:spacing w:line="360" w:lineRule="auto"/>
              <w:rPr>
                <w:rFonts w:ascii="宋体" w:cs="宋体" w:eastAsia="宋体" w:hAnsi="宋体"/>
                <w:b w:val="0"/>
                <w:lang w:eastAsia="zh-CN"/>
              </w:rPr>
            </w:pPr>
            <w:r w:rsidRPr="00C3515F">
              <w:rPr>
                <w:rStyle w:val="DefaultParagraphFont"/>
                <w:rFonts w:ascii="宋体" w:cs="宋体" w:eastAsia="宋体" w:hAnsi="宋体"/>
                <w:b w:val="0"/>
              </w:rPr>
              <w:t>D. 答案D </w:t>
            </w:r>
          </w:p>
        </w:tc>
      </w:tr>
    </w:tbl>
    <w:p w:rsidR="00332C31" w:rsidRPr="00C3515F">
      <w:pPr>
        <w:spacing w:line="360" w:lineRule="auto"/>
        <w:rPr>
          <w:rStyle w:val="DefaultParagraphFont"/>
          <w:rFonts w:ascii="宋体" w:cs="宋体" w:eastAsia="宋体" w:hAnsi="宋体"/>
          <w:sz w:val="24"/>
          <w:szCs w:val="24"/>
        </w:rPr>
      </w:pPr>
      <w:r>
        <w:rPr>
          <w:rFonts w:ascii="宋体"/>
        </w:rPr>
        <w:t>2．测试测试测试测试测试测试测试</w:t>
      </w:r>
      <m:oMath xmlns:mml="http://www.w3.org/1998/Math/MathML">
        <m:sSup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bSup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</w:rPr>
          <m:t>sin</m:t>
        </m:r>
        <m:r>
          <w:rPr>
            <w:rFonts w:ascii="Cambria Math" w:hAnsi="Cambria Math"/>
          </w:rPr>
          <m:t>10x=</m:t>
        </m:r>
        <m:f>
          <m:fPr>
            <m:type m:val="bar"/>
          </m:fPr>
          <m:num>
            <m:r>
              <w:rPr>
                <w:rFonts w:ascii="Cambria Math" w:hAnsi="Cambria Math"/>
              </w:rPr>
              <m:t>-b±</m:t>
            </m:r>
            <m:rad>
              <m:radPr>
                <m:degHide m:val="on"/>
              </m:radPr>
              <m:deg/>
              <m:e>
                <m:sSup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-4ac</m:t>
                </m:r>
              </m:e>
            </m:rad>
          </m:num>
          <m:den>
            <m:r>
              <w:rPr>
                <w:rFonts w:ascii="Cambria Math" w:hAnsi="Cambria Math"/>
              </w:rPr>
              <m:t>2a</m:t>
            </m:r>
          </m:den>
        </m:f>
      </m:oMath>
    </w:p>
    <w:tbl>
      <w:tblPr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type="dxa" w:w="108"/>
          <w:right w:type="dxa" w:w="108"/>
        </w:tblCellMar>
      </w:tblPr>
      <w:tblGrid>
        <w:gridCol w:w="4000"/>
        <w:gridCol w:w="4000"/>
      </w:tblGrid>
      <w:tr>
        <w:tblPrEx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type="dxa" w:w="108"/>
            <w:right w:type="dxa" w:w="108"/>
          </w:tblCellMar>
        </w:tblPrEx>
        <w:trPr>
          <w:jc w:val="left"/>
        </w:trPr>
        <w:tc>
          <w:tcPr>
            <w:tcW w:type="dxa" w:w="4000"/>
            <w:noWrap w:val="0"/>
          </w:tcPr>
          <w:p w:rsidR="00332C31" w:rsidRPr="00C3515F">
            <w:pPr>
              <w:spacing w:line="360" w:lineRule="auto"/>
              <w:rPr>
                <w:rFonts w:ascii="宋体" w:cs="宋体" w:eastAsia="宋体" w:hAnsi="宋体"/>
                <w:b w:val="0"/>
                <w:lang w:eastAsia="zh-CN"/>
              </w:rPr>
            </w:pPr>
            <w:r>
              <w:rPr>
                <w:rFonts w:ascii="宋体"/>
              </w:rPr>
              <w:t>A．</w:t>
            </w:r>
            <m:oMath xmlns:mml="http://www.w3.org/1998/Math/MathML">
              <m:sSup>
                <m:e>
                  <m:d>
                    <m:dPr>
                      <m:sepChr m:val=","/>
                    </m:dPr>
                    <m:e>
                      <m:r>
                        <w:rPr>
                          <w:rFonts w:ascii="Cambria Math" w:hAnsi="Cambria Math"/>
                        </w:rPr>
                        <m:t>x+a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subSup"/>
                  <m:grow m:val="1"/>
                  <m:subHide m:val="off"/>
                  <m:supHide m:val="off"/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sepChr m:val=","/>
                    </m:dPr>
                    <m:e>
                      <m:sSubSup>
                        <m:e/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bSup>
                    </m:e>
                  </m:d>
                  <m:sSup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  <m:sSup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n-k</m:t>
                      </m:r>
                    </m:sup>
                  </m:sSup>
                </m:e>
              </m:nary>
            </m:oMath>
            <w:r>
              <w:rPr>
                <w:rFonts w:ascii="宋体"/>
              </w:rPr>
              <w:t>选项1</w:t>
            </w:r>
          </w:p>
        </w:tc>
        <w:tc>
          <w:tcPr>
            <w:tcW w:type="dxa" w:w="4000"/>
            <w:noWrap w:val="0"/>
          </w:tcPr>
          <w:p w:rsidR="00332C31" w:rsidRPr="00C3515F">
            <w:pPr>
              <w:spacing w:line="360" w:lineRule="auto"/>
              <w:rPr>
                <w:rFonts w:ascii="宋体" w:cs="宋体" w:eastAsia="宋体" w:hAnsi="宋体"/>
                <w:b w:val="0"/>
                <w:lang w:eastAsia="zh-CN"/>
              </w:rPr>
            </w:pPr>
            <w:r>
              <w:rPr>
                <w:rFonts w:ascii="宋体"/>
              </w:rPr>
              <w:t>B. 选项3</w:t>
            </w:r>
            <m:oMath xmlns:mml="http://www.w3.org/1998/Math/MathML">
              <m:r>
                <w:rPr>
                  <w:rFonts w:ascii="Cambria Math" w:hAnsi="Cambria Math"/>
                </w:rPr>
                <m:t>∫1111</m:t>
              </m:r>
            </m:oMath>
            <m:oMath xmlns:mml="http://www.w3.org/1998/Math/MathML">
              <m:f>
                <m:fPr>
                  <m:type m:val="bar"/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oMath>
          </w:p>
        </w:tc>
      </w:tr>
    </w:tbl>
    <w:p w:rsidR="00332C31" w:rsidRPr="00C3515F">
      <w:pPr>
        <w:spacing w:line="360" w:lineRule="auto"/>
        <w:rPr>
          <w:rFonts w:ascii="宋体" w:cs="宋体" w:eastAsia="宋体" w:hAnsi="宋体"/>
          <w:lang w:eastAsia="zh-CN"/>
        </w:rPr>
      </w:pPr>
      <w:bookmarkEnd w:id="12"/>
    </w:p>
    <w:p w:rsidP="00924CBC" w:rsidR="008C4AFB" w:rsidRPr="00924CBC">
      <w:pPr>
        <w:spacing w:line="360" w:lineRule="auto"/>
        <w:rPr>
          <w:rFonts w:eastAsiaTheme="minorEastAsia"/>
          <w:lang w:eastAsia="zh-CN"/>
        </w:rPr>
      </w:pPr>
      <w:r>
        <w:br w:type="page"/>
      </w:r>
    </w:p>
    <w:p w:rsidP="00754729" w:rsidR="00107016" w:rsidRPr="00107016">
      <w:pPr>
        <w:spacing w:line="360" w:lineRule="auto"/>
        <w:jc w:val="center"/>
        <w:rPr>
          <w:rFonts w:asciiTheme="majorEastAsia" w:eastAsiaTheme="minorEastAsia" w:hAnsiTheme="majorEastAsia"/>
          <w:b/>
          <w:lang w:eastAsia="zh-CN"/>
        </w:rPr>
      </w:pPr>
      <w:bookmarkStart w:id="13" w:name="parttwotitle"/>
      <w:r w:rsidRPr="00107016">
        <w:rPr>
          <w:rFonts w:asciiTheme="majorEastAsia" w:eastAsiaTheme="minorEastAsia" w:hAnsiTheme="majorEastAsia"/>
          <w:b/>
          <w:lang w:eastAsia="zh-CN"/>
        </w:rPr>
        <w:t>第Ⅱ卷（非选择题）</w:t>
      </w:r>
      <w:bookmarkEnd w:id="13"/>
    </w:p>
    <w:p w:rsidR="000C0CA7">
      <w:pPr>
        <w:spacing w:line="360" w:lineRule="auto"/>
        <w:rPr>
          <w:rFonts w:eastAsiaTheme="minorEastAsia"/>
          <w:lang w:eastAsia="zh-CN"/>
        </w:rPr>
      </w:pPr>
      <w:bookmarkStart w:id="14" w:name="parttwonote"/>
      <w:r>
        <w:rPr>
          <w:rFonts w:eastAsiaTheme="minorEastAsia"/>
          <w:lang w:eastAsia="zh-CN"/>
        </w:rPr>
        <w:t>请点击修改第Ⅱ卷的文字说明</w:t>
      </w:r>
      <w:bookmarkEnd w:id="14"/>
    </w:p>
    <w:tbl>
      <w:tblPr>
        <w:jc w:val="left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CellMar>
          <w:left w:type="dxa" w:w="108"/>
          <w:right w:type="dxa" w:w="108"/>
        </w:tblCellMar>
      </w:tblPr>
      <w:tblGrid>
        <w:gridCol w:w="1400"/>
        <w:gridCol w:w="1400"/>
      </w:tblGrid>
      <w:tr>
        <w:tblPrEx>
          <w:jc w:val="left"/>
          <w:tbl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  <w:insideH w:color="auto" w:space="0" w:sz="4" w:val="single"/>
            <w:insideV w:color="auto" w:space="0" w:sz="4" w:val="single"/>
          </w:tblBorders>
          <w:tblLayout w:type="fixed"/>
          <w:tblCellMar>
            <w:left w:type="dxa" w:w="108"/>
            <w:right w:type="dxa" w:w="108"/>
          </w:tblCellMar>
        </w:tblPrEx>
        <w:trPr>
          <w:jc w:val="left"/>
        </w:trPr>
        <w:tc>
          <w:tcPr>
            <w:tcW w:type="dxa" w:w="1400"/>
            <w:tcBorders>
              <w:top w:color="auto" w:space="0" w:sz="1" w:val="single"/>
              <w:bottom w:color="auto" w:space="0" w:sz="1" w:val="single"/>
            </w:tcBorders>
            <w:noWrap w:val="0"/>
          </w:tcPr>
          <w:p w:rsidR="000C0CA7" w:rsidRPr="000C0CA7">
            <w:pPr>
              <w:spacing w:line="360" w:lineRule="auto"/>
              <w:rPr>
                <w:rFonts w:eastAsiaTheme="minorEastAsia"/>
                <w:b/>
                <w:lang w:eastAsia="zh-CN"/>
              </w:rPr>
            </w:pPr>
            <w:r w:rsidRPr="000C0CA7">
              <w:rPr>
                <w:rFonts w:eastAsiaTheme="minorEastAsia"/>
                <w:b/>
                <w:lang w:eastAsia="zh-CN"/>
              </w:rPr>
              <w:t>评卷人</w:t>
            </w:r>
          </w:p>
        </w:tc>
        <w:tc>
          <w:tcPr>
            <w:tcW w:type="dxa" w:w="1400"/>
            <w:tcBorders>
              <w:top w:color="auto" w:space="0" w:sz="1" w:val="single"/>
              <w:bottom w:color="auto" w:space="0" w:sz="1" w:val="single"/>
            </w:tcBorders>
            <w:noWrap w:val="0"/>
          </w:tcPr>
          <w:p w:rsidR="000C0CA7" w:rsidRPr="000C0CA7">
            <w:pPr>
              <w:spacing w:line="360" w:lineRule="auto"/>
              <w:rPr>
                <w:rFonts w:eastAsiaTheme="minorEastAsia"/>
                <w:b/>
                <w:lang w:eastAsia="zh-CN"/>
              </w:rPr>
            </w:pPr>
            <w:r w:rsidRPr="000C0CA7">
              <w:rPr>
                <w:rFonts w:eastAsiaTheme="minorEastAsia"/>
                <w:b/>
                <w:lang w:eastAsia="zh-CN"/>
              </w:rPr>
              <w:t>得分</w:t>
            </w:r>
          </w:p>
        </w:tc>
      </w:tr>
      <w:tr>
        <w:tblPrEx>
          <w:tblW w:type="pct" w:w="5000"/>
          <w:jc w:val="left"/>
          <w:tblCellMar>
            <w:left w:type="dxa" w:w="108"/>
            <w:right w:type="dxa" w:w="108"/>
          </w:tblCellMar>
        </w:tblPrEx>
        <w:trPr>
          <w:jc w:val="left"/>
        </w:trPr>
        <w:tc>
          <w:tcPr>
            <w:tcW w:type="dxa" w:w="1400"/>
            <w:tcBorders>
              <w:top w:color="auto" w:space="0" w:sz="1" w:val="single"/>
              <w:bottom w:color="auto" w:space="0" w:sz="1" w:val="single"/>
            </w:tcBorders>
            <w:noWrap w:val="0"/>
          </w:tcPr>
          <w:p w:rsidR="000C0CA7" w:rsidRPr="000C0CA7">
            <w:pPr>
              <w:spacing w:line="360" w:lineRule="auto"/>
              <w:rPr>
                <w:rFonts w:eastAsiaTheme="minorEastAsia"/>
                <w:b/>
                <w:lang w:eastAsia="zh-CN"/>
              </w:rPr>
            </w:pPr>
          </w:p>
        </w:tc>
        <w:tc>
          <w:tcPr>
            <w:tcW w:type="dxa" w:w="1400"/>
            <w:tcBorders>
              <w:top w:color="auto" w:space="0" w:sz="1" w:val="single"/>
              <w:bottom w:color="auto" w:space="0" w:sz="1" w:val="single"/>
            </w:tcBorders>
            <w:noWrap w:val="0"/>
          </w:tcPr>
          <w:p w:rsidR="000C0CA7" w:rsidRPr="000C0CA7">
            <w:pPr>
              <w:spacing w:line="360" w:lineRule="auto"/>
              <w:rPr>
                <w:rFonts w:eastAsiaTheme="minorEastAsia"/>
                <w:b/>
                <w:lang w:eastAsia="zh-CN"/>
              </w:rPr>
            </w:pPr>
          </w:p>
        </w:tc>
      </w:tr>
    </w:tbl>
    <w:p w:rsidR="000C0CA7" w:rsidRPr="000C0CA7">
      <w:pPr>
        <w:spacing w:line="360" w:lineRule="auto"/>
        <w:rPr>
          <w:rFonts w:eastAsiaTheme="minorEastAsia"/>
          <w:b/>
          <w:lang w:eastAsia="zh-CN"/>
        </w:rPr>
      </w:pPr>
      <w:bookmarkStart w:id="15" w:name="hasbigqsarea2"/>
      <w:bookmarkStart w:id="16" w:name="tofhead"/>
      <w:r w:rsidRPr="000C0CA7">
        <w:rPr>
          <w:rFonts w:eastAsiaTheme="minorEastAsia"/>
          <w:b/>
          <w:lang w:eastAsia="zh-CN"/>
        </w:rPr>
        <w:t>判断题（共1小题）</w:t>
      </w:r>
      <w:bookmarkEnd w:id="15"/>
      <w:bookmarkEnd w:id="16"/>
    </w:p>
    <w:p w:rsidR="000C0CA7">
      <w:pPr>
        <w:spacing w:line="360" w:lineRule="auto"/>
        <w:rPr>
          <w:rStyle w:val="DefaultParagraphFont"/>
          <w:rFonts w:ascii="宋体" w:cs="宋体" w:eastAsia="宋体" w:hAnsi="宋体"/>
          <w:sz w:val="24"/>
          <w:szCs w:val="24"/>
        </w:rPr>
      </w:pPr>
      <w:bookmarkStart w:id="17" w:name="tofqlist"/>
      <w:r>
        <w:rPr>
          <w:rFonts w:ascii="宋体"/>
        </w:rPr>
        <w:t>3．测试测试测试测试测试测试测试</w:t>
      </w:r>
      <m:oMath xmlns:mml="http://www.w3.org/1998/Math/MathML">
        <m:rad>
          <m:radPr>
            <m:degHide m:val="off"/>
          </m:radPr>
          <m:deg>
            <m:r>
              <w:rPr>
                <w:rFonts w:ascii="Cambria Math" w:hAnsi="Cambria Math"/>
              </w:rPr>
              <m:t>2</m:t>
            </m:r>
          </m:deg>
          <m:e>
            <m:r>
              <w:rPr>
                <w:rFonts w:ascii="Cambria Math" w:hAnsi="Cambria Math"/>
              </w:rPr>
              <m:t>x</m:t>
            </m:r>
          </m:e>
        </m:rad>
        <m:r>
          <w:rPr>
            <w:rFonts w:ascii="Cambria Math" w:hAnsi="Cambria Math"/>
          </w:rPr>
          <m:t>+</m:t>
        </m:r>
        <m:nary>
          <m:naryPr>
            <m:chr m:val="∫"/>
            <m:limLoc m:val="subSup"/>
            <m:grow m:val="1"/>
            <m:subHide m:val="off"/>
            <m:supHide m:val="off"/>
          </m:naryPr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n</m:t>
            </m:r>
          </m:sup>
          <m:e/>
        </m:nary>
        <m:r>
          <w:rPr>
            <w:rFonts w:ascii="Cambria Math" w:hAnsi="Cambria Math"/>
          </w:rPr>
          <m:t>x</m:t>
        </m:r>
        <m:d>
          <m:dPr>
            <m:sepChr m:val=","/>
          </m:dPr>
          <m:e>
            <m:sSup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+1</m:t>
            </m:r>
          </m:e>
        </m:d>
        <m:r>
          <w:rPr>
            <w:rFonts w:ascii="Cambria Math" w:hAnsi="Cambria Math"/>
          </w:rPr>
          <m:t>=</m:t>
        </m:r>
        <m:f>
          <m:fPr>
            <m:type m:val="bar"/>
          </m:fPr>
          <m:num>
            <m:sSup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k</m:t>
            </m:r>
          </m:den>
        </m:f>
      </m:oMath>
    </w:p>
    <w:p w:rsidR="000C0CA7">
      <w:pPr>
        <w:spacing w:line="360" w:lineRule="auto"/>
        <w:rPr>
          <w:rFonts w:ascii="宋体" w:cs="宋体" w:eastAsia="宋体" w:hAnsi="宋体"/>
          <w:lang w:eastAsia="zh-CN"/>
        </w:rPr>
      </w:pPr>
      <w:bookmarkEnd w:id="17"/>
    </w:p>
    <w:tbl>
      <w:tblPr>
        <w:jc w:val="left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CellMar>
          <w:left w:type="dxa" w:w="108"/>
          <w:right w:type="dxa" w:w="108"/>
        </w:tblCellMar>
      </w:tblPr>
      <w:tblGrid>
        <w:gridCol w:w="1400"/>
        <w:gridCol w:w="1400"/>
      </w:tblGrid>
      <w:tr>
        <w:tblPrEx>
          <w:jc w:val="left"/>
          <w:tbl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  <w:insideH w:color="auto" w:space="0" w:sz="4" w:val="single"/>
            <w:insideV w:color="auto" w:space="0" w:sz="4" w:val="single"/>
          </w:tblBorders>
          <w:tblLayout w:type="fixed"/>
          <w:tblCellMar>
            <w:left w:type="dxa" w:w="108"/>
            <w:right w:type="dxa" w:w="108"/>
          </w:tblCellMar>
        </w:tblPrEx>
        <w:trPr>
          <w:jc w:val="left"/>
        </w:trPr>
        <w:tc>
          <w:tcPr>
            <w:tcW w:type="dxa" w:w="1400"/>
            <w:tcBorders>
              <w:top w:color="auto" w:space="0" w:sz="1" w:val="single"/>
              <w:bottom w:color="auto" w:space="0" w:sz="1" w:val="single"/>
            </w:tcBorders>
            <w:noWrap w:val="0"/>
          </w:tcPr>
          <w:p w:rsidR="000C0CA7" w:rsidRPr="000C0CA7">
            <w:pPr>
              <w:spacing w:line="360" w:lineRule="auto"/>
              <w:rPr>
                <w:rFonts w:eastAsiaTheme="minorEastAsia"/>
                <w:b/>
                <w:lang w:eastAsia="zh-CN"/>
              </w:rPr>
            </w:pPr>
            <w:r w:rsidRPr="000C0CA7">
              <w:rPr>
                <w:rFonts w:eastAsiaTheme="minorEastAsia"/>
                <w:b/>
                <w:lang w:eastAsia="zh-CN"/>
              </w:rPr>
              <w:t>评卷人</w:t>
            </w:r>
          </w:p>
        </w:tc>
        <w:tc>
          <w:tcPr>
            <w:tcW w:type="dxa" w:w="1400"/>
            <w:tcBorders>
              <w:top w:color="auto" w:space="0" w:sz="1" w:val="single"/>
              <w:bottom w:color="auto" w:space="0" w:sz="1" w:val="single"/>
            </w:tcBorders>
            <w:noWrap w:val="0"/>
          </w:tcPr>
          <w:p w:rsidR="000C0CA7" w:rsidRPr="000C0CA7">
            <w:pPr>
              <w:spacing w:line="360" w:lineRule="auto"/>
              <w:rPr>
                <w:rFonts w:eastAsiaTheme="minorEastAsia"/>
                <w:b/>
                <w:lang w:eastAsia="zh-CN"/>
              </w:rPr>
            </w:pPr>
            <w:r w:rsidRPr="000C0CA7">
              <w:rPr>
                <w:rFonts w:eastAsiaTheme="minorEastAsia"/>
                <w:b/>
                <w:lang w:eastAsia="zh-CN"/>
              </w:rPr>
              <w:t>得分</w:t>
            </w:r>
          </w:p>
        </w:tc>
      </w:tr>
      <w:tr>
        <w:tblPrEx>
          <w:tblW w:type="pct" w:w="5000"/>
          <w:jc w:val="left"/>
          <w:tblCellMar>
            <w:left w:type="dxa" w:w="108"/>
            <w:right w:type="dxa" w:w="108"/>
          </w:tblCellMar>
        </w:tblPrEx>
        <w:trPr>
          <w:jc w:val="left"/>
        </w:trPr>
        <w:tc>
          <w:tcPr>
            <w:tcW w:type="dxa" w:w="1400"/>
            <w:tcBorders>
              <w:top w:color="auto" w:space="0" w:sz="1" w:val="single"/>
              <w:bottom w:color="auto" w:space="0" w:sz="1" w:val="single"/>
            </w:tcBorders>
            <w:noWrap w:val="0"/>
          </w:tcPr>
          <w:p w:rsidR="000C0CA7" w:rsidRPr="000C0CA7">
            <w:pPr>
              <w:spacing w:line="360" w:lineRule="auto"/>
              <w:rPr>
                <w:rFonts w:eastAsiaTheme="minorEastAsia"/>
                <w:b/>
                <w:lang w:eastAsia="zh-CN"/>
              </w:rPr>
            </w:pPr>
          </w:p>
        </w:tc>
        <w:tc>
          <w:tcPr>
            <w:tcW w:type="dxa" w:w="1400"/>
            <w:tcBorders>
              <w:top w:color="auto" w:space="0" w:sz="1" w:val="single"/>
              <w:bottom w:color="auto" w:space="0" w:sz="1" w:val="single"/>
            </w:tcBorders>
            <w:noWrap w:val="0"/>
          </w:tcPr>
          <w:p w:rsidR="000C0CA7" w:rsidRPr="000C0CA7">
            <w:pPr>
              <w:spacing w:line="360" w:lineRule="auto"/>
              <w:rPr>
                <w:rFonts w:eastAsiaTheme="minorEastAsia"/>
                <w:b/>
                <w:lang w:eastAsia="zh-CN"/>
              </w:rPr>
            </w:pPr>
          </w:p>
        </w:tc>
      </w:tr>
    </w:tbl>
    <w:p w:rsidR="000C0CA7" w:rsidRPr="000C0CA7">
      <w:pPr>
        <w:spacing w:line="360" w:lineRule="auto"/>
        <w:rPr>
          <w:rFonts w:eastAsiaTheme="minorEastAsia"/>
          <w:b/>
          <w:lang w:eastAsia="zh-CN"/>
        </w:rPr>
      </w:pPr>
      <w:bookmarkStart w:id="18" w:name="hasbigqsarea3"/>
      <w:bookmarkStart w:id="19" w:name="gapfillinghead"/>
      <w:r w:rsidRPr="000C0CA7">
        <w:rPr>
          <w:rFonts w:eastAsiaTheme="minorEastAsia"/>
          <w:b/>
          <w:lang w:eastAsia="zh-CN"/>
        </w:rPr>
        <w:t>填空（共1小题）</w:t>
      </w:r>
      <w:bookmarkEnd w:id="18"/>
      <w:bookmarkEnd w:id="19"/>
    </w:p>
    <w:p w:rsidR="000C0CA7">
      <w:pPr>
        <w:spacing w:line="360" w:lineRule="auto"/>
        <w:rPr>
          <w:rStyle w:val="DefaultParagraphFont"/>
          <w:rFonts w:ascii="宋体" w:cs="宋体" w:eastAsia="宋体" w:hAnsi="宋体"/>
          <w:sz w:val="24"/>
          <w:szCs w:val="24"/>
        </w:rPr>
      </w:pPr>
      <w:bookmarkStart w:id="20" w:name="gapfillingqlist"/>
      <w:r>
        <w:rPr>
          <w:rStyle w:val="DefaultParagraphFont"/>
          <w:rFonts w:ascii="宋体" w:cs="宋体" w:eastAsia="宋体" w:hAnsi="宋体"/>
        </w:rPr>
        <w:t>4．细胞的生命周期是__________,一个人有多少个细胞__________</w:t>
      </w:r>
    </w:p>
    <w:p w:rsidR="000C0CA7">
      <w:pPr>
        <w:spacing w:line="360" w:lineRule="auto"/>
        <w:rPr>
          <w:rFonts w:ascii="宋体" w:cs="宋体" w:eastAsia="宋体" w:hAnsi="宋体"/>
          <w:lang w:eastAsia="zh-CN"/>
        </w:rPr>
      </w:pPr>
      <w:bookmarkEnd w:id="20"/>
    </w:p>
    <w:tbl>
      <w:tblPr>
        <w:jc w:val="left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CellMar>
          <w:left w:type="dxa" w:w="108"/>
          <w:right w:type="dxa" w:w="108"/>
        </w:tblCellMar>
      </w:tblPr>
      <w:tblGrid>
        <w:gridCol w:w="1400"/>
        <w:gridCol w:w="1400"/>
      </w:tblGrid>
      <w:tr>
        <w:tblPrEx>
          <w:jc w:val="left"/>
          <w:tbl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  <w:insideH w:color="auto" w:space="0" w:sz="4" w:val="single"/>
            <w:insideV w:color="auto" w:space="0" w:sz="4" w:val="single"/>
          </w:tblBorders>
          <w:tblLayout w:type="fixed"/>
          <w:tblCellMar>
            <w:left w:type="dxa" w:w="108"/>
            <w:right w:type="dxa" w:w="108"/>
          </w:tblCellMar>
        </w:tblPrEx>
        <w:trPr>
          <w:jc w:val="left"/>
        </w:trPr>
        <w:tc>
          <w:tcPr>
            <w:tcW w:type="dxa" w:w="1400"/>
            <w:tcBorders>
              <w:top w:color="auto" w:space="0" w:sz="1" w:val="single"/>
              <w:bottom w:color="auto" w:space="0" w:sz="1" w:val="single"/>
            </w:tcBorders>
            <w:noWrap w:val="0"/>
          </w:tcPr>
          <w:p w:rsidR="000C0CA7" w:rsidRPr="000C0CA7">
            <w:pPr>
              <w:spacing w:line="360" w:lineRule="auto"/>
              <w:rPr>
                <w:rFonts w:eastAsiaTheme="minorEastAsia"/>
                <w:b/>
                <w:lang w:eastAsia="zh-CN"/>
              </w:rPr>
            </w:pPr>
            <w:r w:rsidRPr="000C0CA7">
              <w:rPr>
                <w:rFonts w:eastAsiaTheme="minorEastAsia"/>
                <w:b/>
                <w:lang w:eastAsia="zh-CN"/>
              </w:rPr>
              <w:t>评卷人</w:t>
            </w:r>
          </w:p>
        </w:tc>
        <w:tc>
          <w:tcPr>
            <w:tcW w:type="dxa" w:w="1400"/>
            <w:tcBorders>
              <w:top w:color="auto" w:space="0" w:sz="1" w:val="single"/>
              <w:bottom w:color="auto" w:space="0" w:sz="1" w:val="single"/>
            </w:tcBorders>
            <w:noWrap w:val="0"/>
          </w:tcPr>
          <w:p w:rsidR="000C0CA7" w:rsidRPr="000C0CA7">
            <w:pPr>
              <w:spacing w:line="360" w:lineRule="auto"/>
              <w:rPr>
                <w:rFonts w:eastAsiaTheme="minorEastAsia"/>
                <w:b/>
                <w:lang w:eastAsia="zh-CN"/>
              </w:rPr>
            </w:pPr>
            <w:r w:rsidRPr="000C0CA7">
              <w:rPr>
                <w:rFonts w:eastAsiaTheme="minorEastAsia"/>
                <w:b/>
                <w:lang w:eastAsia="zh-CN"/>
              </w:rPr>
              <w:t>得分</w:t>
            </w:r>
          </w:p>
        </w:tc>
      </w:tr>
      <w:tr>
        <w:tblPrEx>
          <w:tblW w:type="pct" w:w="5000"/>
          <w:jc w:val="left"/>
          <w:tblCellMar>
            <w:left w:type="dxa" w:w="108"/>
            <w:right w:type="dxa" w:w="108"/>
          </w:tblCellMar>
        </w:tblPrEx>
        <w:trPr>
          <w:jc w:val="left"/>
        </w:trPr>
        <w:tc>
          <w:tcPr>
            <w:tcW w:type="dxa" w:w="1400"/>
            <w:tcBorders>
              <w:top w:color="auto" w:space="0" w:sz="1" w:val="single"/>
              <w:bottom w:color="auto" w:space="0" w:sz="1" w:val="single"/>
            </w:tcBorders>
            <w:noWrap w:val="0"/>
          </w:tcPr>
          <w:p w:rsidR="000C0CA7" w:rsidRPr="000C0CA7">
            <w:pPr>
              <w:spacing w:line="360" w:lineRule="auto"/>
              <w:rPr>
                <w:rFonts w:eastAsiaTheme="minorEastAsia"/>
                <w:b/>
                <w:lang w:eastAsia="zh-CN"/>
              </w:rPr>
            </w:pPr>
          </w:p>
        </w:tc>
        <w:tc>
          <w:tcPr>
            <w:tcW w:type="dxa" w:w="1400"/>
            <w:tcBorders>
              <w:top w:color="auto" w:space="0" w:sz="1" w:val="single"/>
              <w:bottom w:color="auto" w:space="0" w:sz="1" w:val="single"/>
            </w:tcBorders>
            <w:noWrap w:val="0"/>
          </w:tcPr>
          <w:p w:rsidR="000C0CA7" w:rsidRPr="000C0CA7">
            <w:pPr>
              <w:spacing w:line="360" w:lineRule="auto"/>
              <w:rPr>
                <w:rFonts w:eastAsiaTheme="minorEastAsia"/>
                <w:b/>
                <w:lang w:eastAsia="zh-CN"/>
              </w:rPr>
            </w:pPr>
          </w:p>
        </w:tc>
      </w:tr>
    </w:tbl>
    <w:p w:rsidR="000C0CA7" w:rsidRPr="000C0CA7">
      <w:pPr>
        <w:spacing w:line="360" w:lineRule="auto"/>
        <w:rPr>
          <w:rFonts w:eastAsiaTheme="minorEastAsia"/>
          <w:b/>
          <w:lang w:eastAsia="zh-CN"/>
        </w:rPr>
      </w:pPr>
      <w:bookmarkStart w:id="21" w:name="hasbigqsarea4"/>
      <w:bookmarkStart w:id="22" w:name="freeresponsehead"/>
      <w:r w:rsidRPr="000C0CA7">
        <w:rPr>
          <w:rFonts w:eastAsiaTheme="minorEastAsia"/>
          <w:b/>
          <w:lang w:eastAsia="zh-CN"/>
        </w:rPr>
        <w:t>解答（共1小题）</w:t>
      </w:r>
      <w:bookmarkEnd w:id="21"/>
      <w:bookmarkEnd w:id="22"/>
    </w:p>
    <w:p w:rsidR="008C4AFB" w:rsidRPr="006C0D3B">
      <w:pPr>
        <w:spacing w:line="360" w:lineRule="auto"/>
        <w:rPr>
          <w:rStyle w:val="DefaultParagraphFont"/>
          <w:rFonts w:ascii="宋体" w:cs="宋体" w:eastAsia="宋体" w:hAnsi="宋体"/>
          <w:sz w:val="24"/>
          <w:szCs w:val="24"/>
        </w:rPr>
      </w:pPr>
      <w:bookmarkStart w:id="23" w:name="freeresponseqlist"/>
      <w:r w:rsidRPr="006C0D3B">
        <w:rPr>
          <w:rStyle w:val="DefaultParagraphFont"/>
          <w:rFonts w:ascii="宋体" w:cs="宋体" w:eastAsia="宋体" w:hAnsi="宋体"/>
        </w:rPr>
        <w:t>5．解答题题目噢</w:t>
      </w:r>
    </w:p>
    <w:p w:rsidR="008C4AFB" w:rsidRPr="006C0D3B">
      <w:pPr>
        <w:spacing w:line="360" w:lineRule="auto"/>
        <w:rPr>
          <w:rFonts w:ascii="宋体" w:cs="宋体" w:eastAsia="宋体" w:hAnsi="宋体"/>
          <w:lang w:eastAsia="zh-CN" w:val="en-GB"/>
        </w:rPr>
      </w:pPr>
      <w:bookmarkEnd w:id="23"/>
    </w:p>
    <w:sectPr w:rsidSect="009A38F9">
      <w:headerReference r:id="rId5" w:type="even"/>
      <w:headerReference r:id="rId6" w:type="default"/>
      <w:footerReference r:id="rId7" w:type="even"/>
      <w:footerReference r:id="rId8" w:type="default"/>
      <w:headerReference r:id="rId9" w:type="first"/>
      <w:footerReference r:id="rId10" w:type="first"/>
      <w:pgSz w:h="16838" w:w="11906"/>
      <w:pgMar w:bottom="1440" w:footer="708" w:gutter="0" w:header="708" w:left="2608" w:right="1797" w:top="1440"/>
      <w:pgNumType w:start="1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p w:rsidR="009A38F9">
    <w:pPr>
      <w:pStyle w:val="Footer"/>
    </w:pPr>
  </w:p>
</w:ftr>
</file>

<file path=word/footer2.xml><?xml version="1.0" encoding="utf-8"?>
<w:ftr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p w:rsidP="009A38F9" w:rsidR="008C4AFB" w:rsidRPr="009A38F9">
    <w:pPr>
      <w:pStyle w:val="Footer"/>
      <w:jc w:val="center"/>
      <w:rPr>
        <w:rFonts w:eastAsiaTheme="minorEastAsia" w:hint="eastAsia"/>
        <w:lang w:eastAsia="zh-CN"/>
      </w:rPr>
    </w:pPr>
    <w:r>
      <w:rPr>
        <w:rFonts w:eastAsiaTheme="minorEastAsia" w:hint="eastAsia"/>
        <w:lang w:eastAsia="zh-CN"/>
      </w:rPr>
      <w:t>试卷第</w:t>
    </w:r>
    <w:r>
      <w:fldChar w:fldCharType="begin"/>
    </w:r>
    <w:r>
      <w:instrText xml:space="preserve"> PAGE   \* MERGEFORMAT </w:instrText>
    </w:r>
    <w:r>
      <w:fldChar w:fldCharType="separate"/>
    </w:r>
    <w:r w:rsidRPr="009A38F9">
      <w:rPr>
        <w:noProof/>
        <w:lang w:val="zh-CN"/>
      </w:rPr>
      <w:t>1</w:t>
    </w:r>
    <w:r w:rsidRPr="009A38F9">
      <w:rPr>
        <w:noProof/>
        <w:lang w:val="zh-CN"/>
      </w:rPr>
      <w:fldChar w:fldCharType="end"/>
    </w:r>
    <w:r>
      <w:t>页</w:t>
    </w:r>
    <w:r>
      <w:rPr>
        <w:rFonts w:asciiTheme="minorEastAsia" w:eastAsiaTheme="minorEastAsia" w:hAnsiTheme="minorEastAsia" w:hint="eastAsia"/>
        <w:lang w:eastAsia="zh-CN"/>
      </w:rPr>
      <w:t>，</w:t>
    </w:r>
    <w:r>
      <w:t>总</w:t>
    </w:r>
    <w:r>
      <w:fldChar w:fldCharType="begin"/>
    </w:r>
    <w:r>
      <w:instrText xml:space="preserve"> SECTIONPAGES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t>页</w:t>
    </w:r>
  </w:p>
</w:ftr>
</file>

<file path=word/footer3.xml><?xml version="1.0" encoding="utf-8"?>
<w:ftr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p w:rsidR="009A38F9">
    <w:pPr>
      <w:pStyle w:val="Footer"/>
    </w:pPr>
  </w:p>
</w:ftr>
</file>

<file path=word/header1.xml><?xml version="1.0" encoding="utf-8"?>
<w:hdr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p w:rsidR="009A38F9">
    <w:pPr>
      <w:pStyle w:val="Header"/>
    </w:pPr>
  </w:p>
</w:hdr>
</file>

<file path=word/header2.xml><?xml version="1.0" encoding="utf-8"?>
<w:hdr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p w:rsidR="008F042B">
    <w:pPr>
      <w:pStyle w:val="Header"/>
    </w:pPr>
    <w:r>
      <w:rPr>
        <w:noProof/>
        <w:lang w:eastAsia="zh-CN" w:val="en-US"/>
      </w:rPr>
      <w:pict>
        <v:shapetype coordsize="21600,21600" id="_x0000_t202" o:spt="202" path="m,l,21600r21600,l21600,xe">
          <v:stroke joinstyle="miter"/>
          <v:path gradientshapeok="t" o:connecttype="rect"/>
        </v:shapetype>
        <v:shape id="_x0000_s2049" style="height:843pt;margin-left:-46pt;margin-top:-35.85pt;position:absolute;v-text-anchor:middle;width:26pt;z-index:251662336" type="#_x0000_t202">
          <v:textbox style="layout-flow:vertical;mso-layout-flow-alt:bottom-to-top">
            <w:txbxContent>
              <w:p w:rsidP="008F042B" w:rsidR="008F042B">
                <w:pPr>
                  <w:jc w:val="distribute"/>
                </w:pPr>
                <w:r>
                  <w:rPr>
                    <w:rFonts w:hint="eastAsia"/>
                  </w:rPr>
                  <w:t>…………○…………内…………○…………装…………○…………订…………○…………线…………○…………</w:t>
                </w:r>
              </w:p>
            </w:txbxContent>
          </v:textbox>
        </v:shape>
      </w:pict>
    </w:r>
    <w:r>
      <w:rPr>
        <w:noProof/>
        <w:lang w:eastAsia="zh-CN" w:val="en-US"/>
      </w:rPr>
      <w:pict>
        <v:rect fillcolor="gray" id="_x0000_s2050" style="height:57pt;margin-left:-99pt;margin-top:750.15pt;position:absolute;width:53pt;z-index:251661312"/>
      </w:pict>
    </w:r>
    <w:r>
      <w:rPr>
        <w:noProof/>
        <w:lang w:eastAsia="zh-CN" w:val="en-US"/>
      </w:rPr>
      <w:pict>
        <v:rect fillcolor="gray" id="_x0000_s2051" style="height:57pt;margin-left:-99pt;margin-top:-35.85pt;position:absolute;width:53pt;z-index:251660288"/>
      </w:pict>
    </w:r>
    <w:r>
      <w:rPr>
        <w:noProof/>
        <w:lang w:eastAsia="zh-CN" w:val="en-US"/>
      </w:rPr>
      <w:pict>
        <v:shape fillcolor="#d8d8d8" id="_x0000_s2052" style="height:843pt;margin-left:-99pt;margin-top:-35.85pt;position:absolute;v-text-anchor:middle;width:53pt;z-index:251659264" type="#_x0000_t202">
          <v:textbox style="layout-flow:vertical;mso-layout-flow-alt:bottom-to-top">
            <w:txbxContent>
              <w:p w:rsidP="008F042B" w:rsidR="008F042B">
                <w:pPr>
                  <w:jc w:val="center"/>
                </w:pPr>
                <w:r>
                  <w:rPr>
                    <w:rFonts w:hint="eastAsia"/>
                  </w:rPr>
                  <w:t>学校:___________姓名：________班级：</w:t>
                </w:r>
                <w:r>
                  <w:t>________</w:t>
                </w:r>
                <w:r>
                  <w:rPr>
                    <w:rFonts w:hint="eastAsia"/>
                  </w:rPr>
                  <w:t>考号：</w:t>
                </w:r>
                <w:r>
                  <w:t>________</w:t>
                </w:r>
              </w:p>
            </w:txbxContent>
          </v:textbox>
        </v:shape>
      </w:pict>
    </w:r>
    <w:r>
      <w:rPr>
        <w:noProof/>
        <w:lang w:eastAsia="zh-CN" w:val="en-US"/>
      </w:rPr>
      <w:pict>
        <v:shape id="_x0000_s2053" style="height:843pt;margin-left:-125pt;margin-top:-35.85pt;position:absolute;v-text-anchor:middle;width:26pt;z-index:251658240" type="#_x0000_t202">
          <v:textbox style="layout-flow:vertical;mso-layout-flow-alt:bottom-to-top">
            <w:txbxContent>
              <w:p w:rsidP="008F042B" w:rsidR="008F042B">
                <w:pPr>
                  <w:jc w:val="distribute"/>
                </w:pPr>
                <w:r>
                  <w:rPr>
                    <w:rFonts w:hint="eastAsia"/>
                  </w:rPr>
                  <w:t>…………○…………外…………○…………装…………○…………订…………○…………线…………○…………</w:t>
                </w:r>
              </w:p>
            </w:txbxContent>
          </v:textbox>
        </v:shape>
      </w:pict>
    </w:r>
  </w:p>
</w:hdr>
</file>

<file path=word/header3.xml><?xml version="1.0" encoding="utf-8"?>
<w:hdr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p w:rsidR="009A38F9">
    <w:pPr>
      <w:pStyle w:val="Header"/>
    </w:pPr>
  </w:p>
</w:hdr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10"/>
  <w:embedSystemFonts/>
  <w:bordersDoNotSurroundHeader/>
  <w:bordersDoNotSurroundFooter/>
  <w:defaultTabStop w:val="708"/>
  <w:hyphenationZone w:val="425"/>
  <w:doNotHyphenateCaps/>
  <w:drawingGridHorizontalSpacing w:val="120"/>
  <w:drawingGridVerticalSpacing w:val="163"/>
  <w:displayHorizontalDrawingGridEvery w:val="2"/>
  <w:displayVerticalDrawingGridEvery w:val="2"/>
  <w:noPunctuationKerning/>
  <w:characterSpacingControl w:val="doNotCompress"/>
  <w:doNotValidateAgainstSchema/>
  <w:doNotDemarcateInvalidXml/>
  <w:compat>
    <w:doNotExpandShiftReturn/>
    <w:useFELayout/>
  </w:compat>
  <m:mathPr>
    <m:mathFont m:val="Cambria Math"/>
    <m:smallFrac/>
  </m:mathPr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cs="Times New Roman" w:eastAsia="宋体" w:hAnsi="Times New Roman"/>
        <w:lang w:bidi="ar-SA" w:eastAsia="zh-CN" w:val="en-US"/>
      </w:rPr>
    </w:rPrDefault>
    <w:pPrDefault/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locked="1" w:name="heading 1" w:qFormat="1" w:semiHidden="0" w:uiPriority="0" w:unhideWhenUsed="0"/>
    <w:lsdException w:locked="1" w:name="heading 2" w:qFormat="1" w:uiPriority="0"/>
    <w:lsdException w:locked="1" w:name="heading 3" w:qFormat="1" w:uiPriority="0"/>
    <w:lsdException w:locked="1" w:name="heading 4" w:qFormat="1" w:uiPriority="0"/>
    <w:lsdException w:locked="1" w:name="heading 5" w:qFormat="1" w:uiPriority="0"/>
    <w:lsdException w:locked="1" w:name="heading 6" w:qFormat="1" w:uiPriority="0"/>
    <w:lsdException w:locked="1" w:name="heading 7" w:qFormat="1" w:uiPriority="0"/>
    <w:lsdException w:locked="1" w:name="heading 8" w:qFormat="1" w:uiPriority="0"/>
    <w:lsdException w:locked="1" w:name="heading 9" w:qFormat="1" w:uiPriority="0"/>
    <w:lsdException w:locked="1" w:name="toc 1" w:semiHidden="0" w:uiPriority="0" w:unhideWhenUsed="0"/>
    <w:lsdException w:locked="1" w:name="toc 2" w:semiHidden="0" w:uiPriority="0" w:unhideWhenUsed="0"/>
    <w:lsdException w:locked="1" w:name="toc 3" w:semiHidden="0" w:uiPriority="0" w:unhideWhenUsed="0"/>
    <w:lsdException w:locked="1" w:name="toc 4" w:semiHidden="0" w:uiPriority="0" w:unhideWhenUsed="0"/>
    <w:lsdException w:locked="1" w:name="toc 5" w:semiHidden="0" w:uiPriority="0" w:unhideWhenUsed="0"/>
    <w:lsdException w:locked="1" w:name="toc 6" w:semiHidden="0" w:uiPriority="0" w:unhideWhenUsed="0"/>
    <w:lsdException w:locked="1" w:name="toc 7" w:semiHidden="0" w:uiPriority="0" w:unhideWhenUsed="0"/>
    <w:lsdException w:locked="1" w:name="toc 8" w:semiHidden="0" w:uiPriority="0" w:unhideWhenUsed="0"/>
    <w:lsdException w:locked="1" w:name="toc 9" w:semiHidden="0" w:uiPriority="0" w:unhideWhenUsed="0"/>
    <w:lsdException w:name="header" w:qFormat="1" w:semiHidden="0" w:unhideWhenUsed="0"/>
    <w:lsdException w:name="footer" w:qFormat="1" w:semiHidden="0" w:unhideWhenUsed="0"/>
    <w:lsdException w:locked="1" w:name="caption" w:qFormat="1" w:uiPriority="0"/>
    <w:lsdException w:name="page number" w:qFormat="1" w:semiHidden="0" w:unhideWhenUsed="0"/>
    <w:lsdException w:locked="1" w:name="Title" w:qFormat="1" w:semiHidden="0" w:uiPriority="0" w:unhideWhenUsed="0"/>
    <w:lsdException w:name="Default Paragraph Font" w:qFormat="1" w:unhideWhenUsed="0"/>
    <w:lsdException w:locked="1" w:name="Subtitle" w:qFormat="1" w:semiHidden="0" w:uiPriority="0" w:unhideWhenUsed="0"/>
    <w:lsdException w:locked="1" w:name="Strong" w:qFormat="1" w:semiHidden="0" w:uiPriority="0" w:unhideWhenUsed="0"/>
    <w:lsdException w:locked="1" w:name="Emphasis" w:qFormat="1" w:semiHidden="0" w:uiPriority="0" w:unhideWhenUsed="0"/>
    <w:lsdException w:name="Normal Table" w:qFormat="1"/>
    <w:lsdException w:name="Table Grid" w:qFormat="1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  <w:rsid w:val="008C4AFB"/>
    <w:rPr>
      <w:rFonts w:eastAsia="Times New Roman"/>
      <w:sz w:val="24"/>
      <w:szCs w:val="24"/>
      <w:lang w:eastAsia="de-DE" w:val="de-D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Footer" w:type="paragraph">
    <w:name w:val="footer"/>
    <w:basedOn w:val="Normal"/>
    <w:link w:val="Char0"/>
    <w:uiPriority w:val="99"/>
    <w:qFormat/>
    <w:rsid w:val="008C4AFB"/>
    <w:pPr>
      <w:tabs>
        <w:tab w:pos="4536" w:val="center"/>
        <w:tab w:pos="9072" w:val="right"/>
      </w:tabs>
    </w:pPr>
  </w:style>
  <w:style w:styleId="Header" w:type="paragraph">
    <w:name w:val="header"/>
    <w:basedOn w:val="Normal"/>
    <w:link w:val="Char"/>
    <w:uiPriority w:val="99"/>
    <w:qFormat/>
    <w:rsid w:val="008C4AFB"/>
    <w:pPr>
      <w:tabs>
        <w:tab w:pos="4536" w:val="center"/>
        <w:tab w:pos="9072" w:val="right"/>
      </w:tabs>
    </w:pPr>
  </w:style>
  <w:style w:styleId="PageNumber" w:type="character">
    <w:name w:val="page number"/>
    <w:basedOn w:val="DefaultParagraphFont"/>
    <w:uiPriority w:val="99"/>
    <w:qFormat/>
    <w:rsid w:val="008C4AFB"/>
  </w:style>
  <w:style w:styleId="TableGrid" w:type="table">
    <w:name w:val="Table Grid"/>
    <w:basedOn w:val="TableNormal"/>
    <w:uiPriority w:val="99"/>
    <w:qFormat/>
    <w:rsid w:val="008C4AFB"/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customStyle="1" w:styleId="Char" w:type="character">
    <w:name w:val="页眉 Char"/>
    <w:basedOn w:val="DefaultParagraphFont"/>
    <w:link w:val="Header"/>
    <w:uiPriority w:val="99"/>
    <w:semiHidden/>
    <w:qFormat/>
    <w:locked/>
    <w:rsid w:val="008C4AFB"/>
    <w:rPr>
      <w:sz w:val="24"/>
      <w:szCs w:val="24"/>
    </w:rPr>
  </w:style>
  <w:style w:customStyle="1" w:styleId="Char0" w:type="character">
    <w:name w:val="页脚 Char"/>
    <w:basedOn w:val="DefaultParagraphFont"/>
    <w:link w:val="Footer"/>
    <w:uiPriority w:val="99"/>
    <w:qFormat/>
    <w:locked/>
    <w:rsid w:val="008C4AFB"/>
    <w:rPr>
      <w:sz w:val="24"/>
      <w:szCs w:val="24"/>
    </w:rPr>
  </w:style>
  <w:style w:styleId="BalloonText" w:type="paragraph">
    <w:name w:val="Balloon Text"/>
    <w:basedOn w:val="Normal"/>
    <w:link w:val="Char1"/>
    <w:uiPriority w:val="99"/>
    <w:semiHidden/>
    <w:unhideWhenUsed/>
    <w:rsid w:val="008F042B"/>
    <w:rPr>
      <w:sz w:val="18"/>
      <w:szCs w:val="18"/>
    </w:rPr>
  </w:style>
  <w:style w:customStyle="1" w:styleId="Char1" w:type="character">
    <w:name w:val="批注框文本 Char"/>
    <w:basedOn w:val="DefaultParagraphFont"/>
    <w:link w:val="BalloonText"/>
    <w:uiPriority w:val="99"/>
    <w:semiHidden/>
    <w:rsid w:val="008F042B"/>
    <w:rPr>
      <w:rFonts w:eastAsia="Times New Roman"/>
      <w:sz w:val="18"/>
      <w:szCs w:val="18"/>
      <w:lang w:eastAsia="de-DE" w:val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10" Target="footer3.xml" Type="http://schemas.openxmlformats.org/officeDocument/2006/relationships/footer"/>
<Relationship Id="rId11" Target="theme/theme1.xml" Type="http://schemas.openxmlformats.org/officeDocument/2006/relationships/theme"/>
<Relationship Id="rId12" Target="styles.xml" Type="http://schemas.openxmlformats.org/officeDocument/2006/relationships/styles"/>
<Relationship Id="rId2" Target="webSettings.xml" Type="http://schemas.openxmlformats.org/officeDocument/2006/relationships/webSettings"/>
<Relationship Id="rId3" Target="fontTable.xml" Type="http://schemas.openxmlformats.org/officeDocument/2006/relationships/fontTable"/>
<Relationship Id="rId4" Target="media/image1.jpeg" Type="http://schemas.openxmlformats.org/officeDocument/2006/relationships/image"/>
<Relationship Id="rId5" Target="header1.xml" Type="http://schemas.openxmlformats.org/officeDocument/2006/relationships/header"/>
<Relationship Id="rId6" Target="header2.xml" Type="http://schemas.openxmlformats.org/officeDocument/2006/relationships/header"/>
<Relationship Id="rId7" Target="footer1.xml" Type="http://schemas.openxmlformats.org/officeDocument/2006/relationships/footer"/>
<Relationship Id="rId8" Target="footer2.xml" Type="http://schemas.openxmlformats.org/officeDocument/2006/relationships/footer"/>
<Relationship Id="rId9" Target="header3.xml" Type="http://schemas.openxmlformats.org/officeDocument/2006/relationships/header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2018-11-19T07:12:00Z</dcterms:created>
  <dc:creator>RVA</dc:creator>
  <cp:lastModifiedBy>Windows 用户</cp:lastModifiedBy>
  <dcterms:modified xsi:type="dcterms:W3CDTF">2018-11-19T08:09:00Z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KSOProductBuildVer" pid="2">
    <vt:lpwstr>2052-10.1.0.7521</vt:lpwstr>
  </property>
</Properties>
</file>