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22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Note concernant les films &amp; les photographies</w:t>
      </w:r>
    </w:p>
    <w:p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:rsidR="00563A81" w:rsidRPr="00C60D22" w:rsidRDefault="00563A81" w:rsidP="00563A81">
      <w:pPr>
        <w:pStyle w:val="Text"/>
      </w:pPr>
      <w:r>
        <w:t xml:space="preserve">Nous attirons votre attention sur le fait que des photos seront réalisées pendant la manifestation.</w:t>
      </w:r>
      <w:r>
        <w:t xml:space="preserve"> </w:t>
      </w:r>
      <w:r>
        <w:t xml:space="preserve">Les photos seront stockées sur le serveur de Progroup. Elles seront consultables par les collaborateurs de Progroup AG, ses filiales et les autres collaborateurs externes, et pourront être téléchargées.</w:t>
      </w:r>
      <w:r>
        <w:t xml:space="preserve"> </w:t>
      </w:r>
      <w:r>
        <w:t xml:space="preserve">Les photos pourront en outre être diffusées et/ou publiées gratuitement par Progroup AG et/ou toutes les sociétés affiliées à des fins publicitaires ou rédactionnelles.</w:t>
      </w:r>
      <w:r>
        <w:t xml:space="preserve"> 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2F" w:rsidRDefault="00E0262F" w:rsidP="007E0504">
      <w:r>
        <w:separator/>
      </w:r>
    </w:p>
  </w:endnote>
  <w:endnote w:type="continuationSeparator" w:id="0">
    <w:p w:rsidR="00E0262F" w:rsidRDefault="00E0262F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  <w:placeholder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  <w:placeholder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r w:rsidR="00BF6827">
                    <w:fldChar w:fldCharType="begin" w:dirty="true"/>
                  </w:r>
                  <w:r w:rsidR="00BF6827">
                    <w:instrText xml:space="preserve"> NUMPAGES </w:instrText>
                  </w:r>
                  <w:r w:rsidR="00BF6827">
                    <w:fldChar w:fldCharType="separate"/>
                  </w:r>
                  <w:r>
                    <w:t>1</w:t>
                  </w:r>
                  <w:r w:rsidR="00BF6827">
                    <w:fldChar w:fldCharType="end"/>
                  </w:r>
                </w:p>
              </w:tc>
            </w:sdtContent>
          </w:sdt>
        </w:tr>
      </w:tbl>
      <w:p w:rsidR="00ED54D5" w:rsidRPr="00ED1ACD" w:rsidRDefault="00BF6827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2F" w:rsidRDefault="00E0262F" w:rsidP="007E0504">
      <w:r>
        <w:separator/>
      </w:r>
    </w:p>
  </w:footnote>
  <w:footnote w:type="continuationSeparator" w:id="0">
    <w:p w:rsidR="00E0262F" w:rsidRDefault="00E0262F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  <w:placeholder/>
    </w:sdtPr>
    <w:sdtEndPr/>
    <w:sdtContent>
      <w:p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6049B01F" wp14:editId="05F68B47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565AE47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5E49D97D" wp14:editId="5229812D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1C88C4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1D4D835A" wp14:editId="41B4CBAB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F1B400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4FF62CE5" wp14:editId="32253BDD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B432E9"/>
    <w:rsid w:val="00B53B7F"/>
    <w:rsid w:val="00BB728D"/>
    <w:rsid w:val="00BF6827"/>
    <w:rsid w:val="00C60D22"/>
    <w:rsid w:val="00C87859"/>
    <w:rsid w:val="00D01263"/>
    <w:rsid w:val="00D1152A"/>
    <w:rsid w:val="00D13409"/>
    <w:rsid w:val="00D335DC"/>
    <w:rsid w:val="00DC6363"/>
    <w:rsid w:val="00E0262F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6640"/>
  <w15:chartTrackingRefBased/>
  <w15:docId w15:val="{687580C5-4D66-487B-9D0C-3219C02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twelt-app02\plunet\quote\Q-04396-01\!_In\Film%20und%20Fotohinweis.dotx" TargetMode="External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A2D468-9A6C-469D-8555-093FC9E573A8}"/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und Fotohinweis.dotx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</dc:creator>
  <cp:keywords/>
  <dc:description/>
  <cp:lastModifiedBy>KORR</cp:lastModifiedBy>
  <cp:revision>2</cp:revision>
  <dcterms:created xsi:type="dcterms:W3CDTF">2022-03-31T10:09:00Z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