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23EC8" w14:textId="26D5A3B1" w:rsidR="00BE2280" w:rsidRDefault="00A74A7A">
      <w:r>
        <w:t>Bug fixed in issue 1</w:t>
      </w:r>
    </w:p>
    <w:sectPr w:rsidR="00BE2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5C9E"/>
    <w:rsid w:val="000C5C9E"/>
    <w:rsid w:val="00495EEA"/>
    <w:rsid w:val="00A74A7A"/>
    <w:rsid w:val="00BE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83B9C"/>
  <w15:chartTrackingRefBased/>
  <w15:docId w15:val="{B009DBA6-DAC7-48B0-8F6E-27C92AE2F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patil</dc:creator>
  <cp:keywords/>
  <dc:description/>
  <cp:lastModifiedBy>vipul patil</cp:lastModifiedBy>
  <cp:revision>3</cp:revision>
  <dcterms:created xsi:type="dcterms:W3CDTF">2022-12-17T05:04:00Z</dcterms:created>
  <dcterms:modified xsi:type="dcterms:W3CDTF">2022-12-17T14:34:00Z</dcterms:modified>
</cp:coreProperties>
</file>