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XML?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XML (eXtensible Markup Language ) is a metalanguage (a language used to describe other languages) for defining vocabularies (custom markup languages), which is the key to XML’s importance and popularity.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Language Features Tour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XML provides several language features for use in defining custom markup  languages: XML declaration, elements and attributes, character references and CDATA sections, namespaces, and comments and processing instructions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XML Declaration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 XML document usually begins with the XML declaration, which is special markup telling an XML parser that the document is XML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XML supports Unicode, which means that XML documents consist entirely of characters taken from the Unicode character set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final attribute that can appear in the XML declaration is standalone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Elements and Attributes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XML declaration is a hierarchical (tree) structure of elements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Unlike in HTML, you can choose the root element for your XML documents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Elements can contain child elements, content, or mixed content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 XML element’s start tag can contain one or more attributes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Character References and CDATA Sections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Certain characters cannot appear literally in the content that appears between a start tag and an end tag or within an attribute value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Solution: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-A numeric character reference refers to a character via its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Unicode code point and adheres to the format &amp;#nnnn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-A character entity reference refers to a character via the name of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an entity (aliased data) that specifies the desired character as its replacement text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CDATA section is a section of literal HTML or XML markup and content surrounded by the &lt;![CDATA[ prefix and the ]]&gt; suffix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Namespaces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Namespaces are used to prevent name conflicts when elements and other XML language features appear.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namespace is a Uniform Resource Identifier (URI) -based container that helps differentiate XML vocabularies by providing a unique context for its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contained identifiers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Comments and Processing Instructions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XML documents can contain comments, which are character sequences beginning with &lt;!-- and ending with --&gt;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Comments are used to clarify portions of a document.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Comments are not content.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XML also permits processing instructions to be present. A processing instruction is an instruction that’s made available to the application parsing the document.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Well-Formed Documents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XML mandates that XML documents follow certain rules: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-All elements must either have start and end tags or consist of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empty-element tags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-Tags must be nested correctly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-All attribute values must be quoted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-Empty elements must be properly formatted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-Be careful with case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XML parsers that are aware of namespaces enforce two additional rules: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-Each element and attribute name must not include more than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one colon character. 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-No entity names, processing instruction targets, or notation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 xml:space="preserve">names (discussed later) can contain colons.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 XML document that conforms to these rules is well formed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Valid Documents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valid document adheres to constraints.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A parser that performs validation compares an XML document to a grammar document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Document Type Definition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Document Type Definition (DTD) is the oldest grammar language for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specifying an XML document’s grammar. DTD grammar documents (known as DTDs) are written in accordance to a strict syntax that states what elements may be present and in what parts of a document, and also what is contained within elements (child elements, content, or mixed content) and what attributes may be specified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DTD-based validating XML parser requires that a document include a document type declaration identifying the DTD that specifies the document’s grammar before it will validate the document.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document type declaration appears immediately after the XML declaration and is specified in one of the following ways: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-&lt;!DOCTYPE root-element-name SYSTEM uri&gt; references an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external but private DTD via uri.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-&lt;!DOCTYPE root-element-name PUBLIC fpi uri&gt; references an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external but public DTD via fpi, a formal public identifier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-&lt;!DOCTYPE root-element [ dtd ]&gt; references an internal DTD, one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that is embedded within the XML document.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notation is an arbitrary piece of data that typically describes the format of unparsed binary data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It’s also common to use notations to specify binary data types via media types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General entities are entities referenced from inside an XML document via general entity references, syntactic constructs of the form &amp;name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General entities are classified as internal or external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Parameter entities are classified as internal or external.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XML Schema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XML Schema is a grammar language for declaring the structure ,content, and semantics (meaning) of an XML document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XML Schema provides restriction (reducing the set of permitted values through constraints), list (allowing a sequence of values), and union (allowing a choice of values from several types) derivation methods for creating new simple types from these primitive types.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XML Schema requires that each element have a name and (unlike DTD) be associated with a type, which identifies the kind of data stored in the element.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2DA7"/>
    <w:multiLevelType w:val="multilevel"/>
    <w:tmpl w:val="A5612D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B07DB"/>
    <w:rsid w:val="0886058E"/>
    <w:rsid w:val="0DAA2C54"/>
    <w:rsid w:val="1106549A"/>
    <w:rsid w:val="115144DB"/>
    <w:rsid w:val="14CB3E7E"/>
    <w:rsid w:val="16515ED9"/>
    <w:rsid w:val="2C462B55"/>
    <w:rsid w:val="30241E4E"/>
    <w:rsid w:val="3065734C"/>
    <w:rsid w:val="30E43C43"/>
    <w:rsid w:val="39DB71A9"/>
    <w:rsid w:val="4833207E"/>
    <w:rsid w:val="4ACB07DB"/>
    <w:rsid w:val="54696A58"/>
    <w:rsid w:val="5CBD18F5"/>
    <w:rsid w:val="646F3303"/>
    <w:rsid w:val="6FA667B8"/>
    <w:rsid w:val="7B707F09"/>
    <w:rsid w:val="7C7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2021-05-30T08:56:00Z</dcterms:created>
  <dc:creator>Acer</dc:creator>
  <cp:lastModifiedBy>Acer</cp:lastModifiedBy>
  <dcterms:modified xsi:type="dcterms:W3CDTF">2021-05-30T11:36:18Z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