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linux环境 </w:t>
      </w:r>
      <w:bookmarkStart w:id="0" w:name="_GoBack"/>
      <w:bookmarkEnd w:id="0"/>
      <w:r>
        <w:rPr>
          <w:rFonts w:hint="eastAsia"/>
          <w:lang w:val="en-US" w:eastAsia="zh-CN"/>
        </w:rPr>
        <w:t>宝塔配置及网站源码配置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1创建网站目录添加域名上传源码解压 配置运行目录 </w:t>
      </w:r>
    </w:p>
    <w:p>
      <w:r>
        <w:drawing>
          <wp:inline distT="0" distB="0" distL="114300" distR="114300">
            <wp:extent cx="286702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2创建数据库并导入sql</w:t>
      </w:r>
    </w:p>
    <w:p>
      <w:r>
        <w:drawing>
          <wp:inline distT="0" distB="0" distL="114300" distR="114300">
            <wp:extent cx="2642870" cy="70993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3打开网站源码根目录配置数据库链接配置</w:t>
      </w:r>
    </w:p>
    <w:p>
      <w:r>
        <w:drawing>
          <wp:inline distT="0" distB="0" distL="114300" distR="114300">
            <wp:extent cx="3027045" cy="108267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APP客户端基本配置</w:t>
      </w:r>
      <w:r>
        <w:br w:type="textWrapping"/>
      </w:r>
      <w:r>
        <w:rPr>
          <w:rFonts w:hint="eastAsia"/>
          <w:lang w:val="en-US" w:eastAsia="zh-CN"/>
        </w:rPr>
        <w:t xml:space="preserve">配置APP源码修改 用到工具 </w:t>
      </w:r>
      <w:r>
        <w:rPr>
          <w:rFonts w:hint="default"/>
          <w:lang w:val="en-US" w:eastAsia="zh-CN"/>
        </w:rPr>
        <w:t>Android Studio</w:t>
      </w:r>
      <w:r>
        <w:rPr>
          <w:rFonts w:hint="eastAsia"/>
          <w:lang w:val="en-US" w:eastAsia="zh-CN"/>
        </w:rPr>
        <w:t xml:space="preserve"> 请到百度自行下载</w:t>
      </w:r>
      <w:r>
        <w:drawing>
          <wp:inline distT="0" distB="0" distL="114300" distR="114300">
            <wp:extent cx="414655" cy="410210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1配置腾讯COS存储文件 Module\COSTransferPractice/build.gradle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COS_APP_ID， COS_SECRET_ID， COS_SECRET_KEY密钥 请到腾讯云COS获取https://console.cloud.tencent.com/cam/capi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30575" cy="197231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2配置D模块目录下Module\debug\build.gradle腾讯IM即时通信id key 请登录腾讯云 IM通信获取https://console.cloud.tencent.com/im-detail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200910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3配置高德 定位消息https://console.amap.com/dev/key/app</w:t>
      </w:r>
    </w:p>
    <w:p>
      <w:r>
        <w:drawing>
          <wp:inline distT="0" distB="0" distL="114300" distR="114300">
            <wp:extent cx="2447925" cy="952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3307715" cy="3331210"/>
            <wp:effectExtent l="0" t="0" r="698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在主APP 打开清单文件修改key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00300" cy="1981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91715"/>
            <wp:effectExtent l="0" t="0" r="635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4请在模板Module\tuikit-live/build.gradle 修改网关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平台请求网关地址替换为你的宝塔绑定的网址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941955"/>
            <wp:effectExtent l="0" t="0" r="152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同步更新一下数据</w:t>
      </w:r>
    </w:p>
    <w:p>
      <w:r>
        <w:drawing>
          <wp:inline distT="0" distB="0" distL="114300" distR="114300">
            <wp:extent cx="1797685" cy="584200"/>
            <wp:effectExtent l="0" t="0" r="1206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生成APP </w:t>
      </w:r>
    </w:p>
    <w:p>
      <w:r>
        <w:drawing>
          <wp:inline distT="0" distB="0" distL="114300" distR="114300">
            <wp:extent cx="1728470" cy="1644650"/>
            <wp:effectExtent l="0" t="0" r="5080" b="1270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847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7095" cy="1677035"/>
            <wp:effectExtent l="0" t="0" r="14605" b="1841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2083435" cy="1593850"/>
            <wp:effectExtent l="0" t="0" r="12065" b="635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79625" cy="1590675"/>
            <wp:effectExtent l="0" t="0" r="1587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生成好APP用真机测试即可。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A2110"/>
    <w:rsid w:val="18C9692B"/>
    <w:rsid w:val="1EE81446"/>
    <w:rsid w:val="299717FB"/>
    <w:rsid w:val="32554443"/>
    <w:rsid w:val="38594E66"/>
    <w:rsid w:val="3A084348"/>
    <w:rsid w:val="491B535C"/>
    <w:rsid w:val="545C3B2A"/>
    <w:rsid w:val="552412D0"/>
    <w:rsid w:val="579C7B1D"/>
    <w:rsid w:val="5DCA248E"/>
    <w:rsid w:val="64B52094"/>
    <w:rsid w:val="7283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2021-11-28T03:14:00Z</dcterms:created>
  <dc:creator>dell、</dc:creator>
  <cp:lastModifiedBy>dell、</cp:lastModifiedBy>
  <dcterms:modified xsi:type="dcterms:W3CDTF">2021-11-28T04:06:05Z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B8D08DDA842D4E9EA8E50D85401C1C8F</vt:lpwstr>
  </property>
</Properties>
</file>