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8CA" w:rsidRPr="009A2524" w:rsidRDefault="009A2524" w:rsidP="009A2524">
      <w:pPr>
        <w:pStyle w:val="ListParagraph"/>
        <w:numPr>
          <w:ilvl w:val="0"/>
          <w:numId w:val="1"/>
        </w:numPr>
        <w:rPr>
          <w:sz w:val="24"/>
        </w:rPr>
      </w:pPr>
      <w:r w:rsidRPr="009A2524">
        <w:rPr>
          <w:sz w:val="24"/>
        </w:rPr>
        <w:t xml:space="preserve">Typical passive joint stiffness values are low until the extremes of the range of motion are approached (e.g., 2-5 Nm/rad for most major joints over the mid-range; reviewed in </w:t>
      </w:r>
      <w:proofErr w:type="gramStart"/>
      <w:r w:rsidRPr="009A2524">
        <w:rPr>
          <w:sz w:val="24"/>
        </w:rPr>
        <w:t>Winters</w:t>
      </w:r>
      <w:proofErr w:type="gramEnd"/>
      <w:r w:rsidRPr="009A2524">
        <w:rPr>
          <w:sz w:val="24"/>
        </w:rPr>
        <w:t xml:space="preserve"> and Stark, 1985).</w:t>
      </w:r>
    </w:p>
    <w:p w:rsidR="009A2524" w:rsidRDefault="009A2524">
      <w:proofErr w:type="gramStart"/>
      <w:r>
        <w:t>Winters, 1.</w:t>
      </w:r>
      <w:proofErr w:type="gramEnd"/>
      <w:r>
        <w:t xml:space="preserve"> M., and Stark, L. (1985) Analysis of fundamental human movement patterns through the use of in-depth antagonistic muscle models. </w:t>
      </w:r>
      <w:proofErr w:type="gramStart"/>
      <w:r>
        <w:t>IEEE Trans. Biomed.</w:t>
      </w:r>
      <w:proofErr w:type="gramEnd"/>
      <w:r>
        <w:t xml:space="preserve"> </w:t>
      </w:r>
      <w:proofErr w:type="spellStart"/>
      <w:proofErr w:type="gramStart"/>
      <w:r>
        <w:t>Engng</w:t>
      </w:r>
      <w:proofErr w:type="spellEnd"/>
      <w:r>
        <w:t>.,</w:t>
      </w:r>
      <w:proofErr w:type="gramEnd"/>
      <w:r>
        <w:t xml:space="preserve"> BME-32: 826-840.</w:t>
      </w:r>
    </w:p>
    <w:p w:rsidR="009A2524" w:rsidRDefault="009A2524" w:rsidP="009A2524">
      <w:pPr>
        <w:pStyle w:val="ListParagraph"/>
        <w:numPr>
          <w:ilvl w:val="0"/>
          <w:numId w:val="1"/>
        </w:numPr>
        <w:rPr>
          <w:sz w:val="24"/>
        </w:rPr>
      </w:pPr>
      <w:r w:rsidRPr="009A2524">
        <w:rPr>
          <w:sz w:val="24"/>
        </w:rPr>
        <w:t>The ratio of muscle length to tendon length must be estimated since CE</w:t>
      </w:r>
      <w:r w:rsidRPr="009A2524">
        <w:rPr>
          <w:sz w:val="24"/>
        </w:rPr>
        <w:t>(PE)</w:t>
      </w:r>
      <w:r w:rsidRPr="009A2524">
        <w:rPr>
          <w:sz w:val="24"/>
        </w:rPr>
        <w:t xml:space="preserve"> element length depends only on muscle length, while SE length depends on both muscle and tendon length</w:t>
      </w:r>
    </w:p>
    <w:p w:rsidR="009A2524" w:rsidRPr="009A2524" w:rsidRDefault="009A2524" w:rsidP="009A2524">
      <w:pPr>
        <w:rPr>
          <w:sz w:val="24"/>
        </w:rPr>
      </w:pPr>
      <w:r>
        <w:t xml:space="preserve">Felix E. </w:t>
      </w:r>
      <w:proofErr w:type="spellStart"/>
      <w:r>
        <w:t>Zajac</w:t>
      </w:r>
      <w:proofErr w:type="spellEnd"/>
      <w:r>
        <w:t xml:space="preserve"> and Jack M. </w:t>
      </w:r>
      <w:proofErr w:type="gramStart"/>
      <w:r>
        <w:t>Winters</w:t>
      </w:r>
      <w:r>
        <w:t>(</w:t>
      </w:r>
      <w:proofErr w:type="gramEnd"/>
      <w:r>
        <w:t xml:space="preserve">1990) </w:t>
      </w:r>
      <w:r>
        <w:t>Modeling Musculoskeletal Movement Systems: Joint and Body Segmental Dynamics, Musculoskeletal Actuation, and Neuromuscular Control</w:t>
      </w:r>
      <w:r>
        <w:t>.</w:t>
      </w:r>
      <w:r w:rsidRPr="009A2524">
        <w:rPr>
          <w:b/>
        </w:rPr>
        <w:t>(</w:t>
      </w:r>
      <w:r>
        <w:rPr>
          <w:b/>
        </w:rPr>
        <w:t>Also inverse dynamics</w:t>
      </w:r>
      <w:r w:rsidRPr="009A2524">
        <w:rPr>
          <w:b/>
        </w:rPr>
        <w:t>)</w:t>
      </w:r>
    </w:p>
    <w:p w:rsidR="009A2524" w:rsidRDefault="009A2524" w:rsidP="009A2524">
      <w:pPr>
        <w:pStyle w:val="ListParagraph"/>
        <w:numPr>
          <w:ilvl w:val="0"/>
          <w:numId w:val="1"/>
        </w:numPr>
        <w:rPr>
          <w:sz w:val="24"/>
        </w:rPr>
      </w:pPr>
      <w:r w:rsidRPr="009A2524">
        <w:rPr>
          <w:sz w:val="24"/>
        </w:rPr>
        <w:t xml:space="preserve">An important factor in the mechanical </w:t>
      </w:r>
      <w:proofErr w:type="spellStart"/>
      <w:r w:rsidRPr="009A2524">
        <w:rPr>
          <w:sz w:val="24"/>
        </w:rPr>
        <w:t>behaviour</w:t>
      </w:r>
      <w:proofErr w:type="spellEnd"/>
      <w:r w:rsidRPr="009A2524">
        <w:rPr>
          <w:sz w:val="24"/>
        </w:rPr>
        <w:t xml:space="preserve"> of muscle is the passive elastic component in series with the active contractile one (see Hill I949a). This acts as a buffer when a muscle passes abruptly from the resting to the active state, and it accumulates mechanical energy as the tension of the muscle</w:t>
      </w:r>
    </w:p>
    <w:p w:rsidR="003B7917" w:rsidRDefault="003B7917" w:rsidP="009A2524">
      <w:pPr>
        <w:pStyle w:val="ListParagraph"/>
        <w:numPr>
          <w:ilvl w:val="0"/>
          <w:numId w:val="1"/>
        </w:numPr>
        <w:rPr>
          <w:b/>
          <w:sz w:val="24"/>
        </w:rPr>
      </w:pPr>
      <w:r w:rsidRPr="003B7917">
        <w:rPr>
          <w:b/>
          <w:sz w:val="24"/>
        </w:rPr>
        <w:t>T</w:t>
      </w:r>
      <w:r w:rsidRPr="003B7917">
        <w:rPr>
          <w:b/>
          <w:sz w:val="24"/>
        </w:rPr>
        <w:t xml:space="preserve">he </w:t>
      </w:r>
      <w:r w:rsidRPr="003B7917">
        <w:rPr>
          <w:b/>
          <w:sz w:val="24"/>
        </w:rPr>
        <w:t>fibers</w:t>
      </w:r>
      <w:r w:rsidRPr="003B7917">
        <w:rPr>
          <w:b/>
          <w:sz w:val="24"/>
        </w:rPr>
        <w:t xml:space="preserve"> run, on the average, only half the full length of the muscle; the other half mus</w:t>
      </w:r>
      <w:r w:rsidRPr="003B7917">
        <w:rPr>
          <w:b/>
          <w:sz w:val="24"/>
        </w:rPr>
        <w:t>t be tendon.</w:t>
      </w:r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Kse</w:t>
      </w:r>
      <w:proofErr w:type="spellEnd"/>
      <w:r>
        <w:rPr>
          <w:b/>
          <w:sz w:val="24"/>
        </w:rPr>
        <w:t xml:space="preserve"> ratio!)</w:t>
      </w:r>
    </w:p>
    <w:p w:rsidR="003B7917" w:rsidRPr="003B7917" w:rsidRDefault="003B7917" w:rsidP="009A2524">
      <w:pPr>
        <w:pStyle w:val="ListParagraph"/>
        <w:numPr>
          <w:ilvl w:val="0"/>
          <w:numId w:val="1"/>
        </w:numPr>
        <w:rPr>
          <w:b/>
          <w:sz w:val="24"/>
        </w:rPr>
      </w:pPr>
      <w:r>
        <w:t>It is impossible to examine the properties of the series elastic component in a resting muscle; the contractile component at rest is so extensible that a load is taken almost ken almost en</w:t>
      </w:r>
      <w:r>
        <w:t>tirely by the PE.</w:t>
      </w:r>
    </w:p>
    <w:p w:rsidR="009A2524" w:rsidRDefault="009A2524" w:rsidP="009A2524">
      <w:pPr>
        <w:rPr>
          <w:sz w:val="24"/>
        </w:rPr>
      </w:pPr>
      <w:proofErr w:type="spellStart"/>
      <w:proofErr w:type="gramStart"/>
      <w:r w:rsidRPr="009A2524">
        <w:t>A.V.Hill</w:t>
      </w:r>
      <w:proofErr w:type="spellEnd"/>
      <w:r w:rsidRPr="009A2524">
        <w:t>(</w:t>
      </w:r>
      <w:proofErr w:type="gramEnd"/>
      <w:r w:rsidRPr="009A2524">
        <w:t xml:space="preserve">1950) </w:t>
      </w:r>
      <w:r>
        <w:t>The series elastic component of mus</w:t>
      </w:r>
      <w:r w:rsidR="003B7917">
        <w:t>cle</w:t>
      </w:r>
      <w:r>
        <w:rPr>
          <w:sz w:val="24"/>
        </w:rPr>
        <w:t xml:space="preserve"> </w:t>
      </w:r>
    </w:p>
    <w:p w:rsidR="00102D27" w:rsidRPr="006C40ED" w:rsidRDefault="006C40ED" w:rsidP="006C40ED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Kse</w:t>
      </w:r>
      <w:proofErr w:type="spellEnd"/>
      <w:r>
        <w:rPr>
          <w:sz w:val="24"/>
        </w:rPr>
        <w:t>--</w:t>
      </w:r>
      <w:r>
        <w:t>"short-range" stiffness</w:t>
      </w:r>
      <w:r>
        <w:t xml:space="preserve"> or </w:t>
      </w:r>
      <w:r>
        <w:t>"high frequency" stiffness</w:t>
      </w:r>
      <w:r>
        <w:t xml:space="preserve"> --- </w:t>
      </w:r>
      <w:r>
        <w:t>However, all techniques have produced concave upward load-extension curves, with peak elemen</w:t>
      </w:r>
      <w:r>
        <w:t>t extensions between 2% and 8%.//(</w:t>
      </w:r>
      <w:r>
        <w:t>well represented by the classic exponential relation of Eq. 5.3) for about 3-4% extension</w:t>
      </w:r>
      <w:r>
        <w:t>----Toe ---7%)</w:t>
      </w:r>
    </w:p>
    <w:p w:rsidR="006C40ED" w:rsidRPr="006C40ED" w:rsidRDefault="006C40ED" w:rsidP="006C40ED">
      <w:pPr>
        <w:pStyle w:val="ListParagraph"/>
        <w:numPr>
          <w:ilvl w:val="0"/>
          <w:numId w:val="2"/>
        </w:numPr>
        <w:rPr>
          <w:sz w:val="24"/>
        </w:rPr>
      </w:pPr>
      <w:r>
        <w:t>However, these are relatively short and would have to extend considerably for overall</w:t>
      </w:r>
      <w:r>
        <w:t xml:space="preserve"> </w:t>
      </w:r>
      <w:r>
        <w:t>muscle extension to reach 4%</w:t>
      </w:r>
      <w:bookmarkStart w:id="0" w:name="_GoBack"/>
      <w:bookmarkEnd w:id="0"/>
    </w:p>
    <w:p w:rsidR="00102D27" w:rsidRPr="009A2524" w:rsidRDefault="00102D27" w:rsidP="009A2524">
      <w:pPr>
        <w:rPr>
          <w:sz w:val="24"/>
        </w:rPr>
      </w:pPr>
      <w:r>
        <w:t xml:space="preserve">Jack M. </w:t>
      </w:r>
      <w:r w:rsidR="00891FF4">
        <w:t xml:space="preserve">Winters (1990) </w:t>
      </w:r>
      <w:r>
        <w:t>Hill-Based Muscle Models: A Systems Engineering Perspective</w:t>
      </w:r>
    </w:p>
    <w:sectPr w:rsidR="00102D27" w:rsidRPr="009A2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147B4"/>
    <w:multiLevelType w:val="hybridMultilevel"/>
    <w:tmpl w:val="17E88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665E09"/>
    <w:multiLevelType w:val="hybridMultilevel"/>
    <w:tmpl w:val="C1E63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216"/>
    <w:rsid w:val="00102D27"/>
    <w:rsid w:val="003B7917"/>
    <w:rsid w:val="00592BEC"/>
    <w:rsid w:val="006C40ED"/>
    <w:rsid w:val="006F2216"/>
    <w:rsid w:val="00891FF4"/>
    <w:rsid w:val="009A2524"/>
    <w:rsid w:val="00AE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5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Kaiyu</dc:creator>
  <cp:keywords/>
  <dc:description/>
  <cp:lastModifiedBy>Kaiyu</cp:lastModifiedBy>
  <cp:revision>3</cp:revision>
  <dcterms:created xsi:type="dcterms:W3CDTF">2020-02-25T19:16:00Z</dcterms:created>
  <dcterms:modified xsi:type="dcterms:W3CDTF">2020-02-25T21:28:00Z</dcterms:modified>
</cp:coreProperties>
</file>