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Dưới góc nhìn thiết kế chiến lược của Domain-Driven Design (Strategic DDD), việc phân loại các subdomain giúp doanh nghiệp phân bổ nguồn lực kỹ thuật chính xác vào nơi tạo ra lợi thế cạnh tranh lớn nhất thay vì dàn trải tài nguyên:</w:t>
      </w:r>
    </w:p>
    <w:p w:rsidR="00000000" w:rsidDel="00000000" w:rsidP="00000000" w:rsidRDefault="00000000" w:rsidRPr="00000000" w14:paraId="00000002">
      <w:pPr>
        <w:pStyle w:val="Heading3"/>
        <w:keepNext w:val="0"/>
        <w:keepLines w:val="0"/>
        <w:spacing w:before="0" w:lineRule="auto"/>
        <w:rPr>
          <w:rFonts w:ascii="Times New Roman" w:cs="Times New Roman" w:eastAsia="Times New Roman" w:hAnsi="Times New Roman"/>
          <w:b w:val="1"/>
          <w:bCs w:val="1"/>
          <w:color w:val="000000"/>
          <w:sz w:val="30"/>
          <w:szCs w:val="30"/>
        </w:rPr>
      </w:pPr>
      <w:bookmarkStart w:colFirst="0" w:colLast="0" w:name="_u6hhjuhu77ij" w:id="0"/>
      <w:bookmarkEnd w:id="0"/>
      <w:r w:rsidDel="00000000" w:rsidR="00000000" w:rsidRPr="00000000">
        <w:rPr>
          <w:rFonts w:ascii="Times New Roman" w:cs="Times New Roman" w:eastAsia="Times New Roman" w:hAnsi="Times New Roman"/>
          <w:b w:val="1"/>
          <w:bCs w:val="1"/>
          <w:color w:val="000000"/>
          <w:sz w:val="30"/>
          <w:szCs w:val="30"/>
          <w:rtl w:val="0"/>
        </w:rPr>
        <w:t xml:space="preserve">1. Core Domain (Miền cốt lõi - Vũ khí tạo ra sự khác biệt)</w:t>
      </w:r>
    </w:p>
    <w:p w:rsidR="00000000" w:rsidDel="00000000" w:rsidP="00000000" w:rsidRDefault="00000000" w:rsidRPr="00000000" w14:paraId="00000003">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Đây là những phần mang lại giá trị độc quyền, tạo nên hào lũy kinh tế (moat) và giúp Shopee vượt trội so với các đối thủ thương mại điện tử khác:</w:t>
      </w:r>
    </w:p>
    <w:p w:rsidR="00000000" w:rsidDel="00000000" w:rsidP="00000000" w:rsidRDefault="00000000" w:rsidRPr="00000000" w14:paraId="00000004">
      <w:pPr>
        <w:numPr>
          <w:ilvl w:val="0"/>
          <w:numId w:val="2"/>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Search &amp; Recommendation Engine (Tìm kiếm &amp; Cá nhân hóa đề xuất):</w:t>
        <w:br w:type="textWrapping"/>
      </w:r>
    </w:p>
    <w:p w:rsidR="00000000" w:rsidDel="00000000" w:rsidP="00000000" w:rsidRDefault="00000000" w:rsidRPr="00000000" w14:paraId="00000005">
      <w:pPr>
        <w:numPr>
          <w:ilvl w:val="1"/>
          <w:numId w:val="2"/>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Lý do:</w:t>
      </w:r>
      <w:r w:rsidDel="00000000" w:rsidR="00000000" w:rsidRPr="00000000">
        <w:rPr>
          <w:rFonts w:ascii="Times New Roman" w:cs="Times New Roman" w:eastAsia="Times New Roman" w:hAnsi="Times New Roman"/>
          <w:sz w:val="30"/>
          <w:szCs w:val="30"/>
          <w:rtl w:val="0"/>
        </w:rPr>
        <w:t xml:space="preserve"> Hệ thống AI/ML phân tích hành vi duyệt web, lịch sử mua sắm để hiển thị sản phẩm chính xác theo sở thích từng người dùng (feed "Dành cho bạn"), tối ưu tỷ lệ chuyển đổi (conversion rate) và giữ chân khách hàng.</w:t>
      </w:r>
    </w:p>
    <w:p w:rsidR="00000000" w:rsidDel="00000000" w:rsidP="00000000" w:rsidRDefault="00000000" w:rsidRPr="00000000" w14:paraId="00000006">
      <w:pPr>
        <w:numPr>
          <w:ilvl w:val="0"/>
          <w:numId w:val="2"/>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Flash Sale &amp; Dynamic Promotion Engine (Điều phối Khuyến mãi &amp; Giảm giá tốc độ cao):</w:t>
      </w:r>
    </w:p>
    <w:p w:rsidR="00000000" w:rsidDel="00000000" w:rsidP="00000000" w:rsidRDefault="00000000" w:rsidRPr="00000000" w14:paraId="00000007">
      <w:pPr>
        <w:numPr>
          <w:ilvl w:val="1"/>
          <w:numId w:val="2"/>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Lý do:</w:t>
      </w:r>
      <w:r w:rsidDel="00000000" w:rsidR="00000000" w:rsidRPr="00000000">
        <w:rPr>
          <w:rFonts w:ascii="Times New Roman" w:cs="Times New Roman" w:eastAsia="Times New Roman" w:hAnsi="Times New Roman"/>
          <w:sz w:val="30"/>
          <w:szCs w:val="30"/>
          <w:rtl w:val="0"/>
        </w:rPr>
        <w:t xml:space="preserve"> Khả năng xử lý hàng chục triệu yêu cầu giật mã voucher, áp dụng đa tầng khuyến mãi (voucher sàn, voucher shop, freeship xtra) theo thời gian thực tại các thời điểm săn sale cao điểm mà không sập hệ thống.</w:t>
      </w:r>
    </w:p>
    <w:p w:rsidR="00000000" w:rsidDel="00000000" w:rsidP="00000000" w:rsidRDefault="00000000" w:rsidRPr="00000000" w14:paraId="00000008">
      <w:pPr>
        <w:numPr>
          <w:ilvl w:val="0"/>
          <w:numId w:val="2"/>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Shopee Live &amp; Social Commerce (Tính năng LiveStream &amp; Tương tác xã hội):</w:t>
      </w:r>
    </w:p>
    <w:p w:rsidR="00000000" w:rsidDel="00000000" w:rsidP="00000000" w:rsidRDefault="00000000" w:rsidRPr="00000000" w14:paraId="00000009">
      <w:pPr>
        <w:numPr>
          <w:ilvl w:val="1"/>
          <w:numId w:val="2"/>
        </w:numPr>
        <w:spacing w:after="24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Lý do:</w:t>
      </w:r>
      <w:r w:rsidDel="00000000" w:rsidR="00000000" w:rsidRPr="00000000">
        <w:rPr>
          <w:rFonts w:ascii="Times New Roman" w:cs="Times New Roman" w:eastAsia="Times New Roman" w:hAnsi="Times New Roman"/>
          <w:sz w:val="30"/>
          <w:szCs w:val="30"/>
          <w:rtl w:val="0"/>
        </w:rPr>
        <w:t xml:space="preserve"> Biến việc mua sắm thành trải nghiệm giải trí tương tác cao (Shopee Video, Livestream bán hàng tích hợp giỏ hàng tức thời), yếu tố giữ chân người dùng trẻ và là động lực tăng trưởng doanh số chính hiện nay.</w:t>
      </w:r>
    </w:p>
    <w:p w:rsidR="00000000" w:rsidDel="00000000" w:rsidP="00000000" w:rsidRDefault="00000000" w:rsidRPr="00000000" w14:paraId="0000000A">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Chiến lược đầu tư:</w:t>
      </w:r>
      <w:r w:rsidDel="00000000" w:rsidR="00000000" w:rsidRPr="00000000">
        <w:rPr>
          <w:rFonts w:ascii="Times New Roman" w:cs="Times New Roman" w:eastAsia="Times New Roman" w:hAnsi="Times New Roman"/>
          <w:sz w:val="30"/>
          <w:szCs w:val="30"/>
          <w:rtl w:val="0"/>
        </w:rPr>
        <w:t xml:space="preserve"> Tự xây dựng in-house 100%, tuyển dụng kỹ sư giỏi nhất, tối ưu liên tục và không ngừng bảo vệ bí mật công nghệ.</w:t>
      </w:r>
    </w:p>
    <w:p w:rsidR="00000000" w:rsidDel="00000000" w:rsidP="00000000" w:rsidRDefault="00000000" w:rsidRPr="00000000" w14:paraId="0000000B">
      <w:pPr>
        <w:pStyle w:val="Heading3"/>
        <w:keepNext w:val="0"/>
        <w:keepLines w:val="0"/>
        <w:spacing w:before="0" w:lineRule="auto"/>
        <w:rPr>
          <w:rFonts w:ascii="Times New Roman" w:cs="Times New Roman" w:eastAsia="Times New Roman" w:hAnsi="Times New Roman"/>
          <w:b w:val="1"/>
          <w:bCs w:val="1"/>
          <w:color w:val="000000"/>
          <w:sz w:val="30"/>
          <w:szCs w:val="30"/>
        </w:rPr>
      </w:pPr>
      <w:bookmarkStart w:colFirst="0" w:colLast="0" w:name="_scx0zsl43ypr" w:id="1"/>
      <w:bookmarkEnd w:id="1"/>
      <w:r w:rsidDel="00000000" w:rsidR="00000000" w:rsidRPr="00000000">
        <w:rPr>
          <w:rFonts w:ascii="Times New Roman" w:cs="Times New Roman" w:eastAsia="Times New Roman" w:hAnsi="Times New Roman"/>
          <w:b w:val="1"/>
          <w:bCs w:val="1"/>
          <w:color w:val="000000"/>
          <w:sz w:val="30"/>
          <w:szCs w:val="30"/>
          <w:rtl w:val="0"/>
        </w:rPr>
        <w:t xml:space="preserve">2. Supporting Domain (Miền hỗ trợ - Nghiệp vụ đặc thù nhưng không tạo khác biệt cốt lõi)</w:t>
      </w:r>
    </w:p>
    <w:p w:rsidR="00000000" w:rsidDel="00000000" w:rsidP="00000000" w:rsidRDefault="00000000" w:rsidRPr="00000000" w14:paraId="0000000C">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Đây là những module phục vụ trực tiếp cho hoạt động kinh doanh của sàn thương mại điện tử, có quy tắc nghiệp vụ riêng gắn liền với mô hình sàn nhưng bản thân nó không phải là lý do người dùng chọn Shopee thay vì nền tảng khác:</w:t>
      </w:r>
    </w:p>
    <w:p w:rsidR="00000000" w:rsidDel="00000000" w:rsidP="00000000" w:rsidRDefault="00000000" w:rsidRPr="00000000" w14:paraId="0000000D">
      <w:pPr>
        <w:numPr>
          <w:ilvl w:val="0"/>
          <w:numId w:val="3"/>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Order &amp; Checkout Management (Quản lý Đơn hàng &amp; Thanh toán giỏ hàng):</w:t>
      </w:r>
    </w:p>
    <w:p w:rsidR="00000000" w:rsidDel="00000000" w:rsidP="00000000" w:rsidRDefault="00000000" w:rsidRPr="00000000" w14:paraId="0000000E">
      <w:pPr>
        <w:numPr>
          <w:ilvl w:val="1"/>
          <w:numId w:val="3"/>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Lý do:</w:t>
      </w:r>
      <w:r w:rsidDel="00000000" w:rsidR="00000000" w:rsidRPr="00000000">
        <w:rPr>
          <w:rFonts w:ascii="Times New Roman" w:cs="Times New Roman" w:eastAsia="Times New Roman" w:hAnsi="Times New Roman"/>
          <w:sz w:val="30"/>
          <w:szCs w:val="30"/>
          <w:rtl w:val="0"/>
        </w:rPr>
        <w:t xml:space="preserve"> Xử lý vòng đời đơn hàng, điều phối trạng thái giữa người mua và người bán. Đây là nghiệp vụ bắt buộc phải có của mọi sàn thương mại điện tử, có logic riêng nhưng không phải là lợi thế cạnh tranh khác biệt.</w:t>
      </w:r>
    </w:p>
    <w:p w:rsidR="00000000" w:rsidDel="00000000" w:rsidP="00000000" w:rsidRDefault="00000000" w:rsidRPr="00000000" w14:paraId="0000000F">
      <w:pPr>
        <w:numPr>
          <w:ilvl w:val="0"/>
          <w:numId w:val="3"/>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Product Catalog &amp; Inventory Management (Danh mục sản phẩm &amp; Tồn kho):</w:t>
      </w:r>
    </w:p>
    <w:p w:rsidR="00000000" w:rsidDel="00000000" w:rsidP="00000000" w:rsidRDefault="00000000" w:rsidRPr="00000000" w14:paraId="00000010">
      <w:pPr>
        <w:numPr>
          <w:ilvl w:val="1"/>
          <w:numId w:val="3"/>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Lý do:</w:t>
      </w:r>
      <w:r w:rsidDel="00000000" w:rsidR="00000000" w:rsidRPr="00000000">
        <w:rPr>
          <w:rFonts w:ascii="Times New Roman" w:cs="Times New Roman" w:eastAsia="Times New Roman" w:hAnsi="Times New Roman"/>
          <w:sz w:val="30"/>
          <w:szCs w:val="30"/>
          <w:rtl w:val="0"/>
        </w:rPr>
        <w:t xml:space="preserve"> Cho phép người bán đăng tải sản phẩm, thiết lập biến thể SKU và theo dõi tồn kho.</w:t>
      </w:r>
    </w:p>
    <w:p w:rsidR="00000000" w:rsidDel="00000000" w:rsidP="00000000" w:rsidRDefault="00000000" w:rsidRPr="00000000" w14:paraId="00000011">
      <w:pPr>
        <w:numPr>
          <w:ilvl w:val="0"/>
          <w:numId w:val="3"/>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Review &amp; Rating Service (Đánh giá &amp; Xếp hạng sản phẩm):</w:t>
      </w:r>
    </w:p>
    <w:p w:rsidR="00000000" w:rsidDel="00000000" w:rsidP="00000000" w:rsidRDefault="00000000" w:rsidRPr="00000000" w14:paraId="00000012">
      <w:pPr>
        <w:numPr>
          <w:ilvl w:val="1"/>
          <w:numId w:val="3"/>
        </w:numPr>
        <w:spacing w:after="24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Lý do:</w:t>
      </w:r>
      <w:r w:rsidDel="00000000" w:rsidR="00000000" w:rsidRPr="00000000">
        <w:rPr>
          <w:rFonts w:ascii="Times New Roman" w:cs="Times New Roman" w:eastAsia="Times New Roman" w:hAnsi="Times New Roman"/>
          <w:sz w:val="30"/>
          <w:szCs w:val="30"/>
          <w:rtl w:val="0"/>
        </w:rPr>
        <w:t xml:space="preserve"> Cung cấp phản hồi của người mua về sản phẩm/người bán, đóng góp dữ liệu cho thuật toán đề xuất nhưng logic tính toán không quá phức tạp.</w:t>
      </w:r>
    </w:p>
    <w:p w:rsidR="00000000" w:rsidDel="00000000" w:rsidP="00000000" w:rsidRDefault="00000000" w:rsidRPr="00000000" w14:paraId="00000013">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Chiến lược đầu tư:</w:t>
      </w:r>
      <w:r w:rsidDel="00000000" w:rsidR="00000000" w:rsidRPr="00000000">
        <w:rPr>
          <w:rFonts w:ascii="Times New Roman" w:cs="Times New Roman" w:eastAsia="Times New Roman" w:hAnsi="Times New Roman"/>
          <w:sz w:val="30"/>
          <w:szCs w:val="30"/>
          <w:rtl w:val="0"/>
        </w:rPr>
        <w:t xml:space="preserve"> Tự phát triển nội bộ bằng các giải pháp kỹ thuật vừa đủ (good-enough architecture), tập trung vào tính ổn định, dễ bảo trì thay vì quá phức tạp hóa.</w:t>
      </w:r>
    </w:p>
    <w:p w:rsidR="00000000" w:rsidDel="00000000" w:rsidP="00000000" w:rsidRDefault="00000000" w:rsidRPr="00000000" w14:paraId="00000014">
      <w:pPr>
        <w:pStyle w:val="Heading3"/>
        <w:keepNext w:val="0"/>
        <w:keepLines w:val="0"/>
        <w:spacing w:before="0" w:lineRule="auto"/>
        <w:rPr>
          <w:rFonts w:ascii="Times New Roman" w:cs="Times New Roman" w:eastAsia="Times New Roman" w:hAnsi="Times New Roman"/>
          <w:b w:val="1"/>
          <w:bCs w:val="1"/>
          <w:color w:val="000000"/>
          <w:sz w:val="30"/>
          <w:szCs w:val="30"/>
        </w:rPr>
      </w:pPr>
      <w:bookmarkStart w:colFirst="0" w:colLast="0" w:name="_pxtzqu2bwgf2" w:id="2"/>
      <w:bookmarkEnd w:id="2"/>
      <w:r w:rsidDel="00000000" w:rsidR="00000000" w:rsidRPr="00000000">
        <w:rPr>
          <w:rFonts w:ascii="Times New Roman" w:cs="Times New Roman" w:eastAsia="Times New Roman" w:hAnsi="Times New Roman"/>
          <w:b w:val="1"/>
          <w:bCs w:val="1"/>
          <w:color w:val="000000"/>
          <w:sz w:val="30"/>
          <w:szCs w:val="30"/>
          <w:rtl w:val="0"/>
        </w:rPr>
        <w:t xml:space="preserve">3. Generic Domain (Miền phổ quát - Tiêu chuẩn chung, có thể mua ngoài hoặc dùng thư viện)</w:t>
      </w:r>
    </w:p>
    <w:p w:rsidR="00000000" w:rsidDel="00000000" w:rsidP="00000000" w:rsidRDefault="00000000" w:rsidRPr="00000000" w14:paraId="00000015">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Các thành phần hạ tầng phần mềm mà hầu như hệ thống nào cũng cần, không mang tính chất đặc thù của Shopee và không tạo ra bất kỳ giá trị cạnh tranh kinh doanh nào:</w:t>
      </w:r>
    </w:p>
    <w:p w:rsidR="00000000" w:rsidDel="00000000" w:rsidP="00000000" w:rsidRDefault="00000000" w:rsidRPr="00000000" w14:paraId="00000016">
      <w:pPr>
        <w:numPr>
          <w:ilvl w:val="0"/>
          <w:numId w:val="1"/>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Identity &amp; Authentication Service (Quản lý xác thực người dùng - IAM):</w:t>
      </w:r>
    </w:p>
    <w:p w:rsidR="00000000" w:rsidDel="00000000" w:rsidP="00000000" w:rsidRDefault="00000000" w:rsidRPr="00000000" w14:paraId="00000017">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Lý do:</w:t>
      </w:r>
      <w:r w:rsidDel="00000000" w:rsidR="00000000" w:rsidRPr="00000000">
        <w:rPr>
          <w:rFonts w:ascii="Times New Roman" w:cs="Times New Roman" w:eastAsia="Times New Roman" w:hAnsi="Times New Roman"/>
          <w:sz w:val="30"/>
          <w:szCs w:val="30"/>
          <w:rtl w:val="0"/>
        </w:rPr>
        <w:t xml:space="preserve"> Đăng ký, đăng nhập, cấp phát JWT, xác thực OAuth2/SSO qua Google, Facebook, Apple. Có thể tận dụng các giải pháp/thư viện chuẩn mực như Keycloak, Auth0 hoặc Spring Security.</w:t>
      </w:r>
    </w:p>
    <w:p w:rsidR="00000000" w:rsidDel="00000000" w:rsidP="00000000" w:rsidRDefault="00000000" w:rsidRPr="00000000" w14:paraId="00000018">
      <w:pPr>
        <w:numPr>
          <w:ilvl w:val="0"/>
          <w:numId w:val="1"/>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Notification Service (Dịch vụ gửi thông báo - Push, SMS, Email):</w:t>
        <w:br w:type="textWrapping"/>
      </w:r>
    </w:p>
    <w:p w:rsidR="00000000" w:rsidDel="00000000" w:rsidP="00000000" w:rsidRDefault="00000000" w:rsidRPr="00000000" w14:paraId="00000019">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Lý do:</w:t>
      </w:r>
      <w:r w:rsidDel="00000000" w:rsidR="00000000" w:rsidRPr="00000000">
        <w:rPr>
          <w:rFonts w:ascii="Times New Roman" w:cs="Times New Roman" w:eastAsia="Times New Roman" w:hAnsi="Times New Roman"/>
          <w:sz w:val="30"/>
          <w:szCs w:val="30"/>
          <w:rtl w:val="0"/>
        </w:rPr>
        <w:t xml:space="preserve"> Gửi email hóa đơn, tin nhắn OTP hoặc thông báo đẩy về ứng dụng điện thoại. Thường tích hợp thông qua các nhà cung cấp chuyên trách bên thứ ba như Firebase Cloud Messaging (FCM), Twilio, AWS SNS/SES hoặc SendGrid.</w:t>
      </w:r>
    </w:p>
    <w:p w:rsidR="00000000" w:rsidDel="00000000" w:rsidP="00000000" w:rsidRDefault="00000000" w:rsidRPr="00000000" w14:paraId="0000001A">
      <w:pPr>
        <w:numPr>
          <w:ilvl w:val="0"/>
          <w:numId w:val="1"/>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Payment Gateway Integration (Cổng kết nối thanh toán ngân hàng):</w:t>
      </w:r>
    </w:p>
    <w:p w:rsidR="00000000" w:rsidDel="00000000" w:rsidP="00000000" w:rsidRDefault="00000000" w:rsidRPr="00000000" w14:paraId="0000001B">
      <w:pPr>
        <w:numPr>
          <w:ilvl w:val="1"/>
          <w:numId w:val="1"/>
        </w:numPr>
        <w:spacing w:after="24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Lý do:</w:t>
      </w:r>
      <w:r w:rsidDel="00000000" w:rsidR="00000000" w:rsidRPr="00000000">
        <w:rPr>
          <w:rFonts w:ascii="Times New Roman" w:cs="Times New Roman" w:eastAsia="Times New Roman" w:hAnsi="Times New Roman"/>
          <w:sz w:val="30"/>
          <w:szCs w:val="30"/>
          <w:rtl w:val="0"/>
        </w:rPr>
        <w:t xml:space="preserve"> Giao tiếp với mạng lưới thẻ Visa/Mastercard hoặc hệ thống Napas/Ngân hàng. Sử dụng API chuẩn của các đối tác trung gian thanh toán thay vì tự xây dựng cơ chế clearing tài chính từ đầu.</w:t>
      </w:r>
    </w:p>
    <w:p w:rsidR="00000000" w:rsidDel="00000000" w:rsidP="00000000" w:rsidRDefault="00000000" w:rsidRPr="00000000" w14:paraId="0000001C">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Chiến lược đầu tư:</w:t>
      </w:r>
      <w:r w:rsidDel="00000000" w:rsidR="00000000" w:rsidRPr="00000000">
        <w:rPr>
          <w:rFonts w:ascii="Times New Roman" w:cs="Times New Roman" w:eastAsia="Times New Roman" w:hAnsi="Times New Roman"/>
          <w:sz w:val="30"/>
          <w:szCs w:val="30"/>
          <w:rtl w:val="0"/>
        </w:rPr>
        <w:t xml:space="preserve"> Mua giải pháp SaaS đóng gói sẵn, sử dụng thư viện mã nguồn mở uy tín hoặc thuê đối tác ngoài để tiết kiệm tối đa thời gian phát triển và chi phí vận hành.</w:t>
      </w:r>
    </w:p>
    <w:p w:rsidR="00000000" w:rsidDel="00000000" w:rsidP="00000000" w:rsidRDefault="00000000" w:rsidRPr="00000000" w14:paraId="0000001D">
      <w:pPr>
        <w:spacing w:after="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