
<file path=[Content_Types].xml><?xml version="1.0" encoding="utf-8"?>
<Types xmlns="http://schemas.openxmlformats.org/package/2006/content-types"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433" w:type="dxa"/>
        <w:tblInd w:w="-582" w:type="dxa"/>
        <w:tblBorders>
          <w:bottom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833"/>
        <w:gridCol w:w="8600"/>
      </w:tblGrid>
      <w:tr w:rsidR="00BC1FE3" w:rsidTr="00BC1FE3">
        <w:trPr>
          <w:trHeight w:val="1695"/>
        </w:trPr>
        <w:tc>
          <w:tcPr>
            <w:tcW w:w="1833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BC1FE3" w:rsidRDefault="00BC1FE3">
            <w:pPr>
              <w:spacing w:line="276" w:lineRule="auto"/>
              <w:rPr>
                <w:rFonts w:ascii="Arial Narrow" w:eastAsia="Times New Roman" w:hAnsi="Arial Narrow"/>
                <w:lang w:val="en-US" w:eastAsia="bg-BG"/>
              </w:rPr>
            </w:pPr>
            <w:r>
              <w:rPr>
                <w:noProof/>
                <w:lang w:eastAsia="bg-BG"/>
              </w:rPr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margin">
                    <wp:posOffset>111125</wp:posOffset>
                  </wp:positionH>
                  <wp:positionV relativeFrom="margin">
                    <wp:posOffset>107315</wp:posOffset>
                  </wp:positionV>
                  <wp:extent cx="848995" cy="809625"/>
                  <wp:effectExtent l="0" t="0" r="8255" b="9525"/>
                  <wp:wrapSquare wrapText="bothSides"/>
                  <wp:docPr id="1" name="Картина 1" descr="НОВО ЛОГО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Картина 1" descr="НОВО ЛОГО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48995" cy="80962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860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BC1FE3" w:rsidRDefault="00BC1FE3">
            <w:pPr>
              <w:spacing w:line="276" w:lineRule="auto"/>
              <w:jc w:val="center"/>
              <w:rPr>
                <w:rFonts w:ascii="Arial Narrow" w:eastAsia="Times New Roman" w:hAnsi="Arial Narrow"/>
                <w:b/>
                <w:i/>
                <w:lang w:val="en-US" w:eastAsia="bg-BG"/>
              </w:rPr>
            </w:pPr>
          </w:p>
          <w:p w:rsidR="00BC1FE3" w:rsidRDefault="00BC1FE3">
            <w:pPr>
              <w:spacing w:line="276" w:lineRule="auto"/>
              <w:jc w:val="center"/>
              <w:rPr>
                <w:rFonts w:ascii="Arial Narrow" w:eastAsia="Times New Roman" w:hAnsi="Arial Narrow"/>
                <w:b/>
                <w:i/>
                <w:lang w:val="en-US" w:eastAsia="bg-BG"/>
              </w:rPr>
            </w:pPr>
            <w:r>
              <w:rPr>
                <w:rFonts w:ascii="Arial Narrow" w:eastAsia="Times New Roman" w:hAnsi="Arial Narrow"/>
                <w:b/>
                <w:i/>
                <w:lang w:val="en-US" w:eastAsia="bg-BG"/>
              </w:rPr>
              <w:t>СРЕДНО УЧИЛИЩЕ  „СВЕТИ КЛИМЕНТ ОХРИДСКИ”</w:t>
            </w:r>
          </w:p>
          <w:p w:rsidR="00BC1FE3" w:rsidRDefault="00BC1FE3">
            <w:pPr>
              <w:spacing w:line="276" w:lineRule="auto"/>
              <w:jc w:val="center"/>
              <w:rPr>
                <w:rFonts w:ascii="Arial Narrow" w:eastAsia="Times New Roman" w:hAnsi="Arial Narrow"/>
                <w:i/>
                <w:lang w:val="en-US" w:eastAsia="bg-BG"/>
              </w:rPr>
            </w:pPr>
            <w:r>
              <w:rPr>
                <w:rFonts w:ascii="Arial Narrow" w:eastAsia="Times New Roman" w:hAnsi="Arial Narrow"/>
                <w:i/>
                <w:lang w:val="en-US" w:eastAsia="bg-BG"/>
              </w:rPr>
              <w:t>4550 гр. Пещера, общ. Пещера, обл. Пазарджик,  ул. „Димчо Дебелянов“ № 4,</w:t>
            </w:r>
          </w:p>
          <w:p w:rsidR="00BC1FE3" w:rsidRDefault="00BC1FE3">
            <w:pPr>
              <w:spacing w:line="276" w:lineRule="auto"/>
              <w:jc w:val="center"/>
              <w:rPr>
                <w:rFonts w:ascii="Arial Narrow" w:eastAsia="Times New Roman" w:hAnsi="Arial Narrow"/>
                <w:i/>
                <w:lang w:val="en-US" w:eastAsia="bg-BG"/>
              </w:rPr>
            </w:pPr>
            <w:r>
              <w:rPr>
                <w:rFonts w:ascii="Arial Narrow" w:eastAsia="Times New Roman" w:hAnsi="Arial Narrow"/>
                <w:i/>
                <w:lang w:val="en-US" w:eastAsia="bg-BG"/>
              </w:rPr>
              <w:t xml:space="preserve">тел/факс 0350/ 6-36-41, e-mail:  </w:t>
            </w:r>
            <w:hyperlink r:id="rId7" w:history="1">
              <w:r>
                <w:rPr>
                  <w:rStyle w:val="a3"/>
                  <w:rFonts w:ascii="Arial Narrow" w:eastAsia="Times New Roman" w:hAnsi="Arial Narrow"/>
                  <w:i/>
                  <w:lang w:val="en-US" w:eastAsia="bg-BG"/>
                </w:rPr>
                <w:t>ohridski@abv.bg</w:t>
              </w:r>
            </w:hyperlink>
            <w:r>
              <w:rPr>
                <w:rFonts w:ascii="Arial Narrow" w:eastAsia="Times New Roman" w:hAnsi="Arial Narrow"/>
                <w:i/>
                <w:lang w:val="en-US" w:eastAsia="bg-BG"/>
              </w:rPr>
              <w:t>,  web site: www.ohridskipeshtera.com</w:t>
            </w:r>
          </w:p>
          <w:p w:rsidR="00BC1FE3" w:rsidRDefault="00BC1FE3">
            <w:pPr>
              <w:spacing w:line="276" w:lineRule="auto"/>
              <w:rPr>
                <w:rFonts w:ascii="Arial Narrow" w:eastAsia="Times New Roman" w:hAnsi="Arial Narrow"/>
                <w:lang w:val="en-US" w:eastAsia="bg-BG"/>
              </w:rPr>
            </w:pPr>
          </w:p>
        </w:tc>
      </w:tr>
    </w:tbl>
    <w:p w:rsidR="00BC1FE3" w:rsidRDefault="00BC1FE3" w:rsidP="00BC1FE3">
      <w:pPr>
        <w:keepNext/>
        <w:widowControl w:val="0"/>
        <w:autoSpaceDE w:val="0"/>
        <w:autoSpaceDN w:val="0"/>
        <w:adjustRightInd w:val="0"/>
        <w:jc w:val="center"/>
        <w:outlineLvl w:val="0"/>
        <w:rPr>
          <w:rFonts w:eastAsia="Times New Roman"/>
          <w:b/>
          <w:bCs/>
          <w:caps/>
          <w:lang w:eastAsia="bg-BG"/>
        </w:rPr>
      </w:pPr>
    </w:p>
    <w:p w:rsidR="00BC1FE3" w:rsidRDefault="00BC1FE3" w:rsidP="00BC1FE3">
      <w:pPr>
        <w:keepNext/>
        <w:widowControl w:val="0"/>
        <w:autoSpaceDE w:val="0"/>
        <w:autoSpaceDN w:val="0"/>
        <w:adjustRightInd w:val="0"/>
        <w:jc w:val="center"/>
        <w:outlineLvl w:val="0"/>
        <w:rPr>
          <w:rFonts w:eastAsia="Times New Roman"/>
          <w:b/>
          <w:bCs/>
          <w:caps/>
          <w:lang w:eastAsia="bg-BG"/>
        </w:rPr>
      </w:pPr>
    </w:p>
    <w:p w:rsidR="00BC1FE3" w:rsidRDefault="00BC1FE3" w:rsidP="00BC1FE3">
      <w:pPr>
        <w:keepNext/>
        <w:widowControl w:val="0"/>
        <w:autoSpaceDE w:val="0"/>
        <w:autoSpaceDN w:val="0"/>
        <w:adjustRightInd w:val="0"/>
        <w:jc w:val="center"/>
        <w:outlineLvl w:val="0"/>
        <w:rPr>
          <w:rFonts w:eastAsia="Times New Roman"/>
          <w:b/>
          <w:bCs/>
          <w:caps/>
          <w:lang w:eastAsia="bg-BG"/>
        </w:rPr>
      </w:pPr>
      <w:r>
        <w:rPr>
          <w:rFonts w:eastAsia="Times New Roman"/>
          <w:b/>
          <w:bCs/>
          <w:caps/>
          <w:lang w:eastAsia="bg-BG"/>
        </w:rPr>
        <w:t>ЗАПОВЕД</w:t>
      </w:r>
    </w:p>
    <w:p w:rsidR="00BC1FE3" w:rsidRDefault="00BC1FE3" w:rsidP="00BC1FE3">
      <w:pPr>
        <w:autoSpaceDE w:val="0"/>
        <w:autoSpaceDN w:val="0"/>
        <w:adjustRightInd w:val="0"/>
        <w:spacing w:line="300" w:lineRule="exact"/>
        <w:jc w:val="center"/>
        <w:rPr>
          <w:rFonts w:eastAsia="Times New Roman"/>
          <w:b/>
          <w:bCs/>
          <w:sz w:val="22"/>
          <w:szCs w:val="22"/>
          <w:lang w:eastAsia="en-US"/>
        </w:rPr>
      </w:pPr>
      <w:r>
        <w:rPr>
          <w:rFonts w:eastAsia="Times New Roman"/>
          <w:b/>
          <w:bCs/>
          <w:sz w:val="22"/>
          <w:szCs w:val="22"/>
          <w:lang w:eastAsia="en-US"/>
        </w:rPr>
        <w:t xml:space="preserve">№ </w:t>
      </w:r>
      <w:r>
        <w:rPr>
          <w:rFonts w:eastAsia="Times New Roman"/>
          <w:b/>
          <w:bCs/>
          <w:sz w:val="22"/>
          <w:szCs w:val="22"/>
          <w:lang w:eastAsia="en-US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>
        <w:rPr>
          <w:rFonts w:eastAsia="Times New Roman"/>
          <w:b/>
          <w:bCs/>
          <w:sz w:val="22"/>
          <w:szCs w:val="22"/>
          <w:lang w:eastAsia="en-US"/>
        </w:rPr>
        <w:instrText xml:space="preserve"> FORMTEXT </w:instrText>
      </w:r>
      <w:r>
        <w:rPr>
          <w:rFonts w:eastAsia="Times New Roman"/>
          <w:b/>
          <w:bCs/>
          <w:sz w:val="22"/>
          <w:szCs w:val="22"/>
          <w:lang w:eastAsia="en-US"/>
        </w:rPr>
      </w:r>
      <w:r>
        <w:rPr>
          <w:rFonts w:eastAsia="Times New Roman"/>
          <w:b/>
          <w:bCs/>
          <w:sz w:val="22"/>
          <w:szCs w:val="22"/>
          <w:lang w:eastAsia="en-US"/>
        </w:rPr>
        <w:fldChar w:fldCharType="separate"/>
      </w:r>
      <w:r>
        <w:rPr>
          <w:rFonts w:eastAsia="Times New Roman"/>
          <w:b/>
          <w:bCs/>
          <w:noProof/>
          <w:sz w:val="22"/>
          <w:szCs w:val="22"/>
          <w:lang w:eastAsia="en-US"/>
        </w:rPr>
        <w:t>......</w:t>
      </w:r>
      <w:r>
        <w:rPr>
          <w:rFonts w:eastAsia="Times New Roman"/>
          <w:b/>
          <w:bCs/>
          <w:sz w:val="22"/>
          <w:szCs w:val="22"/>
          <w:lang w:eastAsia="en-US"/>
        </w:rPr>
        <w:fldChar w:fldCharType="end"/>
      </w:r>
      <w:r>
        <w:rPr>
          <w:rFonts w:eastAsia="Times New Roman"/>
          <w:b/>
          <w:bCs/>
          <w:sz w:val="22"/>
          <w:szCs w:val="22"/>
          <w:lang w:val="en-US" w:eastAsia="en-US"/>
        </w:rPr>
        <w:t>/</w:t>
      </w:r>
      <w:r>
        <w:rPr>
          <w:rFonts w:eastAsia="Times New Roman"/>
          <w:b/>
          <w:bCs/>
          <w:sz w:val="22"/>
          <w:szCs w:val="22"/>
          <w:lang w:eastAsia="en-US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>
        <w:rPr>
          <w:rFonts w:eastAsia="Times New Roman"/>
          <w:b/>
          <w:bCs/>
          <w:sz w:val="22"/>
          <w:szCs w:val="22"/>
          <w:lang w:eastAsia="en-US"/>
        </w:rPr>
        <w:instrText xml:space="preserve"> FORMTEXT </w:instrText>
      </w:r>
      <w:r>
        <w:rPr>
          <w:rFonts w:eastAsia="Times New Roman"/>
          <w:b/>
          <w:bCs/>
          <w:sz w:val="22"/>
          <w:szCs w:val="22"/>
          <w:lang w:eastAsia="en-US"/>
        </w:rPr>
      </w:r>
      <w:r>
        <w:rPr>
          <w:rFonts w:eastAsia="Times New Roman"/>
          <w:b/>
          <w:bCs/>
          <w:sz w:val="22"/>
          <w:szCs w:val="22"/>
          <w:lang w:eastAsia="en-US"/>
        </w:rPr>
        <w:fldChar w:fldCharType="separate"/>
      </w:r>
      <w:r>
        <w:rPr>
          <w:rFonts w:eastAsia="Times New Roman"/>
          <w:b/>
          <w:bCs/>
          <w:noProof/>
          <w:sz w:val="22"/>
          <w:szCs w:val="22"/>
          <w:lang w:eastAsia="en-US"/>
        </w:rPr>
        <w:t>......</w:t>
      </w:r>
      <w:r>
        <w:rPr>
          <w:rFonts w:eastAsia="Times New Roman"/>
          <w:b/>
          <w:bCs/>
          <w:sz w:val="22"/>
          <w:szCs w:val="22"/>
          <w:lang w:eastAsia="en-US"/>
        </w:rPr>
        <w:fldChar w:fldCharType="end"/>
      </w:r>
      <w:r>
        <w:rPr>
          <w:rFonts w:eastAsia="Times New Roman"/>
          <w:b/>
          <w:bCs/>
          <w:sz w:val="22"/>
          <w:szCs w:val="22"/>
          <w:lang w:eastAsia="en-US"/>
        </w:rPr>
        <w:t xml:space="preserve"> </w:t>
      </w:r>
      <w:r>
        <w:rPr>
          <w:rFonts w:eastAsia="Times New Roman"/>
          <w:b/>
          <w:bCs/>
          <w:sz w:val="22"/>
          <w:szCs w:val="22"/>
          <w:lang w:eastAsia="en-US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>
        <w:rPr>
          <w:rFonts w:eastAsia="Times New Roman"/>
          <w:b/>
          <w:bCs/>
          <w:sz w:val="22"/>
          <w:szCs w:val="22"/>
          <w:lang w:eastAsia="en-US"/>
        </w:rPr>
        <w:instrText xml:space="preserve"> FORMTEXT </w:instrText>
      </w:r>
      <w:r>
        <w:rPr>
          <w:rFonts w:eastAsia="Times New Roman"/>
          <w:b/>
          <w:bCs/>
          <w:sz w:val="22"/>
          <w:szCs w:val="22"/>
          <w:lang w:eastAsia="en-US"/>
        </w:rPr>
      </w:r>
      <w:r>
        <w:rPr>
          <w:rFonts w:eastAsia="Times New Roman"/>
          <w:b/>
          <w:bCs/>
          <w:sz w:val="22"/>
          <w:szCs w:val="22"/>
          <w:lang w:eastAsia="en-US"/>
        </w:rPr>
        <w:fldChar w:fldCharType="separate"/>
      </w:r>
      <w:r>
        <w:rPr>
          <w:rFonts w:eastAsia="Times New Roman"/>
          <w:b/>
          <w:bCs/>
          <w:noProof/>
          <w:sz w:val="22"/>
          <w:szCs w:val="22"/>
          <w:lang w:eastAsia="en-US"/>
        </w:rPr>
        <w:t>......</w:t>
      </w:r>
      <w:r>
        <w:rPr>
          <w:rFonts w:eastAsia="Times New Roman"/>
          <w:b/>
          <w:bCs/>
          <w:sz w:val="22"/>
          <w:szCs w:val="22"/>
          <w:lang w:eastAsia="en-US"/>
        </w:rPr>
        <w:fldChar w:fldCharType="end"/>
      </w:r>
      <w:r>
        <w:rPr>
          <w:rFonts w:eastAsia="Times New Roman"/>
          <w:b/>
          <w:bCs/>
          <w:sz w:val="22"/>
          <w:szCs w:val="22"/>
          <w:lang w:eastAsia="en-US"/>
        </w:rPr>
        <w:t xml:space="preserve"> 20</w:t>
      </w:r>
      <w:r>
        <w:rPr>
          <w:rFonts w:eastAsia="Times New Roman"/>
          <w:b/>
          <w:bCs/>
          <w:sz w:val="22"/>
          <w:szCs w:val="22"/>
          <w:lang w:eastAsia="en-US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>
        <w:rPr>
          <w:rFonts w:eastAsia="Times New Roman"/>
          <w:b/>
          <w:bCs/>
          <w:sz w:val="22"/>
          <w:szCs w:val="22"/>
          <w:lang w:eastAsia="en-US"/>
        </w:rPr>
        <w:instrText xml:space="preserve"> FORMTEXT </w:instrText>
      </w:r>
      <w:r>
        <w:rPr>
          <w:rFonts w:eastAsia="Times New Roman"/>
          <w:b/>
          <w:bCs/>
          <w:sz w:val="22"/>
          <w:szCs w:val="22"/>
          <w:lang w:eastAsia="en-US"/>
        </w:rPr>
      </w:r>
      <w:r>
        <w:rPr>
          <w:rFonts w:eastAsia="Times New Roman"/>
          <w:b/>
          <w:bCs/>
          <w:sz w:val="22"/>
          <w:szCs w:val="22"/>
          <w:lang w:eastAsia="en-US"/>
        </w:rPr>
        <w:fldChar w:fldCharType="separate"/>
      </w:r>
      <w:r>
        <w:rPr>
          <w:rFonts w:eastAsia="Times New Roman"/>
          <w:b/>
          <w:bCs/>
          <w:noProof/>
          <w:sz w:val="22"/>
          <w:szCs w:val="22"/>
          <w:lang w:eastAsia="en-US"/>
        </w:rPr>
        <w:t>......</w:t>
      </w:r>
      <w:r>
        <w:rPr>
          <w:rFonts w:eastAsia="Times New Roman"/>
          <w:b/>
          <w:bCs/>
          <w:sz w:val="22"/>
          <w:szCs w:val="22"/>
          <w:lang w:eastAsia="en-US"/>
        </w:rPr>
        <w:fldChar w:fldCharType="end"/>
      </w:r>
      <w:r>
        <w:rPr>
          <w:rFonts w:eastAsia="Times New Roman"/>
          <w:b/>
          <w:bCs/>
          <w:sz w:val="22"/>
          <w:szCs w:val="22"/>
          <w:lang w:eastAsia="en-US"/>
        </w:rPr>
        <w:t xml:space="preserve"> г.</w:t>
      </w:r>
    </w:p>
    <w:p w:rsidR="00BC1FE3" w:rsidRDefault="00BC1FE3" w:rsidP="00BC1FE3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szCs w:val="20"/>
          <w:lang w:val="ru-RU" w:eastAsia="en-US"/>
        </w:rPr>
      </w:pPr>
    </w:p>
    <w:p w:rsidR="00BC1FE3" w:rsidRDefault="00BC1FE3" w:rsidP="00BC1FE3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szCs w:val="20"/>
          <w:lang w:eastAsia="en-US"/>
        </w:rPr>
      </w:pPr>
      <w:r>
        <w:rPr>
          <w:rFonts w:eastAsia="Times New Roman"/>
          <w:bCs/>
          <w:szCs w:val="20"/>
          <w:lang w:eastAsia="en-US"/>
        </w:rPr>
        <w:t>На основание чл. 259, ал. 1 от Закона за предучилищното и училищното образование, във връзка с чл.</w:t>
      </w:r>
      <w:r>
        <w:rPr>
          <w:rFonts w:eastAsia="Times New Roman"/>
          <w:bCs/>
          <w:szCs w:val="20"/>
          <w:lang w:val="en-US" w:eastAsia="en-US"/>
        </w:rPr>
        <w:t xml:space="preserve"> </w:t>
      </w:r>
      <w:r>
        <w:rPr>
          <w:rFonts w:eastAsia="Times New Roman"/>
          <w:bCs/>
          <w:szCs w:val="20"/>
          <w:lang w:eastAsia="en-US"/>
        </w:rPr>
        <w:t>31, ал.</w:t>
      </w:r>
      <w:r>
        <w:rPr>
          <w:rFonts w:eastAsia="Times New Roman"/>
          <w:bCs/>
          <w:szCs w:val="20"/>
          <w:lang w:val="en-US" w:eastAsia="en-US"/>
        </w:rPr>
        <w:t xml:space="preserve"> </w:t>
      </w:r>
      <w:r>
        <w:rPr>
          <w:rFonts w:eastAsia="Times New Roman"/>
          <w:bCs/>
          <w:szCs w:val="20"/>
          <w:lang w:eastAsia="en-US"/>
        </w:rPr>
        <w:t>1, т. 2 и т.</w:t>
      </w:r>
      <w:r>
        <w:rPr>
          <w:rFonts w:eastAsia="Times New Roman"/>
          <w:bCs/>
          <w:szCs w:val="20"/>
          <w:lang w:val="en-US" w:eastAsia="en-US"/>
        </w:rPr>
        <w:t xml:space="preserve"> </w:t>
      </w:r>
      <w:r>
        <w:rPr>
          <w:rFonts w:eastAsia="Times New Roman"/>
          <w:bCs/>
          <w:szCs w:val="20"/>
          <w:lang w:eastAsia="en-US"/>
        </w:rPr>
        <w:t>19 от Наредба № 15/22 .07.2019 г.</w:t>
      </w:r>
      <w:r>
        <w:rPr>
          <w:rFonts w:eastAsia="Times New Roman"/>
          <w:bCs/>
          <w:color w:val="0070C0"/>
          <w:szCs w:val="20"/>
          <w:lang w:eastAsia="en-US"/>
        </w:rPr>
        <w:t xml:space="preserve"> </w:t>
      </w:r>
      <w:r>
        <w:rPr>
          <w:rFonts w:eastAsia="Times New Roman"/>
          <w:bCs/>
          <w:szCs w:val="20"/>
          <w:lang w:eastAsia="en-US"/>
        </w:rPr>
        <w:t>за статута и професионалното развитие на учителите, директорите и другите педагогически специалисти, Закона за финансово управление и контрол в публичния сектор и Указания за осъществяване на предварителен контрол, издадени на основание чл. 13, ал. 4 от Закона за финансово управление и контрол в публичния сектор</w:t>
      </w:r>
    </w:p>
    <w:p w:rsidR="00BC1FE3" w:rsidRDefault="00BC1FE3" w:rsidP="00BC1FE3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szCs w:val="20"/>
          <w:lang w:eastAsia="en-US"/>
        </w:rPr>
      </w:pPr>
    </w:p>
    <w:p w:rsidR="00BC1FE3" w:rsidRDefault="00BC1FE3" w:rsidP="00BC1FE3">
      <w:pPr>
        <w:autoSpaceDE w:val="0"/>
        <w:autoSpaceDN w:val="0"/>
        <w:adjustRightInd w:val="0"/>
        <w:spacing w:line="300" w:lineRule="exact"/>
        <w:ind w:firstLine="397"/>
        <w:jc w:val="center"/>
        <w:rPr>
          <w:rFonts w:eastAsia="Times New Roman"/>
          <w:b/>
          <w:bCs/>
          <w:lang w:eastAsia="en-US"/>
        </w:rPr>
      </w:pPr>
      <w:r>
        <w:rPr>
          <w:rFonts w:eastAsia="Times New Roman"/>
          <w:b/>
          <w:bCs/>
          <w:lang w:eastAsia="en-US"/>
        </w:rPr>
        <w:t>ОПРЕДЕЛЯМ</w:t>
      </w:r>
      <w:r>
        <w:rPr>
          <w:rFonts w:eastAsia="Times New Roman"/>
          <w:bCs/>
          <w:lang w:eastAsia="en-US"/>
        </w:rPr>
        <w:t>:</w:t>
      </w:r>
    </w:p>
    <w:p w:rsidR="00BC1FE3" w:rsidRDefault="00BC1FE3" w:rsidP="00BC1FE3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lang w:eastAsia="en-US"/>
        </w:rPr>
      </w:pPr>
    </w:p>
    <w:p w:rsidR="00BC1FE3" w:rsidRDefault="00BC1FE3" w:rsidP="00BC1FE3">
      <w:p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szCs w:val="20"/>
          <w:lang w:eastAsia="en-US"/>
        </w:rPr>
      </w:pPr>
      <w:r>
        <w:rPr>
          <w:rFonts w:eastAsia="Times New Roman"/>
          <w:bCs/>
          <w:szCs w:val="20"/>
          <w:lang w:eastAsia="en-US"/>
        </w:rPr>
        <w:t>Цветана Кънчева, на длъжност счетоводител, да изпълнява функциите на финансов контрольор, като извършва предварителен контрол преди поемане на задължения и предварителен контрол на всички разходи, и отразява резултатите в контролни листове.</w:t>
      </w:r>
    </w:p>
    <w:p w:rsidR="00BC1FE3" w:rsidRDefault="00BC1FE3" w:rsidP="00BC1FE3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szCs w:val="20"/>
          <w:lang w:eastAsia="en-US"/>
        </w:rPr>
      </w:pPr>
    </w:p>
    <w:p w:rsidR="00BC1FE3" w:rsidRDefault="00BC1FE3" w:rsidP="00BC1FE3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szCs w:val="20"/>
          <w:lang w:val="en-US" w:eastAsia="en-US"/>
        </w:rPr>
      </w:pPr>
      <w:r>
        <w:rPr>
          <w:rFonts w:eastAsia="Times New Roman"/>
          <w:bCs/>
          <w:szCs w:val="20"/>
          <w:lang w:eastAsia="en-US"/>
        </w:rPr>
        <w:t>Настоящата заповед да се сведе до знанието на горепосоченото лице, касиер-</w:t>
      </w:r>
      <w:r>
        <w:rPr>
          <w:rFonts w:eastAsia="Times New Roman"/>
          <w:bCs/>
          <w:iCs/>
          <w:szCs w:val="20"/>
          <w:lang w:eastAsia="en-US"/>
        </w:rPr>
        <w:t>домакина</w:t>
      </w:r>
      <w:r>
        <w:rPr>
          <w:rFonts w:eastAsia="Times New Roman"/>
          <w:bCs/>
          <w:szCs w:val="20"/>
          <w:lang w:eastAsia="en-US"/>
        </w:rPr>
        <w:t xml:space="preserve"> и главния счетоводител срещу подпис за сведение и изпълнение.</w:t>
      </w:r>
    </w:p>
    <w:p w:rsidR="00BC1FE3" w:rsidRDefault="00BC1FE3" w:rsidP="00BC1FE3">
      <w:pPr>
        <w:autoSpaceDE w:val="0"/>
        <w:autoSpaceDN w:val="0"/>
        <w:adjustRightInd w:val="0"/>
        <w:spacing w:before="120" w:line="300" w:lineRule="exact"/>
        <w:ind w:firstLine="397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t>Контрол по изпълнение на заповедта ще осъществя лично.</w:t>
      </w:r>
    </w:p>
    <w:p w:rsidR="00BC1FE3" w:rsidRDefault="00BC1FE3" w:rsidP="00BC1FE3">
      <w:pPr>
        <w:autoSpaceDE w:val="0"/>
        <w:autoSpaceDN w:val="0"/>
        <w:adjustRightInd w:val="0"/>
        <w:spacing w:before="120" w:line="300" w:lineRule="exact"/>
        <w:ind w:firstLine="397"/>
        <w:jc w:val="both"/>
        <w:rPr>
          <w:rFonts w:eastAsia="Times New Roman"/>
          <w:bCs/>
          <w:lang w:eastAsia="en-US"/>
        </w:rPr>
      </w:pPr>
    </w:p>
    <w:p w:rsidR="00BC1FE3" w:rsidRDefault="00BC1FE3" w:rsidP="00BC1FE3">
      <w:pPr>
        <w:autoSpaceDE w:val="0"/>
        <w:autoSpaceDN w:val="0"/>
        <w:adjustRightInd w:val="0"/>
        <w:spacing w:before="120" w:line="300" w:lineRule="exact"/>
        <w:ind w:firstLine="397"/>
        <w:jc w:val="both"/>
        <w:rPr>
          <w:rFonts w:eastAsia="Times New Roman"/>
          <w:bCs/>
          <w:lang w:val="en-US" w:eastAsia="en-US"/>
        </w:rPr>
      </w:pPr>
    </w:p>
    <w:p w:rsidR="00BC1FE3" w:rsidRDefault="00BC1FE3" w:rsidP="00BC1FE3">
      <w:pPr>
        <w:tabs>
          <w:tab w:val="left" w:leader="dot" w:pos="3969"/>
        </w:tabs>
        <w:autoSpaceDE w:val="0"/>
        <w:autoSpaceDN w:val="0"/>
        <w:adjustRightInd w:val="0"/>
        <w:spacing w:line="300" w:lineRule="exact"/>
        <w:jc w:val="right"/>
        <w:rPr>
          <w:rFonts w:eastAsia="Times New Roman"/>
          <w:bCs/>
          <w:lang w:eastAsia="en-US"/>
        </w:rPr>
      </w:pPr>
      <w:r>
        <w:rPr>
          <w:rFonts w:eastAsia="Times New Roman"/>
          <w:b/>
          <w:bCs/>
          <w:lang w:eastAsia="en-US"/>
        </w:rPr>
        <w:t>ДИРЕКТОР</w:t>
      </w:r>
      <w:r>
        <w:rPr>
          <w:rFonts w:eastAsia="Times New Roman"/>
          <w:bCs/>
          <w:lang w:eastAsia="en-US"/>
        </w:rPr>
        <w:t xml:space="preserve">: </w:t>
      </w:r>
      <w:r>
        <w:rPr>
          <w:rFonts w:eastAsia="Times New Roman"/>
          <w:bCs/>
          <w:lang w:eastAsia="en-US"/>
        </w:rPr>
        <w:tab/>
      </w:r>
    </w:p>
    <w:p w:rsidR="00BC1FE3" w:rsidRDefault="00BC1FE3" w:rsidP="00BC1FE3">
      <w:pPr>
        <w:tabs>
          <w:tab w:val="left" w:leader="dot" w:pos="3969"/>
        </w:tabs>
        <w:autoSpaceDE w:val="0"/>
        <w:autoSpaceDN w:val="0"/>
        <w:adjustRightInd w:val="0"/>
        <w:spacing w:line="300" w:lineRule="exact"/>
        <w:jc w:val="right"/>
        <w:rPr>
          <w:rFonts w:eastAsia="Times New Roman"/>
          <w:bCs/>
          <w:lang w:eastAsia="en-US"/>
        </w:rPr>
      </w:pPr>
      <w:r>
        <w:rPr>
          <w:rFonts w:eastAsia="Times New Roman"/>
          <w:bCs/>
          <w:i/>
          <w:lang w:eastAsia="en-US"/>
        </w:rPr>
        <w:t>/ Павлинка Шопова – Начкова /</w:t>
      </w:r>
    </w:p>
    <w:p w:rsidR="00BC1FE3" w:rsidRDefault="00BC1FE3" w:rsidP="00BC1FE3">
      <w:pPr>
        <w:autoSpaceDE w:val="0"/>
        <w:autoSpaceDN w:val="0"/>
        <w:adjustRightInd w:val="0"/>
        <w:spacing w:line="300" w:lineRule="exact"/>
        <w:rPr>
          <w:rFonts w:eastAsia="Times New Roman"/>
          <w:bCs/>
          <w:i/>
          <w:color w:val="FF0000"/>
          <w:lang w:eastAsia="en-US"/>
        </w:rPr>
      </w:pPr>
    </w:p>
    <w:p w:rsidR="00BC1FE3" w:rsidRDefault="00BC1FE3" w:rsidP="00BC1FE3">
      <w:p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lang w:eastAsia="en-US"/>
        </w:rPr>
      </w:pPr>
    </w:p>
    <w:p w:rsidR="00BC1FE3" w:rsidRDefault="00BC1FE3" w:rsidP="00BC1FE3">
      <w:p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t>Запознати със съдържанието на заповедта:</w:t>
      </w:r>
    </w:p>
    <w:tbl>
      <w:tblPr>
        <w:tblW w:w="907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1E0" w:firstRow="1" w:lastRow="1" w:firstColumn="1" w:lastColumn="1" w:noHBand="0" w:noVBand="0"/>
      </w:tblPr>
      <w:tblGrid>
        <w:gridCol w:w="629"/>
        <w:gridCol w:w="2803"/>
        <w:gridCol w:w="2625"/>
        <w:gridCol w:w="904"/>
        <w:gridCol w:w="2111"/>
      </w:tblGrid>
      <w:tr w:rsidR="00BC1FE3" w:rsidTr="00BC1FE3">
        <w:trPr>
          <w:jc w:val="center"/>
        </w:trPr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BC1FE3" w:rsidRDefault="00BC1FE3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№ по ред</w:t>
            </w:r>
          </w:p>
        </w:tc>
        <w:tc>
          <w:tcPr>
            <w:tcW w:w="2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BC1FE3" w:rsidRDefault="00BC1FE3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Име и фамилия</w:t>
            </w: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BC1FE3" w:rsidRDefault="00BC1FE3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 xml:space="preserve">Заемана длъжност </w:t>
            </w:r>
          </w:p>
        </w:tc>
        <w:tc>
          <w:tcPr>
            <w:tcW w:w="9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BC1FE3" w:rsidRDefault="00BC1FE3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Дата</w:t>
            </w:r>
          </w:p>
        </w:tc>
        <w:tc>
          <w:tcPr>
            <w:tcW w:w="2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BC1FE3" w:rsidRDefault="00BC1FE3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Подпис на лицето</w:t>
            </w:r>
          </w:p>
        </w:tc>
      </w:tr>
      <w:tr w:rsidR="00BC1FE3" w:rsidTr="00BC1FE3">
        <w:trPr>
          <w:jc w:val="center"/>
        </w:trPr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1FE3" w:rsidRDefault="00BC1FE3" w:rsidP="00F8074B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2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C1FE3" w:rsidRDefault="00BC1FE3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  <w:r>
              <w:rPr>
                <w:rFonts w:eastAsia="Times New Roman"/>
                <w:bCs/>
                <w:szCs w:val="20"/>
                <w:lang w:eastAsia="en-US"/>
              </w:rPr>
              <w:t>Цветана Кънчева</w:t>
            </w: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C1FE3" w:rsidRDefault="00BC1FE3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  <w:r>
              <w:rPr>
                <w:rFonts w:eastAsia="Times New Roman"/>
                <w:bCs/>
                <w:lang w:eastAsia="en-US"/>
              </w:rPr>
              <w:t>счетоводител</w:t>
            </w:r>
          </w:p>
        </w:tc>
        <w:tc>
          <w:tcPr>
            <w:tcW w:w="9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1FE3" w:rsidRDefault="00BC1FE3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2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1FE3" w:rsidRDefault="00BC1FE3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</w:tr>
    </w:tbl>
    <w:p w:rsidR="00BC1FE3" w:rsidRDefault="00BC1FE3" w:rsidP="00BC1FE3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szCs w:val="20"/>
          <w:lang w:val="en-US" w:eastAsia="en-US"/>
        </w:rPr>
      </w:pPr>
    </w:p>
    <w:p w:rsidR="00686EEB" w:rsidRDefault="00686EEB">
      <w:bookmarkStart w:id="0" w:name="_GoBack"/>
      <w:bookmarkEnd w:id="0"/>
    </w:p>
    <w:sectPr w:rsidR="00686EEB" w:rsidSect="00BC1FE3">
      <w:pgSz w:w="11906" w:h="16838"/>
      <w:pgMar w:top="568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9700FB1"/>
    <w:multiLevelType w:val="hybridMultilevel"/>
    <w:tmpl w:val="0A3AA01A"/>
    <w:lvl w:ilvl="0" w:tplc="0402000F">
      <w:start w:val="1"/>
      <w:numFmt w:val="decimal"/>
      <w:lvlText w:val="%1."/>
      <w:lvlJc w:val="left"/>
      <w:pPr>
        <w:ind w:left="720" w:hanging="360"/>
      </w:pPr>
    </w:lvl>
    <w:lvl w:ilvl="1" w:tplc="04020019">
      <w:start w:val="1"/>
      <w:numFmt w:val="lowerLetter"/>
      <w:lvlText w:val="%2."/>
      <w:lvlJc w:val="left"/>
      <w:pPr>
        <w:ind w:left="1440" w:hanging="360"/>
      </w:pPr>
    </w:lvl>
    <w:lvl w:ilvl="2" w:tplc="0402001B">
      <w:start w:val="1"/>
      <w:numFmt w:val="lowerRoman"/>
      <w:lvlText w:val="%3."/>
      <w:lvlJc w:val="right"/>
      <w:pPr>
        <w:ind w:left="2160" w:hanging="180"/>
      </w:pPr>
    </w:lvl>
    <w:lvl w:ilvl="3" w:tplc="0402000F">
      <w:start w:val="1"/>
      <w:numFmt w:val="decimal"/>
      <w:lvlText w:val="%4."/>
      <w:lvlJc w:val="left"/>
      <w:pPr>
        <w:ind w:left="2880" w:hanging="360"/>
      </w:pPr>
    </w:lvl>
    <w:lvl w:ilvl="4" w:tplc="04020019">
      <w:start w:val="1"/>
      <w:numFmt w:val="lowerLetter"/>
      <w:lvlText w:val="%5."/>
      <w:lvlJc w:val="left"/>
      <w:pPr>
        <w:ind w:left="3600" w:hanging="360"/>
      </w:pPr>
    </w:lvl>
    <w:lvl w:ilvl="5" w:tplc="0402001B">
      <w:start w:val="1"/>
      <w:numFmt w:val="lowerRoman"/>
      <w:lvlText w:val="%6."/>
      <w:lvlJc w:val="right"/>
      <w:pPr>
        <w:ind w:left="4320" w:hanging="180"/>
      </w:pPr>
    </w:lvl>
    <w:lvl w:ilvl="6" w:tplc="0402000F">
      <w:start w:val="1"/>
      <w:numFmt w:val="decimal"/>
      <w:lvlText w:val="%7."/>
      <w:lvlJc w:val="left"/>
      <w:pPr>
        <w:ind w:left="5040" w:hanging="360"/>
      </w:pPr>
    </w:lvl>
    <w:lvl w:ilvl="7" w:tplc="04020019">
      <w:start w:val="1"/>
      <w:numFmt w:val="lowerLetter"/>
      <w:lvlText w:val="%8."/>
      <w:lvlJc w:val="left"/>
      <w:pPr>
        <w:ind w:left="5760" w:hanging="360"/>
      </w:pPr>
    </w:lvl>
    <w:lvl w:ilvl="8" w:tplc="0402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08"/>
  <w:hyphenationZone w:val="425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C1FE3"/>
    <w:rsid w:val="00686EEB"/>
    <w:rsid w:val="00BC1F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C1FE3"/>
    <w:pPr>
      <w:spacing w:after="0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BC1FE3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C1FE3"/>
    <w:pPr>
      <w:spacing w:after="0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BC1FE3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48560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hyperlink" Target="mailto:ohridski@abv.bg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тема">
  <a:themeElements>
    <a:clrScheme name="О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О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217</Words>
  <Characters>1239</Characters>
  <Application>Microsoft Office Word</Application>
  <DocSecurity>0</DocSecurity>
  <Lines>10</Lines>
  <Paragraphs>2</Paragraphs>
  <ScaleCrop>false</ScaleCrop>
  <HeadingPairs>
    <vt:vector size="4" baseType="variant">
      <vt:variant>
        <vt:lpstr>Заглавие</vt:lpstr>
      </vt:variant>
      <vt:variant>
        <vt:i4>1</vt:i4>
      </vt:variant>
      <vt:variant>
        <vt:lpstr>Заглавия</vt:lpstr>
      </vt:variant>
      <vt:variant>
        <vt:i4>3</vt:i4>
      </vt:variant>
    </vt:vector>
  </HeadingPairs>
  <TitlesOfParts>
    <vt:vector size="4" baseType="lpstr">
      <vt:lpstr/>
      <vt:lpstr/>
      <vt:lpstr/>
      <vt:lpstr>ЗАПОВЕД</vt:lpstr>
    </vt:vector>
  </TitlesOfParts>
  <Company/>
  <LinksUpToDate>false</LinksUpToDate>
  <CharactersWithSpaces>1454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Nachkova</dc:creator>
  <cp:lastModifiedBy>Nachkova</cp:lastModifiedBy>
  <cp:revision>1</cp:revision>
  <dcterms:created xsi:type="dcterms:W3CDTF">2021-10-02T17:10:00Z</dcterms:created>
  <dcterms:modified xsi:type="dcterms:W3CDTF">2021-10-02T17:10:00Z</dcterms:modified>
</cp:coreProperties>
</file>