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10F78" w:rsidTr="008B6CE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10F78" w:rsidRDefault="00010F78" w:rsidP="008B6CED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3ADB427" wp14:editId="79E51FD2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F78" w:rsidRDefault="00010F78" w:rsidP="008B6CED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10F78" w:rsidRDefault="00010F78" w:rsidP="008B6CED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10F78" w:rsidRDefault="00010F78" w:rsidP="008B6CE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10F78" w:rsidRDefault="00010F78" w:rsidP="008B6CED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10F78" w:rsidRDefault="00010F78" w:rsidP="008B6CED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010F78" w:rsidRDefault="00010F78" w:rsidP="00010F78">
      <w:pPr>
        <w:jc w:val="center"/>
        <w:outlineLvl w:val="0"/>
      </w:pPr>
    </w:p>
    <w:p w:rsidR="00010F78" w:rsidRDefault="00010F78" w:rsidP="00010F78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A73BB9">
        <w:rPr>
          <w:rFonts w:eastAsia="Times New Roman"/>
          <w:b/>
          <w:bCs/>
          <w:lang w:eastAsia="bg-BG"/>
        </w:rPr>
        <w:t>ЗАПОВЕД</w:t>
      </w:r>
    </w:p>
    <w:p w:rsidR="00010F78" w:rsidRPr="00A73BB9" w:rsidRDefault="00010F78" w:rsidP="00010F7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10F78" w:rsidRPr="00A73BB9" w:rsidRDefault="00010F78" w:rsidP="00010F7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A73BB9">
        <w:rPr>
          <w:rFonts w:eastAsia="Times New Roman"/>
          <w:b/>
          <w:bCs/>
          <w:lang w:eastAsia="bg-BG"/>
        </w:rPr>
        <w:t xml:space="preserve">№ </w:t>
      </w:r>
      <w:r w:rsidRPr="00A73BB9"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73BB9">
        <w:rPr>
          <w:rFonts w:eastAsia="Times New Roman"/>
          <w:b/>
          <w:bCs/>
          <w:lang w:eastAsia="bg-BG"/>
        </w:rPr>
        <w:instrText xml:space="preserve"> FORMTEXT </w:instrText>
      </w:r>
      <w:r w:rsidRPr="00A73BB9">
        <w:rPr>
          <w:rFonts w:eastAsia="Times New Roman"/>
          <w:b/>
          <w:bCs/>
          <w:lang w:eastAsia="bg-BG"/>
        </w:rPr>
      </w:r>
      <w:r w:rsidRPr="00A73BB9">
        <w:rPr>
          <w:rFonts w:eastAsia="Times New Roman"/>
          <w:b/>
          <w:bCs/>
          <w:lang w:eastAsia="bg-BG"/>
        </w:rPr>
        <w:fldChar w:fldCharType="separate"/>
      </w:r>
      <w:r w:rsidRPr="00A73BB9">
        <w:rPr>
          <w:rFonts w:eastAsia="Times New Roman"/>
          <w:b/>
          <w:bCs/>
          <w:lang w:eastAsia="bg-BG"/>
        </w:rPr>
        <w:t>......</w:t>
      </w:r>
      <w:r w:rsidRPr="00A73BB9">
        <w:rPr>
          <w:rFonts w:eastAsia="Times New Roman"/>
          <w:b/>
          <w:lang w:eastAsia="bg-BG"/>
        </w:rPr>
        <w:fldChar w:fldCharType="end"/>
      </w:r>
      <w:r w:rsidRPr="00A73BB9">
        <w:rPr>
          <w:rFonts w:eastAsia="Times New Roman"/>
          <w:b/>
          <w:bCs/>
          <w:lang w:val="en-US" w:eastAsia="bg-BG"/>
        </w:rPr>
        <w:t>/</w:t>
      </w:r>
      <w:r w:rsidRPr="00A73BB9"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73BB9">
        <w:rPr>
          <w:rFonts w:eastAsia="Times New Roman"/>
          <w:b/>
          <w:bCs/>
          <w:lang w:eastAsia="bg-BG"/>
        </w:rPr>
        <w:instrText xml:space="preserve"> FORMTEXT </w:instrText>
      </w:r>
      <w:r w:rsidRPr="00A73BB9">
        <w:rPr>
          <w:rFonts w:eastAsia="Times New Roman"/>
          <w:b/>
          <w:bCs/>
          <w:lang w:eastAsia="bg-BG"/>
        </w:rPr>
      </w:r>
      <w:r w:rsidRPr="00A73BB9">
        <w:rPr>
          <w:rFonts w:eastAsia="Times New Roman"/>
          <w:b/>
          <w:bCs/>
          <w:lang w:eastAsia="bg-BG"/>
        </w:rPr>
        <w:fldChar w:fldCharType="separate"/>
      </w:r>
      <w:r w:rsidRPr="00A73BB9">
        <w:rPr>
          <w:rFonts w:eastAsia="Times New Roman"/>
          <w:b/>
          <w:bCs/>
          <w:lang w:eastAsia="bg-BG"/>
        </w:rPr>
        <w:t>......</w:t>
      </w:r>
      <w:r w:rsidRPr="00A73BB9">
        <w:rPr>
          <w:rFonts w:eastAsia="Times New Roman"/>
          <w:b/>
          <w:lang w:eastAsia="bg-BG"/>
        </w:rPr>
        <w:fldChar w:fldCharType="end"/>
      </w:r>
      <w:r w:rsidRPr="00A73BB9">
        <w:rPr>
          <w:rFonts w:eastAsia="Times New Roman"/>
          <w:b/>
          <w:bCs/>
          <w:lang w:eastAsia="bg-BG"/>
        </w:rPr>
        <w:t xml:space="preserve"> </w:t>
      </w:r>
      <w:r w:rsidRPr="00A73BB9"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73BB9">
        <w:rPr>
          <w:rFonts w:eastAsia="Times New Roman"/>
          <w:b/>
          <w:bCs/>
          <w:lang w:eastAsia="bg-BG"/>
        </w:rPr>
        <w:instrText xml:space="preserve"> FORMTEXT </w:instrText>
      </w:r>
      <w:r w:rsidRPr="00A73BB9">
        <w:rPr>
          <w:rFonts w:eastAsia="Times New Roman"/>
          <w:b/>
          <w:bCs/>
          <w:lang w:eastAsia="bg-BG"/>
        </w:rPr>
      </w:r>
      <w:r w:rsidRPr="00A73BB9">
        <w:rPr>
          <w:rFonts w:eastAsia="Times New Roman"/>
          <w:b/>
          <w:bCs/>
          <w:lang w:eastAsia="bg-BG"/>
        </w:rPr>
        <w:fldChar w:fldCharType="separate"/>
      </w:r>
      <w:r w:rsidRPr="00A73BB9">
        <w:rPr>
          <w:rFonts w:eastAsia="Times New Roman"/>
          <w:b/>
          <w:bCs/>
          <w:lang w:eastAsia="bg-BG"/>
        </w:rPr>
        <w:t>......</w:t>
      </w:r>
      <w:r w:rsidRPr="00A73BB9">
        <w:rPr>
          <w:rFonts w:eastAsia="Times New Roman"/>
          <w:b/>
          <w:lang w:eastAsia="bg-BG"/>
        </w:rPr>
        <w:fldChar w:fldCharType="end"/>
      </w:r>
      <w:r w:rsidRPr="00A73BB9">
        <w:rPr>
          <w:rFonts w:eastAsia="Times New Roman"/>
          <w:b/>
          <w:bCs/>
          <w:lang w:eastAsia="bg-BG"/>
        </w:rPr>
        <w:t xml:space="preserve"> 20</w:t>
      </w:r>
      <w:r w:rsidRPr="00A73BB9"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A73BB9">
        <w:rPr>
          <w:rFonts w:eastAsia="Times New Roman"/>
          <w:b/>
          <w:bCs/>
          <w:lang w:eastAsia="bg-BG"/>
        </w:rPr>
        <w:instrText xml:space="preserve"> FORMTEXT </w:instrText>
      </w:r>
      <w:r w:rsidRPr="00A73BB9">
        <w:rPr>
          <w:rFonts w:eastAsia="Times New Roman"/>
          <w:b/>
          <w:bCs/>
          <w:lang w:eastAsia="bg-BG"/>
        </w:rPr>
      </w:r>
      <w:r w:rsidRPr="00A73BB9">
        <w:rPr>
          <w:rFonts w:eastAsia="Times New Roman"/>
          <w:b/>
          <w:bCs/>
          <w:lang w:eastAsia="bg-BG"/>
        </w:rPr>
        <w:fldChar w:fldCharType="separate"/>
      </w:r>
      <w:r w:rsidRPr="00A73BB9">
        <w:rPr>
          <w:rFonts w:eastAsia="Times New Roman"/>
          <w:b/>
          <w:bCs/>
          <w:lang w:eastAsia="bg-BG"/>
        </w:rPr>
        <w:t>......</w:t>
      </w:r>
      <w:r w:rsidRPr="00A73BB9">
        <w:rPr>
          <w:rFonts w:eastAsia="Times New Roman"/>
          <w:b/>
          <w:lang w:eastAsia="bg-BG"/>
        </w:rPr>
        <w:fldChar w:fldCharType="end"/>
      </w:r>
      <w:r w:rsidRPr="00A73BB9">
        <w:rPr>
          <w:rFonts w:eastAsia="Times New Roman"/>
          <w:b/>
          <w:bCs/>
          <w:lang w:eastAsia="bg-BG"/>
        </w:rPr>
        <w:t xml:space="preserve"> г.</w:t>
      </w:r>
    </w:p>
    <w:p w:rsidR="00010F78" w:rsidRPr="00835844" w:rsidRDefault="00010F78" w:rsidP="00010F78">
      <w:pPr>
        <w:tabs>
          <w:tab w:val="left" w:pos="0"/>
        </w:tabs>
        <w:spacing w:before="120" w:line="276" w:lineRule="auto"/>
        <w:ind w:right="41" w:firstLine="709"/>
        <w:jc w:val="both"/>
        <w:rPr>
          <w:rFonts w:eastAsia="Times New Roman"/>
          <w:lang w:eastAsia="bg-BG"/>
        </w:rPr>
      </w:pPr>
      <w:r w:rsidRPr="00A73BB9">
        <w:rPr>
          <w:rFonts w:eastAsia="Times New Roman"/>
          <w:lang w:eastAsia="bg-BG"/>
        </w:rPr>
        <w:t xml:space="preserve">На основание чл. 259, ал. 1 от Закона за предучилищното и училищното образование, чл. 31, </w:t>
      </w:r>
      <w:r w:rsidR="00436EAB">
        <w:rPr>
          <w:rFonts w:eastAsia="Times New Roman"/>
          <w:lang w:eastAsia="bg-BG"/>
        </w:rPr>
        <w:t>ал. 1, т. 24 от Наредба № 15/</w:t>
      </w:r>
      <w:r w:rsidRPr="00A73BB9">
        <w:rPr>
          <w:rFonts w:eastAsia="Times New Roman"/>
          <w:lang w:eastAsia="bg-BG"/>
        </w:rPr>
        <w:t>22.07.2019 г. за статута и професионалното развитие на учителите, директорите и другите педагогически специалисти,  във връзка с чл. 36, ал. 2, т. 1 от Закона за защита при бедствия</w:t>
      </w:r>
    </w:p>
    <w:p w:rsidR="00010F78" w:rsidRPr="00A73BB9" w:rsidRDefault="00010F78" w:rsidP="00010F78">
      <w:pPr>
        <w:tabs>
          <w:tab w:val="left" w:pos="0"/>
        </w:tabs>
        <w:spacing w:before="120" w:after="120" w:line="276" w:lineRule="auto"/>
        <w:ind w:right="40"/>
        <w:jc w:val="center"/>
        <w:rPr>
          <w:rFonts w:eastAsia="Times New Roman"/>
          <w:b/>
          <w:lang w:eastAsia="bg-BG"/>
        </w:rPr>
      </w:pPr>
      <w:r w:rsidRPr="00A73BB9">
        <w:rPr>
          <w:rFonts w:eastAsia="Times New Roman"/>
          <w:b/>
          <w:lang w:eastAsia="bg-BG"/>
        </w:rPr>
        <w:t>УТВЪРЖДАВАМ:</w:t>
      </w:r>
    </w:p>
    <w:p w:rsidR="00010F78" w:rsidRPr="00C824A5" w:rsidRDefault="00010F78" w:rsidP="00010F78">
      <w:pPr>
        <w:autoSpaceDE w:val="0"/>
        <w:autoSpaceDN w:val="0"/>
        <w:adjustRightInd w:val="0"/>
        <w:spacing w:after="120" w:line="276" w:lineRule="auto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/>
          <w:bCs/>
          <w:szCs w:val="20"/>
          <w:lang w:eastAsia="en-US"/>
        </w:rPr>
        <w:t>План за защита при бедствия</w:t>
      </w:r>
      <w:r>
        <w:rPr>
          <w:rFonts w:eastAsia="Times New Roman"/>
          <w:b/>
          <w:bCs/>
          <w:szCs w:val="20"/>
          <w:lang w:eastAsia="en-US"/>
        </w:rPr>
        <w:t>,</w:t>
      </w:r>
      <w:r w:rsidR="00622920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аварии и катастрофи</w:t>
      </w:r>
      <w:r w:rsidRPr="00A73BB9">
        <w:rPr>
          <w:rFonts w:eastAsia="Times New Roman"/>
          <w:b/>
          <w:bCs/>
          <w:szCs w:val="20"/>
          <w:lang w:val="en-US" w:eastAsia="en-US"/>
        </w:rPr>
        <w:t xml:space="preserve"> </w:t>
      </w:r>
      <w:r w:rsidRPr="00A73BB9">
        <w:rPr>
          <w:rFonts w:eastAsia="Times New Roman"/>
          <w:bCs/>
          <w:szCs w:val="20"/>
          <w:lang w:eastAsia="en-US"/>
        </w:rPr>
        <w:t xml:space="preserve">в </w:t>
      </w:r>
      <w:r>
        <w:t xml:space="preserve">СУ ,, Св. Климент </w:t>
      </w:r>
      <w:proofErr w:type="spellStart"/>
      <w:r>
        <w:t>Охридски‘‘</w:t>
      </w:r>
      <w:proofErr w:type="spellEnd"/>
      <w:r>
        <w:t>, гр. Пещера</w:t>
      </w:r>
    </w:p>
    <w:p w:rsidR="00010F78" w:rsidRPr="00A73BB9" w:rsidRDefault="00010F78" w:rsidP="00010F78">
      <w:pPr>
        <w:autoSpaceDE w:val="0"/>
        <w:autoSpaceDN w:val="0"/>
        <w:adjustRightInd w:val="0"/>
        <w:spacing w:after="120" w:line="276" w:lineRule="auto"/>
        <w:ind w:firstLine="567"/>
        <w:jc w:val="both"/>
        <w:rPr>
          <w:rFonts w:eastAsia="Times New Roman"/>
          <w:b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 xml:space="preserve">Членовете на щаба, определен със заповед </w:t>
      </w:r>
      <w:r w:rsidRPr="00622920">
        <w:rPr>
          <w:rFonts w:eastAsia="Times New Roman"/>
          <w:bCs/>
          <w:szCs w:val="20"/>
          <w:highlight w:val="yellow"/>
          <w:lang w:eastAsia="en-US"/>
        </w:rPr>
        <w:t xml:space="preserve">№ 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622920">
        <w:rPr>
          <w:rFonts w:eastAsia="Times New Roman"/>
          <w:bCs/>
          <w:szCs w:val="20"/>
          <w:highlight w:val="yellow"/>
          <w:lang w:eastAsia="en-US"/>
        </w:rPr>
        <w:t>/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"/>
            </w:textInput>
          </w:ffData>
        </w:fldChar>
      </w:r>
      <w:r w:rsidRPr="00622920">
        <w:rPr>
          <w:rFonts w:eastAsia="Times New Roman"/>
          <w:bCs/>
          <w:szCs w:val="20"/>
          <w:highlight w:val="yellow"/>
          <w:lang w:eastAsia="en-US"/>
        </w:rPr>
        <w:instrText xml:space="preserve"> FORMTEXT </w:instrText>
      </w:r>
      <w:r w:rsidRPr="00622920">
        <w:rPr>
          <w:rFonts w:eastAsia="Times New Roman"/>
          <w:bCs/>
          <w:szCs w:val="20"/>
          <w:highlight w:val="yellow"/>
          <w:lang w:eastAsia="en-US"/>
        </w:rPr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separate"/>
      </w:r>
      <w:r w:rsidRPr="00622920">
        <w:rPr>
          <w:rFonts w:eastAsia="Times New Roman"/>
          <w:bCs/>
          <w:noProof/>
          <w:szCs w:val="20"/>
          <w:highlight w:val="yellow"/>
          <w:lang w:eastAsia="en-US"/>
        </w:rPr>
        <w:t>....................</w:t>
      </w:r>
      <w:r w:rsidRPr="00622920">
        <w:rPr>
          <w:rFonts w:eastAsia="Times New Roman"/>
          <w:bCs/>
          <w:szCs w:val="20"/>
          <w:highlight w:val="yellow"/>
          <w:lang w:eastAsia="en-US"/>
        </w:rPr>
        <w:fldChar w:fldCharType="end"/>
      </w:r>
      <w:r w:rsidRPr="00A73BB9">
        <w:rPr>
          <w:rFonts w:eastAsia="Times New Roman"/>
          <w:bCs/>
          <w:szCs w:val="20"/>
          <w:lang w:eastAsia="en-US"/>
        </w:rPr>
        <w:t xml:space="preserve"> г. на директора на училището, изпълняват задълженията си от Плана за защита при бедствия</w:t>
      </w:r>
      <w:r>
        <w:rPr>
          <w:rFonts w:eastAsia="Times New Roman"/>
          <w:bCs/>
          <w:szCs w:val="20"/>
          <w:lang w:eastAsia="en-US"/>
        </w:rPr>
        <w:t>, аварии и катастрофи</w:t>
      </w:r>
      <w:r w:rsidRPr="00A73BB9">
        <w:rPr>
          <w:rFonts w:eastAsia="Times New Roman"/>
          <w:bCs/>
          <w:szCs w:val="20"/>
          <w:lang w:eastAsia="en-US"/>
        </w:rPr>
        <w:t>.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Планът се актуализира</w:t>
      </w:r>
      <w:r w:rsidRPr="00A73BB9">
        <w:rPr>
          <w:rFonts w:eastAsia="Times New Roman"/>
          <w:bCs/>
          <w:lang w:eastAsia="en-US"/>
        </w:rPr>
        <w:t xml:space="preserve"> при промяна на обстоятелства, свързани с: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рисковете за обекта съгласно общинския план за защита при бедствия;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мерките за защита на пребиваващите;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разпределението на задълженията и лицата за изпълнение на предвидените мерки;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ресурсите, необходими за изпълнение на предвидените мерки;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времето за готовност за реагиране на лицата по т. 3;</w:t>
      </w:r>
    </w:p>
    <w:p w:rsidR="00010F78" w:rsidRPr="00A73BB9" w:rsidRDefault="00010F78" w:rsidP="00010F78">
      <w:pPr>
        <w:numPr>
          <w:ilvl w:val="0"/>
          <w:numId w:val="1"/>
        </w:numPr>
        <w:spacing w:after="200" w:line="276" w:lineRule="auto"/>
        <w:ind w:left="851" w:hanging="284"/>
        <w:contextualSpacing/>
        <w:jc w:val="both"/>
        <w:rPr>
          <w:rFonts w:eastAsia="Calibri"/>
          <w:lang w:eastAsia="en-US"/>
        </w:rPr>
      </w:pPr>
      <w:r w:rsidRPr="00A73BB9">
        <w:rPr>
          <w:rFonts w:eastAsia="Calibri"/>
          <w:lang w:eastAsia="en-US"/>
        </w:rPr>
        <w:t>начина на взаимодействие със съставните части на единната спасителна система.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lang w:eastAsia="en-US"/>
        </w:rPr>
        <w:t>Контрол по изпълнението на заповедта възлагам на</w:t>
      </w:r>
      <w:r>
        <w:rPr>
          <w:rFonts w:eastAsia="Times New Roman"/>
          <w:bCs/>
          <w:szCs w:val="20"/>
          <w:lang w:eastAsia="en-US"/>
        </w:rPr>
        <w:t xml:space="preserve"> Иван Филчев</w:t>
      </w:r>
      <w:r>
        <w:rPr>
          <w:rFonts w:eastAsia="Times New Roman"/>
          <w:bCs/>
          <w:i/>
          <w:color w:val="FF0000"/>
          <w:lang w:eastAsia="en-US"/>
        </w:rPr>
        <w:t xml:space="preserve">, </w:t>
      </w:r>
      <w:r w:rsidRPr="00A73BB9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:rsidR="00010F78" w:rsidRPr="00A73BB9" w:rsidRDefault="00010F78" w:rsidP="00010F78">
      <w:pPr>
        <w:autoSpaceDE w:val="0"/>
        <w:autoSpaceDN w:val="0"/>
        <w:adjustRightInd w:val="0"/>
        <w:spacing w:before="120" w:after="120"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Заповедта да се сведе до знанието на щаба за изпълнение на плана за защита срещу подпис.</w:t>
      </w:r>
    </w:p>
    <w:p w:rsidR="00010F78" w:rsidRPr="00835844" w:rsidRDefault="00010F78" w:rsidP="00010F7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eastAsia="Times New Roman"/>
          <w:bCs/>
          <w:szCs w:val="20"/>
          <w:lang w:eastAsia="en-US"/>
        </w:rPr>
      </w:pPr>
      <w:r w:rsidRPr="00A73BB9">
        <w:rPr>
          <w:rFonts w:eastAsia="Times New Roman"/>
          <w:bCs/>
          <w:szCs w:val="20"/>
          <w:lang w:eastAsia="en-US"/>
        </w:rPr>
        <w:t>С утвърдения с настоящата заповед план да бъдат запознати срещу подпис всички служители в училището.</w:t>
      </w:r>
    </w:p>
    <w:p w:rsidR="00010F78" w:rsidRDefault="00010F78" w:rsidP="00010F78">
      <w:pPr>
        <w:tabs>
          <w:tab w:val="left" w:leader="dot" w:pos="3969"/>
        </w:tabs>
        <w:autoSpaceDE w:val="0"/>
        <w:autoSpaceDN w:val="0"/>
        <w:adjustRightInd w:val="0"/>
        <w:spacing w:line="276" w:lineRule="auto"/>
        <w:jc w:val="right"/>
        <w:rPr>
          <w:rFonts w:eastAsia="Times New Roman"/>
          <w:bCs/>
          <w:lang w:eastAsia="en-US"/>
        </w:rPr>
      </w:pPr>
      <w:r w:rsidRPr="00A73BB9">
        <w:rPr>
          <w:rFonts w:eastAsia="Times New Roman"/>
          <w:b/>
          <w:bCs/>
          <w:lang w:eastAsia="en-US"/>
        </w:rPr>
        <w:t>ДИРЕКТОР</w:t>
      </w:r>
      <w:r w:rsidRPr="00A73BB9"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>…………………….</w:t>
      </w:r>
    </w:p>
    <w:p w:rsidR="00010F78" w:rsidRPr="00835844" w:rsidRDefault="00010F78" w:rsidP="00010F7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2F236C">
        <w:rPr>
          <w:rFonts w:eastAsia="Times New Roman"/>
          <w:bCs/>
          <w:lang w:eastAsia="en-US"/>
        </w:rPr>
        <w:t>/ Павлинка Шопова – Начкова /</w:t>
      </w:r>
    </w:p>
    <w:p w:rsidR="00010F78" w:rsidRPr="00A73BB9" w:rsidRDefault="00010F78" w:rsidP="00010F78">
      <w:pPr>
        <w:autoSpaceDE w:val="0"/>
        <w:autoSpaceDN w:val="0"/>
        <w:adjustRightInd w:val="0"/>
        <w:spacing w:line="276" w:lineRule="auto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10F78" w:rsidRPr="00A73BB9" w:rsidRDefault="00010F78" w:rsidP="00010F7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A73BB9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010F78" w:rsidRPr="00A73BB9" w:rsidTr="008B6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A73BB9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10F78" w:rsidRPr="00A73BB9" w:rsidTr="008B6CE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003F50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 w:rsidRPr="00003F50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822FB8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0F78" w:rsidRPr="00A73BB9" w:rsidRDefault="00010F78" w:rsidP="008B6CED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E66DC" w:rsidRDefault="00BE66DC"/>
    <w:sectPr w:rsidR="00BE66DC" w:rsidSect="00010F7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6350"/>
    <w:multiLevelType w:val="hybridMultilevel"/>
    <w:tmpl w:val="8C26EE44"/>
    <w:lvl w:ilvl="0" w:tplc="08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F78"/>
    <w:rsid w:val="00010F78"/>
    <w:rsid w:val="001A59CA"/>
    <w:rsid w:val="00436EAB"/>
    <w:rsid w:val="00622920"/>
    <w:rsid w:val="00822FB8"/>
    <w:rsid w:val="00B078FC"/>
    <w:rsid w:val="00BE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F7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0F7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F7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10F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....../...... ...... 20...... г.</vt:lpstr>
    </vt:vector>
  </TitlesOfParts>
  <Company/>
  <LinksUpToDate>false</LinksUpToDate>
  <CharactersWithSpaces>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2021-10-06T12:38:00Z</dcterms:created>
  <dcterms:modified xsi:type="dcterms:W3CDTF">2021-10-06T12:52:00Z</dcterms:modified>
</cp:coreProperties>
</file>