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325A0" w14:textId="77777777" w:rsidR="00A55E7E" w:rsidRDefault="00A55E7E" w:rsidP="00A55E7E">
      <w:pPr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 xml:space="preserve">НАСОКИ ЗА РАЗРАБОТВАНЕ НА </w:t>
      </w:r>
    </w:p>
    <w:p w14:paraId="7A072BDC" w14:textId="77777777" w:rsidR="00A55E7E" w:rsidRDefault="00A55E7E" w:rsidP="00A55E7E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СТРАТЕГИЯ ЗА РАЗВИТИЕ НА ИНСТИТУЦИЯТА</w:t>
      </w:r>
    </w:p>
    <w:p w14:paraId="002A94BB" w14:textId="77777777" w:rsidR="00A55E7E" w:rsidRDefault="00A55E7E" w:rsidP="00A55E7E">
      <w:pPr>
        <w:spacing w:before="100" w:beforeAutospacing="1"/>
        <w:ind w:firstLine="426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 xml:space="preserve">С </w:t>
      </w:r>
      <w:r>
        <w:rPr>
          <w:sz w:val="24"/>
          <w:szCs w:val="24"/>
          <w:lang w:val="bg-BG"/>
        </w:rPr>
        <w:t xml:space="preserve">измененията в </w:t>
      </w:r>
      <w:r>
        <w:rPr>
          <w:i/>
          <w:iCs/>
          <w:sz w:val="24"/>
          <w:szCs w:val="24"/>
          <w:lang w:val="bg-BG"/>
        </w:rPr>
        <w:t>Закона за предучилищното и училищното образование (ЗПУО)</w:t>
      </w:r>
      <w:r>
        <w:rPr>
          <w:sz w:val="24"/>
          <w:szCs w:val="24"/>
          <w:lang w:val="bg-BG"/>
        </w:rPr>
        <w:t>, влезли в сила с ДВ, бр. 11 от 11.02.2023 г.</w:t>
      </w:r>
      <w:r>
        <w:rPr>
          <w:iCs/>
          <w:sz w:val="24"/>
          <w:szCs w:val="24"/>
          <w:lang w:val="bg-BG"/>
        </w:rPr>
        <w:t>,</w:t>
      </w:r>
      <w:r>
        <w:rPr>
          <w:sz w:val="24"/>
          <w:szCs w:val="24"/>
          <w:lang w:val="bg-BG"/>
        </w:rPr>
        <w:t xml:space="preserve"> са предприети действия за намаляване на административната тежест на органите на управление в системата на предучилищното и училищното образование, както и за обвързване на институционалните политики с общинските, областните и регионалните политики. </w:t>
      </w:r>
    </w:p>
    <w:p w14:paraId="7C987C82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 w:rsidRPr="002325CD">
        <w:rPr>
          <w:sz w:val="24"/>
          <w:szCs w:val="24"/>
          <w:highlight w:val="yellow"/>
          <w:lang w:val="bg-BG"/>
        </w:rPr>
        <w:t>С приетите промени</w:t>
      </w:r>
      <w:r w:rsidRPr="002325CD">
        <w:rPr>
          <w:iCs/>
          <w:sz w:val="24"/>
          <w:szCs w:val="24"/>
          <w:highlight w:val="yellow"/>
          <w:lang w:val="bg-BG"/>
        </w:rPr>
        <w:t xml:space="preserve"> в </w:t>
      </w:r>
      <w:r w:rsidRPr="002325CD">
        <w:rPr>
          <w:i/>
          <w:sz w:val="24"/>
          <w:szCs w:val="24"/>
          <w:highlight w:val="yellow"/>
          <w:lang w:val="bg-BG"/>
        </w:rPr>
        <w:t>чл. 263 на ЗПУО</w:t>
      </w:r>
      <w:r w:rsidRPr="002325CD">
        <w:rPr>
          <w:sz w:val="24"/>
          <w:szCs w:val="24"/>
          <w:highlight w:val="yellow"/>
          <w:lang w:val="bg-BG"/>
        </w:rPr>
        <w:t>, се отменя изискването педагогическият съвет</w:t>
      </w:r>
      <w:r>
        <w:rPr>
          <w:sz w:val="24"/>
          <w:szCs w:val="24"/>
          <w:lang w:val="bg-BG"/>
        </w:rPr>
        <w:t xml:space="preserve"> на образователната институция, като специализиран орган за разглеждане и решаване на основни педагогически въпроси, </w:t>
      </w:r>
      <w:r w:rsidRPr="002325CD">
        <w:rPr>
          <w:sz w:val="24"/>
          <w:szCs w:val="24"/>
          <w:highlight w:val="yellow"/>
          <w:lang w:val="bg-BG"/>
        </w:rPr>
        <w:t>да приема следните документи:</w:t>
      </w:r>
    </w:p>
    <w:p w14:paraId="00ED7860" w14:textId="77777777" w:rsidR="00A55E7E" w:rsidRPr="002325CD" w:rsidRDefault="00A55E7E" w:rsidP="00A55E7E">
      <w:pPr>
        <w:numPr>
          <w:ilvl w:val="0"/>
          <w:numId w:val="1"/>
        </w:numPr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2325CD">
        <w:rPr>
          <w:sz w:val="24"/>
          <w:szCs w:val="24"/>
          <w:highlight w:val="yellow"/>
          <w:lang w:val="bg-BG"/>
        </w:rPr>
        <w:t>мерки за повишаване качеството на образованието;</w:t>
      </w:r>
    </w:p>
    <w:p w14:paraId="312FA104" w14:textId="77777777" w:rsidR="00A55E7E" w:rsidRPr="002325CD" w:rsidRDefault="00A55E7E" w:rsidP="00A55E7E">
      <w:pPr>
        <w:numPr>
          <w:ilvl w:val="0"/>
          <w:numId w:val="1"/>
        </w:numPr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2325CD">
        <w:rPr>
          <w:sz w:val="24"/>
          <w:szCs w:val="24"/>
          <w:highlight w:val="yellow"/>
          <w:lang w:val="bg-BG"/>
        </w:rPr>
        <w:t xml:space="preserve">програма за превенция на ранното напускане на училище; </w:t>
      </w:r>
    </w:p>
    <w:p w14:paraId="0B40DB64" w14:textId="77777777" w:rsidR="00A55E7E" w:rsidRPr="002325CD" w:rsidRDefault="00A55E7E" w:rsidP="00A55E7E">
      <w:pPr>
        <w:numPr>
          <w:ilvl w:val="0"/>
          <w:numId w:val="1"/>
        </w:numPr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2325CD">
        <w:rPr>
          <w:sz w:val="24"/>
          <w:szCs w:val="24"/>
          <w:highlight w:val="yellow"/>
          <w:lang w:val="bg-BG"/>
        </w:rPr>
        <w:t xml:space="preserve">програма за предоставяне на равни възможности и за приобщаване на децата и учениците от уязвими групи. </w:t>
      </w:r>
    </w:p>
    <w:p w14:paraId="522D4E80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Извършената промяна не следва да се приема като отпадане на изискванията</w:t>
      </w:r>
      <w:r>
        <w:rPr>
          <w:sz w:val="24"/>
          <w:szCs w:val="24"/>
          <w:lang w:val="bg-BG"/>
        </w:rPr>
        <w:t xml:space="preserve"> за подобряване на качеството на образованието в институцията, за приемане и изпълнение на политики, свързани с приобщаване на деца и ученици от уязвими групи, предоставяне на равни възможности и намаляване на рисковете от отпадане. </w:t>
      </w:r>
    </w:p>
    <w:p w14:paraId="2F296B6A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 xml:space="preserve">С изменението е предвидено тези дейности да бъдат включени в </w:t>
      </w:r>
      <w:r w:rsidRPr="008242E6">
        <w:rPr>
          <w:i/>
          <w:iCs/>
          <w:sz w:val="24"/>
          <w:szCs w:val="24"/>
          <w:highlight w:val="yellow"/>
          <w:lang w:val="bg-BG"/>
        </w:rPr>
        <w:t>стратегията за развитие</w:t>
      </w:r>
      <w:r w:rsidRPr="008242E6">
        <w:rPr>
          <w:sz w:val="24"/>
          <w:szCs w:val="24"/>
          <w:highlight w:val="yellow"/>
          <w:lang w:val="bg-BG"/>
        </w:rPr>
        <w:t xml:space="preserve"> на съответната институция. Създадено е и </w:t>
      </w:r>
      <w:r w:rsidRPr="008242E6">
        <w:rPr>
          <w:i/>
          <w:iCs/>
          <w:sz w:val="24"/>
          <w:szCs w:val="24"/>
          <w:highlight w:val="yellow"/>
          <w:lang w:val="bg-BG"/>
        </w:rPr>
        <w:t>изискване за отчетност по години</w:t>
      </w:r>
      <w:r w:rsidRPr="008242E6">
        <w:rPr>
          <w:sz w:val="24"/>
          <w:szCs w:val="24"/>
          <w:highlight w:val="yellow"/>
          <w:lang w:val="bg-BG"/>
        </w:rPr>
        <w:t>,</w:t>
      </w:r>
      <w:r>
        <w:rPr>
          <w:sz w:val="24"/>
          <w:szCs w:val="24"/>
          <w:lang w:val="bg-BG"/>
        </w:rPr>
        <w:t xml:space="preserve"> което ще даде възможност за по-отговорно и ефективно управление на качеството като непрекъснат процес на организационно развитие, основан на:</w:t>
      </w:r>
    </w:p>
    <w:p w14:paraId="630A9AAC" w14:textId="77777777" w:rsidR="00A55E7E" w:rsidRDefault="00A55E7E" w:rsidP="00A55E7E">
      <w:pPr>
        <w:numPr>
          <w:ilvl w:val="0"/>
          <w:numId w:val="2"/>
        </w:numPr>
        <w:ind w:left="709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периодичен анализ на достигнатото ниво на изпълнение на планираните цели и реализиране на заложените дейности за тяхното постигане;</w:t>
      </w:r>
    </w:p>
    <w:p w14:paraId="28DC982B" w14:textId="77777777" w:rsidR="00A55E7E" w:rsidRDefault="00A55E7E" w:rsidP="00A55E7E">
      <w:pPr>
        <w:numPr>
          <w:ilvl w:val="0"/>
          <w:numId w:val="2"/>
        </w:numPr>
        <w:ind w:left="709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оценка на изпълнението, анализ на рисковете, коригиране и внасяне на подобрения в работата на детските градини и училищата.</w:t>
      </w:r>
    </w:p>
    <w:p w14:paraId="31C681BD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bg-BG"/>
        </w:rPr>
        <w:t xml:space="preserve">С промените са въведени и нормативните предпоставки за </w:t>
      </w:r>
      <w:r>
        <w:rPr>
          <w:iCs/>
          <w:sz w:val="24"/>
          <w:szCs w:val="24"/>
          <w:lang w:val="bg-BG"/>
        </w:rPr>
        <w:t>промени в правомощията на педагогическия съвет,</w:t>
      </w:r>
      <w:r>
        <w:rPr>
          <w:sz w:val="24"/>
          <w:szCs w:val="24"/>
          <w:lang w:val="bg-BG"/>
        </w:rPr>
        <w:t xml:space="preserve"> който „приема стратегия за развитие на институцията за следващите 5 години с приложени към нея план за действие и финансиране“ </w:t>
      </w:r>
      <w:r>
        <w:rPr>
          <w:i/>
          <w:iCs/>
          <w:sz w:val="24"/>
          <w:szCs w:val="24"/>
          <w:lang w:val="bg-BG"/>
        </w:rPr>
        <w:t>(чл. 263, ал. 1, т. 1 от ЗПУО)</w:t>
      </w:r>
      <w:r>
        <w:rPr>
          <w:sz w:val="24"/>
          <w:szCs w:val="24"/>
          <w:lang w:val="bg-BG"/>
        </w:rPr>
        <w:t>. Запазва се изискването стратегията да се публикува на интернет страницата на детската градина, училището или центъра за подкрепа</w:t>
      </w:r>
      <w:r>
        <w:rPr>
          <w:sz w:val="24"/>
          <w:szCs w:val="24"/>
          <w:lang w:val="ru-RU"/>
        </w:rPr>
        <w:t xml:space="preserve"> за личностно развитие.</w:t>
      </w:r>
    </w:p>
    <w:p w14:paraId="276BFA84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Разработването на стратегия за развитие не е ново за образователните институции. Стратегията и процесът на нейното разработване са в подкрепа на развитието на детската градина и училището, което изключва формален подход. </w:t>
      </w:r>
    </w:p>
    <w:p w14:paraId="74765F09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За да се избегне формализмът при разработването и приемането на стратегия, тя следва да съответства на спецификата на институцията, да даде обективна оценка на постигнатото и да очертае реални цели и достижими хоризонти за развитие (ясно дефинирани политики, конкретни мерки и инструменти за тяхното реализиране).</w:t>
      </w:r>
    </w:p>
    <w:p w14:paraId="7C28C83D" w14:textId="77777777" w:rsidR="00A55E7E" w:rsidRPr="008242E6" w:rsidRDefault="00A55E7E" w:rsidP="00A55E7E">
      <w:pPr>
        <w:spacing w:before="120"/>
        <w:ind w:firstLine="426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 xml:space="preserve">Преди разработването на този основен стратегически документ е необходимо да си отговорим на няколко </w:t>
      </w:r>
      <w:r w:rsidRPr="008242E6">
        <w:rPr>
          <w:bCs/>
          <w:sz w:val="24"/>
          <w:szCs w:val="24"/>
          <w:highlight w:val="yellow"/>
          <w:lang w:val="bg-BG"/>
        </w:rPr>
        <w:t>важни въпроса</w:t>
      </w:r>
      <w:r w:rsidRPr="008242E6">
        <w:rPr>
          <w:sz w:val="24"/>
          <w:szCs w:val="24"/>
          <w:highlight w:val="yellow"/>
          <w:lang w:val="bg-BG"/>
        </w:rPr>
        <w:t>:</w:t>
      </w:r>
    </w:p>
    <w:p w14:paraId="4396C29F" w14:textId="77777777" w:rsidR="00A55E7E" w:rsidRPr="008242E6" w:rsidRDefault="00A55E7E" w:rsidP="00A55E7E">
      <w:pPr>
        <w:numPr>
          <w:ilvl w:val="0"/>
          <w:numId w:val="3"/>
        </w:numPr>
        <w:tabs>
          <w:tab w:val="left" w:pos="709"/>
        </w:tabs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Какво е стратегия?</w:t>
      </w:r>
    </w:p>
    <w:p w14:paraId="09B52E59" w14:textId="77777777" w:rsidR="00A55E7E" w:rsidRPr="008242E6" w:rsidRDefault="00A55E7E" w:rsidP="00A55E7E">
      <w:pPr>
        <w:numPr>
          <w:ilvl w:val="0"/>
          <w:numId w:val="3"/>
        </w:numPr>
        <w:tabs>
          <w:tab w:val="left" w:pos="709"/>
        </w:tabs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Защо е необходим и важен документ за институцията?</w:t>
      </w:r>
    </w:p>
    <w:p w14:paraId="06BFC4FB" w14:textId="77777777" w:rsidR="00A55E7E" w:rsidRPr="008242E6" w:rsidRDefault="00A55E7E" w:rsidP="00A55E7E">
      <w:pPr>
        <w:numPr>
          <w:ilvl w:val="0"/>
          <w:numId w:val="3"/>
        </w:numPr>
        <w:tabs>
          <w:tab w:val="left" w:pos="709"/>
        </w:tabs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Как да я изработим (изготвим) и/или актуализираме при необходимост?</w:t>
      </w:r>
    </w:p>
    <w:p w14:paraId="05F490F4" w14:textId="77777777" w:rsidR="00A55E7E" w:rsidRPr="008242E6" w:rsidRDefault="00A55E7E" w:rsidP="00A55E7E">
      <w:pPr>
        <w:numPr>
          <w:ilvl w:val="0"/>
          <w:numId w:val="3"/>
        </w:numPr>
        <w:tabs>
          <w:tab w:val="left" w:pos="709"/>
        </w:tabs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Защо в изработването ѝ е важно да участват всички?</w:t>
      </w:r>
    </w:p>
    <w:p w14:paraId="126983DC" w14:textId="77777777" w:rsidR="00A55E7E" w:rsidRPr="008242E6" w:rsidRDefault="00A55E7E" w:rsidP="00A55E7E">
      <w:pPr>
        <w:numPr>
          <w:ilvl w:val="0"/>
          <w:numId w:val="3"/>
        </w:numPr>
        <w:tabs>
          <w:tab w:val="left" w:pos="709"/>
        </w:tabs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Как да включим целия екип в изработването ѝ?</w:t>
      </w:r>
    </w:p>
    <w:p w14:paraId="74F450A2" w14:textId="77777777" w:rsidR="00A55E7E" w:rsidRPr="008242E6" w:rsidRDefault="00A55E7E" w:rsidP="00A55E7E">
      <w:pPr>
        <w:numPr>
          <w:ilvl w:val="0"/>
          <w:numId w:val="3"/>
        </w:numPr>
        <w:tabs>
          <w:tab w:val="left" w:pos="709"/>
        </w:tabs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Как да гарантираме изпълнението ѝ?</w:t>
      </w:r>
    </w:p>
    <w:p w14:paraId="5BC63C27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lastRenderedPageBreak/>
        <w:t>Стратегията е задължителен вътрешноинституционален документ с програмен характер,</w:t>
      </w:r>
      <w:r>
        <w:rPr>
          <w:sz w:val="24"/>
          <w:szCs w:val="24"/>
          <w:lang w:val="bg-BG"/>
        </w:rPr>
        <w:t xml:space="preserve"> който определя целите и съответните мерки и действия за развитие на образователната институция. </w:t>
      </w:r>
    </w:p>
    <w:p w14:paraId="5EFE942F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Необходимо е много добро познаване на стратегическите образователни цели за 5-годишния период, за да може при формулирането на институционалните цели те да бъдат отчетени, но и пречупени през социално-икономическите, демографските условия, в които функционира конкретната образователна институция, както и наличните човешки, финансови и материално-технически ресурси. </w:t>
      </w:r>
    </w:p>
    <w:p w14:paraId="6787BE1E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 xml:space="preserve">Важно е институционалните цели да бъдат формулирани така, че за тяхното постигане да се </w:t>
      </w:r>
      <w:r w:rsidRPr="008242E6">
        <w:rPr>
          <w:i/>
          <w:sz w:val="24"/>
          <w:szCs w:val="24"/>
          <w:highlight w:val="yellow"/>
          <w:lang w:val="bg-BG"/>
        </w:rPr>
        <w:t>планират реалистични дейности</w:t>
      </w:r>
      <w:r w:rsidRPr="008242E6">
        <w:rPr>
          <w:sz w:val="24"/>
          <w:szCs w:val="24"/>
          <w:highlight w:val="yellow"/>
          <w:lang w:val="bg-BG"/>
        </w:rPr>
        <w:t>,</w:t>
      </w:r>
      <w:r>
        <w:rPr>
          <w:sz w:val="24"/>
          <w:szCs w:val="24"/>
          <w:lang w:val="bg-BG"/>
        </w:rPr>
        <w:t xml:space="preserve"> ориентирани към повишаване качеството на предоставяната образователна услуга, </w:t>
      </w:r>
      <w:r w:rsidRPr="008242E6">
        <w:rPr>
          <w:sz w:val="24"/>
          <w:szCs w:val="24"/>
          <w:highlight w:val="yellow"/>
          <w:lang w:val="bg-BG"/>
        </w:rPr>
        <w:t xml:space="preserve">и в същото време тяхното реализиране да се осъществява </w:t>
      </w:r>
      <w:r w:rsidRPr="008242E6">
        <w:rPr>
          <w:i/>
          <w:sz w:val="24"/>
          <w:szCs w:val="24"/>
          <w:highlight w:val="yellow"/>
          <w:lang w:val="bg-BG"/>
        </w:rPr>
        <w:t>в рамките на планираните финансови средства</w:t>
      </w:r>
      <w:r w:rsidRPr="008242E6">
        <w:rPr>
          <w:sz w:val="24"/>
          <w:szCs w:val="24"/>
          <w:highlight w:val="yellow"/>
          <w:lang w:val="bg-BG"/>
        </w:rPr>
        <w:t>.</w:t>
      </w:r>
    </w:p>
    <w:p w14:paraId="5D956614" w14:textId="77777777" w:rsidR="00A55E7E" w:rsidRDefault="00A55E7E" w:rsidP="00A55E7E">
      <w:pPr>
        <w:jc w:val="both"/>
        <w:rPr>
          <w:b/>
          <w:lang w:val="ru-RU"/>
        </w:rPr>
      </w:pPr>
    </w:p>
    <w:p w14:paraId="4779FDA8" w14:textId="77777777" w:rsidR="00A55E7E" w:rsidRDefault="00A55E7E" w:rsidP="00A55E7E">
      <w:pPr>
        <w:spacing w:after="100" w:afterAutospacing="1"/>
        <w:ind w:firstLine="426"/>
        <w:jc w:val="both"/>
        <w:rPr>
          <w:bCs/>
          <w:i/>
          <w:iCs/>
          <w:sz w:val="24"/>
          <w:szCs w:val="24"/>
          <w:lang w:val="bg-BG"/>
        </w:rPr>
      </w:pPr>
      <w:r>
        <w:rPr>
          <w:bCs/>
          <w:i/>
          <w:iCs/>
          <w:sz w:val="24"/>
          <w:szCs w:val="24"/>
          <w:lang w:val="bg-BG"/>
        </w:rPr>
        <w:t>Нормативни основания за разработване на стратегия за развитие</w:t>
      </w:r>
      <w:r>
        <w:rPr>
          <w:bCs/>
          <w:i/>
          <w:iCs/>
          <w:sz w:val="24"/>
          <w:szCs w:val="24"/>
          <w:lang w:val="ru-RU"/>
        </w:rPr>
        <w:t xml:space="preserve"> </w:t>
      </w:r>
      <w:r>
        <w:rPr>
          <w:bCs/>
          <w:i/>
          <w:iCs/>
          <w:sz w:val="24"/>
          <w:szCs w:val="24"/>
          <w:lang w:val="bg-BG"/>
        </w:rPr>
        <w:t xml:space="preserve">на институцията </w:t>
      </w:r>
    </w:p>
    <w:p w14:paraId="2E05018E" w14:textId="77777777" w:rsidR="00A55E7E" w:rsidRDefault="00A55E7E" w:rsidP="00A55E7E">
      <w:pPr>
        <w:numPr>
          <w:ilvl w:val="0"/>
          <w:numId w:val="4"/>
        </w:numPr>
        <w:spacing w:line="276" w:lineRule="auto"/>
        <w:ind w:left="539" w:hanging="284"/>
        <w:jc w:val="both"/>
        <w:rPr>
          <w:rFonts w:eastAsia="Calibri"/>
          <w:bCs/>
          <w:i/>
          <w:iCs/>
          <w:sz w:val="22"/>
          <w:szCs w:val="22"/>
          <w:lang w:val="bg-BG"/>
        </w:rPr>
      </w:pPr>
      <w:r>
        <w:rPr>
          <w:rFonts w:eastAsia="Calibri"/>
          <w:bCs/>
          <w:i/>
          <w:iCs/>
          <w:sz w:val="22"/>
          <w:szCs w:val="22"/>
          <w:lang w:val="bg-BG"/>
        </w:rPr>
        <w:t>Правна рамка на ЕС</w:t>
      </w:r>
    </w:p>
    <w:p w14:paraId="1119712A" w14:textId="77777777" w:rsidR="00A55E7E" w:rsidRDefault="00A55E7E" w:rsidP="00A55E7E">
      <w:pPr>
        <w:numPr>
          <w:ilvl w:val="1"/>
          <w:numId w:val="4"/>
        </w:numPr>
        <w:tabs>
          <w:tab w:val="left" w:pos="964"/>
        </w:tabs>
        <w:spacing w:line="276" w:lineRule="auto"/>
        <w:ind w:left="964" w:hanging="425"/>
        <w:jc w:val="both"/>
        <w:rPr>
          <w:rFonts w:eastAsia="Calibri"/>
          <w:sz w:val="22"/>
          <w:szCs w:val="22"/>
          <w:lang w:val="bg-BG"/>
        </w:rPr>
      </w:pPr>
      <w:r>
        <w:rPr>
          <w:rFonts w:eastAsia="Calibri"/>
          <w:sz w:val="22"/>
          <w:szCs w:val="22"/>
          <w:lang w:val="bg-BG"/>
        </w:rPr>
        <w:t>Препоръка на Европейския парламент и Съвета от 12.02.2001 г. за европейско сътрудничество при оценяване качеството на училищното образование</w:t>
      </w:r>
    </w:p>
    <w:p w14:paraId="1817242A" w14:textId="77777777" w:rsidR="00A55E7E" w:rsidRDefault="00A55E7E" w:rsidP="00A55E7E">
      <w:pPr>
        <w:numPr>
          <w:ilvl w:val="1"/>
          <w:numId w:val="4"/>
        </w:numPr>
        <w:tabs>
          <w:tab w:val="left" w:pos="964"/>
        </w:tabs>
        <w:spacing w:after="100" w:afterAutospacing="1" w:line="276" w:lineRule="auto"/>
        <w:ind w:left="964" w:hanging="425"/>
        <w:jc w:val="both"/>
        <w:rPr>
          <w:rFonts w:eastAsia="Calibri"/>
          <w:sz w:val="22"/>
          <w:szCs w:val="22"/>
          <w:lang w:val="bg-BG"/>
        </w:rPr>
      </w:pPr>
      <w:r>
        <w:rPr>
          <w:rFonts w:eastAsia="Calibri"/>
          <w:sz w:val="22"/>
          <w:szCs w:val="22"/>
          <w:lang w:val="bg-BG"/>
        </w:rPr>
        <w:t>Препоръка на Европейския парламент и Съвета от 18.06.2009 г. за приемане на Европейска референтна рамка за осигуряване на качеството в професионалното образование и обучение</w:t>
      </w:r>
    </w:p>
    <w:p w14:paraId="4AD312CF" w14:textId="77777777" w:rsidR="00A55E7E" w:rsidRDefault="00A55E7E" w:rsidP="00A55E7E">
      <w:pPr>
        <w:numPr>
          <w:ilvl w:val="0"/>
          <w:numId w:val="4"/>
        </w:numPr>
        <w:spacing w:line="276" w:lineRule="auto"/>
        <w:ind w:left="539" w:hanging="284"/>
        <w:jc w:val="both"/>
        <w:rPr>
          <w:rFonts w:eastAsia="Calibri"/>
          <w:bCs/>
          <w:i/>
          <w:iCs/>
          <w:sz w:val="22"/>
          <w:szCs w:val="22"/>
          <w:lang w:val="bg-BG"/>
        </w:rPr>
      </w:pPr>
      <w:r>
        <w:rPr>
          <w:rFonts w:eastAsia="Calibri"/>
          <w:bCs/>
          <w:i/>
          <w:iCs/>
          <w:sz w:val="22"/>
          <w:szCs w:val="22"/>
          <w:lang w:val="bg-BG"/>
        </w:rPr>
        <w:t>Национална правна рамка</w:t>
      </w:r>
    </w:p>
    <w:p w14:paraId="1E8567D7" w14:textId="77777777" w:rsidR="00A55E7E" w:rsidRDefault="00A55E7E" w:rsidP="00A55E7E">
      <w:pPr>
        <w:ind w:left="993" w:hanging="426"/>
        <w:jc w:val="both"/>
        <w:rPr>
          <w:sz w:val="24"/>
          <w:szCs w:val="24"/>
          <w:lang w:val="bg-BG"/>
        </w:rPr>
      </w:pPr>
      <w:r>
        <w:rPr>
          <w:i/>
          <w:iCs/>
          <w:sz w:val="24"/>
          <w:szCs w:val="24"/>
          <w:lang w:val="bg-BG"/>
        </w:rPr>
        <w:t>2.1. При разработването на стратегия за развитието си институцията следва да се съобрази</w:t>
      </w:r>
      <w:r>
        <w:rPr>
          <w:sz w:val="24"/>
          <w:szCs w:val="24"/>
          <w:lang w:val="bg-BG"/>
        </w:rPr>
        <w:t xml:space="preserve"> с редица национални стратегически документи:</w:t>
      </w:r>
    </w:p>
    <w:p w14:paraId="7EED785F" w14:textId="77777777" w:rsidR="00A55E7E" w:rsidRDefault="00A55E7E" w:rsidP="00A55E7E">
      <w:pPr>
        <w:numPr>
          <w:ilvl w:val="0"/>
          <w:numId w:val="5"/>
        </w:numPr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Национална програма за развитие „България 2030“;</w:t>
      </w:r>
    </w:p>
    <w:p w14:paraId="772FC979" w14:textId="77777777" w:rsidR="00A55E7E" w:rsidRDefault="00A55E7E" w:rsidP="00A55E7E">
      <w:pPr>
        <w:numPr>
          <w:ilvl w:val="0"/>
          <w:numId w:val="5"/>
        </w:numPr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Стратегическа рамка за развитие на образованието, обучението и ученето в Република България (2021 – 2030);</w:t>
      </w:r>
    </w:p>
    <w:p w14:paraId="7F51159F" w14:textId="77777777" w:rsidR="00A55E7E" w:rsidRDefault="00A55E7E" w:rsidP="00A55E7E">
      <w:pPr>
        <w:numPr>
          <w:ilvl w:val="0"/>
          <w:numId w:val="5"/>
        </w:numPr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Стратегия за възпитателната работа в образователните институции (2019   – 2030 г.)</w:t>
      </w:r>
    </w:p>
    <w:p w14:paraId="64B77FE7" w14:textId="77777777" w:rsidR="00A55E7E" w:rsidRDefault="00A55E7E" w:rsidP="00A55E7E">
      <w:pPr>
        <w:numPr>
          <w:ilvl w:val="0"/>
          <w:numId w:val="5"/>
        </w:numPr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Национална стратегия на Република България за равенство, приобщаване и участие на ромите (2021 – 2030);</w:t>
      </w:r>
    </w:p>
    <w:p w14:paraId="6EB2A698" w14:textId="77777777" w:rsidR="00A55E7E" w:rsidRDefault="00A55E7E" w:rsidP="00A55E7E">
      <w:pPr>
        <w:numPr>
          <w:ilvl w:val="0"/>
          <w:numId w:val="5"/>
        </w:numPr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Национална стратегия за детето (2018 – 2030 г.);</w:t>
      </w:r>
    </w:p>
    <w:p w14:paraId="56AE01B7" w14:textId="77777777" w:rsidR="00A55E7E" w:rsidRDefault="00A55E7E" w:rsidP="00A55E7E">
      <w:pPr>
        <w:numPr>
          <w:ilvl w:val="0"/>
          <w:numId w:val="5"/>
        </w:numPr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Национална програма за закрила на  детето (2019 г.);</w:t>
      </w:r>
    </w:p>
    <w:p w14:paraId="6C84A3EB" w14:textId="77777777" w:rsidR="00A55E7E" w:rsidRDefault="00A55E7E" w:rsidP="00A55E7E">
      <w:pPr>
        <w:numPr>
          <w:ilvl w:val="0"/>
          <w:numId w:val="5"/>
        </w:numPr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Национална квалификационна рамка на Република България;</w:t>
      </w:r>
    </w:p>
    <w:p w14:paraId="3791516D" w14:textId="77777777" w:rsidR="00A55E7E" w:rsidRDefault="00A55E7E" w:rsidP="00A55E7E">
      <w:pPr>
        <w:numPr>
          <w:ilvl w:val="0"/>
          <w:numId w:val="5"/>
        </w:numPr>
        <w:spacing w:after="100" w:afterAutospacing="1"/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Национални програми за развитие на образованието и др.</w:t>
      </w:r>
    </w:p>
    <w:p w14:paraId="5CEDA188" w14:textId="77777777" w:rsidR="00A55E7E" w:rsidRDefault="00A55E7E" w:rsidP="00A55E7E">
      <w:pPr>
        <w:spacing w:line="276" w:lineRule="auto"/>
        <w:ind w:left="993" w:hanging="426"/>
        <w:jc w:val="both"/>
        <w:rPr>
          <w:rFonts w:eastAsia="Calibri"/>
          <w:bCs/>
          <w:i/>
          <w:iCs/>
          <w:sz w:val="22"/>
          <w:szCs w:val="22"/>
          <w:lang w:val="bg-BG"/>
        </w:rPr>
      </w:pPr>
      <w:r>
        <w:rPr>
          <w:rFonts w:eastAsia="Calibri"/>
          <w:bCs/>
          <w:i/>
          <w:iCs/>
          <w:sz w:val="22"/>
          <w:szCs w:val="22"/>
          <w:lang w:val="bg-BG"/>
        </w:rPr>
        <w:t>2.2. Стратегията за развитие на училището се разработва в съответствие с изискванията на:</w:t>
      </w:r>
    </w:p>
    <w:p w14:paraId="235ABD91" w14:textId="77777777" w:rsidR="00A55E7E" w:rsidRDefault="00A55E7E" w:rsidP="00A55E7E">
      <w:pPr>
        <w:numPr>
          <w:ilvl w:val="1"/>
          <w:numId w:val="6"/>
        </w:numPr>
        <w:tabs>
          <w:tab w:val="left" w:pos="851"/>
        </w:tabs>
        <w:spacing w:line="276" w:lineRule="auto"/>
        <w:ind w:left="1276" w:hanging="283"/>
        <w:jc w:val="both"/>
        <w:rPr>
          <w:rFonts w:eastAsia="Calibri"/>
          <w:sz w:val="22"/>
          <w:szCs w:val="22"/>
          <w:lang w:val="bg-BG"/>
        </w:rPr>
      </w:pPr>
      <w:r>
        <w:rPr>
          <w:rFonts w:eastAsia="Calibri"/>
          <w:sz w:val="22"/>
          <w:szCs w:val="22"/>
          <w:lang w:val="bg-BG"/>
        </w:rPr>
        <w:t>Закон за предучилищното и училищното образование</w:t>
      </w:r>
    </w:p>
    <w:p w14:paraId="6B273160" w14:textId="77777777" w:rsidR="00A55E7E" w:rsidRDefault="00A55E7E" w:rsidP="00A55E7E">
      <w:pPr>
        <w:numPr>
          <w:ilvl w:val="1"/>
          <w:numId w:val="6"/>
        </w:numPr>
        <w:tabs>
          <w:tab w:val="left" w:pos="851"/>
        </w:tabs>
        <w:spacing w:line="276" w:lineRule="auto"/>
        <w:ind w:left="1276" w:hanging="283"/>
        <w:jc w:val="both"/>
        <w:rPr>
          <w:rFonts w:eastAsia="Calibri"/>
          <w:sz w:val="22"/>
          <w:szCs w:val="22"/>
          <w:lang w:val="bg-BG"/>
        </w:rPr>
      </w:pPr>
      <w:r>
        <w:rPr>
          <w:rFonts w:eastAsia="Calibri"/>
          <w:sz w:val="22"/>
          <w:szCs w:val="22"/>
          <w:lang w:val="bg-BG"/>
        </w:rPr>
        <w:t>Закон за професионалното образование и обучение</w:t>
      </w:r>
    </w:p>
    <w:p w14:paraId="599E1793" w14:textId="77777777" w:rsidR="00A55E7E" w:rsidRDefault="00A55E7E" w:rsidP="00A55E7E">
      <w:pPr>
        <w:numPr>
          <w:ilvl w:val="1"/>
          <w:numId w:val="6"/>
        </w:numPr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 xml:space="preserve">Закона за </w:t>
      </w:r>
      <w:r>
        <w:rPr>
          <w:sz w:val="24"/>
          <w:szCs w:val="24"/>
          <w:lang w:val="bg-BG"/>
        </w:rPr>
        <w:t>закрила на детето</w:t>
      </w:r>
      <w:r>
        <w:rPr>
          <w:sz w:val="24"/>
          <w:szCs w:val="24"/>
          <w:lang w:val="ru-RU"/>
        </w:rPr>
        <w:t>;</w:t>
      </w:r>
    </w:p>
    <w:p w14:paraId="20FB4B3B" w14:textId="77777777" w:rsidR="00A55E7E" w:rsidRDefault="00A55E7E" w:rsidP="00A55E7E">
      <w:pPr>
        <w:numPr>
          <w:ilvl w:val="1"/>
          <w:numId w:val="6"/>
        </w:numPr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 xml:space="preserve">Закон за защита на </w:t>
      </w:r>
      <w:r>
        <w:rPr>
          <w:sz w:val="24"/>
          <w:szCs w:val="24"/>
          <w:lang w:val="bg-BG"/>
        </w:rPr>
        <w:t>личните данни</w:t>
      </w:r>
      <w:r>
        <w:rPr>
          <w:sz w:val="24"/>
          <w:szCs w:val="24"/>
          <w:lang w:val="ru-RU"/>
        </w:rPr>
        <w:t>;</w:t>
      </w:r>
    </w:p>
    <w:p w14:paraId="6381CE54" w14:textId="77777777" w:rsidR="00A55E7E" w:rsidRDefault="00A55E7E" w:rsidP="00A55E7E">
      <w:pPr>
        <w:numPr>
          <w:ilvl w:val="1"/>
          <w:numId w:val="6"/>
        </w:numPr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>Закона за защита от дискриминация;</w:t>
      </w:r>
    </w:p>
    <w:p w14:paraId="05D559B1" w14:textId="77777777" w:rsidR="00A55E7E" w:rsidRDefault="00A55E7E" w:rsidP="00A55E7E">
      <w:pPr>
        <w:numPr>
          <w:ilvl w:val="1"/>
          <w:numId w:val="6"/>
        </w:numPr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 xml:space="preserve">Закон за </w:t>
      </w:r>
      <w:r>
        <w:rPr>
          <w:sz w:val="24"/>
          <w:szCs w:val="24"/>
          <w:lang w:val="bg-BG"/>
        </w:rPr>
        <w:t>семейните</w:t>
      </w:r>
      <w:r>
        <w:rPr>
          <w:sz w:val="24"/>
          <w:szCs w:val="24"/>
          <w:lang w:val="ru-RU"/>
        </w:rPr>
        <w:t xml:space="preserve"> помощи за </w:t>
      </w:r>
      <w:r>
        <w:rPr>
          <w:sz w:val="24"/>
          <w:szCs w:val="24"/>
          <w:lang w:val="bg-BG"/>
        </w:rPr>
        <w:t>деца</w:t>
      </w:r>
      <w:r>
        <w:rPr>
          <w:sz w:val="24"/>
          <w:szCs w:val="24"/>
          <w:lang w:val="ru-RU"/>
        </w:rPr>
        <w:t>;</w:t>
      </w:r>
    </w:p>
    <w:p w14:paraId="64DE815D" w14:textId="77777777" w:rsidR="00A55E7E" w:rsidRDefault="00A55E7E" w:rsidP="00A55E7E">
      <w:pPr>
        <w:numPr>
          <w:ilvl w:val="1"/>
          <w:numId w:val="6"/>
        </w:numPr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 xml:space="preserve">Закон за </w:t>
      </w:r>
      <w:r>
        <w:rPr>
          <w:sz w:val="24"/>
          <w:szCs w:val="24"/>
          <w:lang w:val="bg-BG"/>
        </w:rPr>
        <w:t>здравословни и безопасни</w:t>
      </w:r>
      <w:r>
        <w:rPr>
          <w:sz w:val="24"/>
          <w:szCs w:val="24"/>
          <w:lang w:val="ru-RU"/>
        </w:rPr>
        <w:t xml:space="preserve"> условия на труд;</w:t>
      </w:r>
    </w:p>
    <w:p w14:paraId="4715B11D" w14:textId="77777777" w:rsidR="00A55E7E" w:rsidRDefault="00A55E7E" w:rsidP="00A55E7E">
      <w:pPr>
        <w:numPr>
          <w:ilvl w:val="1"/>
          <w:numId w:val="6"/>
        </w:numPr>
        <w:ind w:left="1276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Държавни образователни стандарти и др.;</w:t>
      </w:r>
    </w:p>
    <w:p w14:paraId="263887B1" w14:textId="77777777" w:rsidR="00A55E7E" w:rsidRDefault="00A55E7E" w:rsidP="00A55E7E">
      <w:pPr>
        <w:numPr>
          <w:ilvl w:val="1"/>
          <w:numId w:val="6"/>
        </w:numPr>
        <w:tabs>
          <w:tab w:val="left" w:pos="709"/>
        </w:tabs>
        <w:spacing w:line="276" w:lineRule="auto"/>
        <w:ind w:left="1276" w:hanging="283"/>
        <w:jc w:val="both"/>
        <w:rPr>
          <w:rFonts w:eastAsia="Calibri"/>
          <w:sz w:val="22"/>
          <w:szCs w:val="22"/>
          <w:lang w:val="bg-BG"/>
        </w:rPr>
      </w:pPr>
      <w:r>
        <w:rPr>
          <w:rFonts w:eastAsia="Calibri"/>
          <w:sz w:val="22"/>
          <w:szCs w:val="22"/>
          <w:lang w:val="bg-BG"/>
        </w:rPr>
        <w:t>Колективен трудов договор в системата на предучилищното и училищното образование;</w:t>
      </w:r>
    </w:p>
    <w:p w14:paraId="61BA6931" w14:textId="77777777" w:rsidR="00A55E7E" w:rsidRDefault="00A55E7E" w:rsidP="00A55E7E">
      <w:pPr>
        <w:numPr>
          <w:ilvl w:val="1"/>
          <w:numId w:val="6"/>
        </w:numPr>
        <w:tabs>
          <w:tab w:val="left" w:pos="709"/>
        </w:tabs>
        <w:spacing w:line="276" w:lineRule="auto"/>
        <w:ind w:left="1276" w:hanging="283"/>
        <w:jc w:val="both"/>
        <w:rPr>
          <w:rFonts w:eastAsia="Calibri"/>
          <w:sz w:val="22"/>
          <w:szCs w:val="22"/>
          <w:lang w:val="bg-BG"/>
        </w:rPr>
      </w:pPr>
      <w:r>
        <w:rPr>
          <w:rFonts w:eastAsia="Calibri"/>
          <w:sz w:val="22"/>
          <w:szCs w:val="22"/>
          <w:lang w:val="bg-BG"/>
        </w:rPr>
        <w:t>Механизъм за съвместна работа на институциите по обхващане, включване и предотвратяване на отпадането от образователната система на деца и ученици в задължителна предучилищна и училищна възраст;</w:t>
      </w:r>
    </w:p>
    <w:p w14:paraId="4762591D" w14:textId="77777777" w:rsidR="00A55E7E" w:rsidRDefault="00A55E7E" w:rsidP="00A55E7E">
      <w:pPr>
        <w:numPr>
          <w:ilvl w:val="1"/>
          <w:numId w:val="6"/>
        </w:numPr>
        <w:tabs>
          <w:tab w:val="left" w:pos="709"/>
        </w:tabs>
        <w:spacing w:line="276" w:lineRule="auto"/>
        <w:ind w:left="1276" w:hanging="283"/>
        <w:jc w:val="both"/>
        <w:rPr>
          <w:rFonts w:eastAsia="Calibri"/>
          <w:sz w:val="22"/>
          <w:szCs w:val="22"/>
          <w:lang w:val="bg-BG"/>
        </w:rPr>
      </w:pPr>
      <w:r>
        <w:rPr>
          <w:rFonts w:eastAsia="Calibri"/>
          <w:sz w:val="22"/>
          <w:szCs w:val="22"/>
          <w:lang w:val="bg-BG"/>
        </w:rPr>
        <w:t>Механизъм за противодействие на тормоза и насилието в институциите в системата на предучилищното и училищното образование и др.</w:t>
      </w:r>
    </w:p>
    <w:p w14:paraId="23017EFC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Стратегията предполага кратък анализ на динамиката на развитието на институцията за предходния период. При анализа следва да се отчетат допълнително и:</w:t>
      </w:r>
    </w:p>
    <w:p w14:paraId="0B714E09" w14:textId="77777777" w:rsidR="00A55E7E" w:rsidRDefault="00A55E7E" w:rsidP="00A55E7E">
      <w:pPr>
        <w:numPr>
          <w:ilvl w:val="0"/>
          <w:numId w:val="7"/>
        </w:numPr>
        <w:ind w:left="709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резултати от национално външно оценяване, държавни зрелостни изпити, държавни изпити за придобиване на професионална квалификация (което е приложимо);</w:t>
      </w:r>
    </w:p>
    <w:p w14:paraId="14CB637F" w14:textId="77777777" w:rsidR="00A55E7E" w:rsidRDefault="00A55E7E" w:rsidP="00A55E7E">
      <w:pPr>
        <w:numPr>
          <w:ilvl w:val="0"/>
          <w:numId w:val="7"/>
        </w:numPr>
        <w:ind w:left="709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констатации от  контролната дейност на директор, заместник-директори, регионалното управление на образованието;</w:t>
      </w:r>
    </w:p>
    <w:p w14:paraId="59B4C9C4" w14:textId="77777777" w:rsidR="00A55E7E" w:rsidRDefault="00A55E7E" w:rsidP="00A55E7E">
      <w:pPr>
        <w:numPr>
          <w:ilvl w:val="0"/>
          <w:numId w:val="7"/>
        </w:numPr>
        <w:ind w:left="709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констатации от инспектиране. </w:t>
      </w:r>
    </w:p>
    <w:p w14:paraId="07AD3AC0" w14:textId="77777777" w:rsidR="00A55E7E" w:rsidRDefault="00A55E7E" w:rsidP="00A55E7E">
      <w:pPr>
        <w:spacing w:before="120"/>
        <w:ind w:firstLine="426"/>
        <w:jc w:val="both"/>
        <w:rPr>
          <w:i/>
          <w:sz w:val="24"/>
          <w:szCs w:val="24"/>
          <w:lang w:val="bg-BG"/>
        </w:rPr>
      </w:pPr>
      <w:r>
        <w:rPr>
          <w:bCs/>
          <w:i/>
          <w:sz w:val="24"/>
          <w:szCs w:val="24"/>
          <w:lang w:val="bg-BG"/>
        </w:rPr>
        <w:t>Орган за управление и контрол</w:t>
      </w:r>
      <w:r>
        <w:rPr>
          <w:bCs/>
          <w:sz w:val="24"/>
          <w:szCs w:val="24"/>
          <w:lang w:val="bg-BG"/>
        </w:rPr>
        <w:t xml:space="preserve"> </w:t>
      </w:r>
      <w:r>
        <w:rPr>
          <w:bCs/>
          <w:i/>
          <w:sz w:val="24"/>
          <w:szCs w:val="24"/>
          <w:lang w:val="bg-BG"/>
        </w:rPr>
        <w:t>на държавните и общинските институции</w:t>
      </w:r>
      <w:r>
        <w:rPr>
          <w:bCs/>
          <w:sz w:val="24"/>
          <w:szCs w:val="24"/>
          <w:lang w:val="bg-BG"/>
        </w:rPr>
        <w:t xml:space="preserve"> в системата на предучилищното и училищното образование </w:t>
      </w:r>
      <w:r>
        <w:rPr>
          <w:bCs/>
          <w:i/>
          <w:sz w:val="24"/>
          <w:szCs w:val="24"/>
          <w:lang w:val="bg-BG"/>
        </w:rPr>
        <w:t>е директорът</w:t>
      </w:r>
      <w:r>
        <w:rPr>
          <w:bCs/>
          <w:sz w:val="24"/>
          <w:szCs w:val="24"/>
          <w:lang w:val="bg-BG"/>
        </w:rPr>
        <w:t xml:space="preserve">. </w:t>
      </w:r>
      <w:r>
        <w:rPr>
          <w:sz w:val="24"/>
          <w:szCs w:val="24"/>
          <w:lang w:val="bg-BG"/>
        </w:rPr>
        <w:t xml:space="preserve">Неговите правомощия подробно са описани в </w:t>
      </w:r>
      <w:r>
        <w:rPr>
          <w:i/>
          <w:sz w:val="24"/>
          <w:szCs w:val="24"/>
          <w:lang w:val="bg-BG"/>
        </w:rPr>
        <w:t>държавния образователен стандарт за статута и професионалното развитие на учителите, директорите и другите педагогически специалисти</w:t>
      </w:r>
      <w:r>
        <w:rPr>
          <w:sz w:val="24"/>
          <w:szCs w:val="24"/>
          <w:lang w:val="bg-BG"/>
        </w:rPr>
        <w:t xml:space="preserve"> </w:t>
      </w:r>
      <w:r>
        <w:rPr>
          <w:i/>
          <w:iCs/>
          <w:sz w:val="24"/>
          <w:szCs w:val="24"/>
          <w:lang w:val="bg-BG"/>
        </w:rPr>
        <w:t>(</w:t>
      </w:r>
      <w:r>
        <w:rPr>
          <w:i/>
          <w:sz w:val="24"/>
          <w:szCs w:val="24"/>
          <w:lang w:val="bg-BG"/>
        </w:rPr>
        <w:t xml:space="preserve">Наредба № 15 от 22 юли 2019 г. за статута и професионалното развитие на учителите, директорите и другите педагогически специалисти). </w:t>
      </w:r>
    </w:p>
    <w:p w14:paraId="1BB3835C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>
        <w:rPr>
          <w:iCs/>
          <w:sz w:val="24"/>
          <w:szCs w:val="24"/>
          <w:lang w:val="bg-BG"/>
        </w:rPr>
        <w:t>Именно като</w:t>
      </w:r>
      <w:r>
        <w:rPr>
          <w:i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орган за управление и контрол </w:t>
      </w:r>
      <w:r>
        <w:rPr>
          <w:i/>
          <w:iCs/>
          <w:sz w:val="24"/>
          <w:szCs w:val="24"/>
          <w:lang w:val="bg-BG"/>
        </w:rPr>
        <w:t xml:space="preserve">директорът </w:t>
      </w:r>
      <w:r>
        <w:rPr>
          <w:sz w:val="24"/>
          <w:szCs w:val="24"/>
          <w:lang w:val="bg-BG"/>
        </w:rPr>
        <w:t xml:space="preserve">на държавна и общинска детска градина и на държавно и общинско училище </w:t>
      </w:r>
      <w:r>
        <w:rPr>
          <w:i/>
          <w:iCs/>
          <w:sz w:val="24"/>
          <w:szCs w:val="24"/>
          <w:lang w:val="bg-BG"/>
        </w:rPr>
        <w:t>отговаря за разработването и изпълнението на всички вътрешни за институцията документи, в т.ч. и на стратегията за развитие</w:t>
      </w:r>
      <w:r>
        <w:rPr>
          <w:sz w:val="24"/>
          <w:szCs w:val="24"/>
          <w:lang w:val="bg-BG"/>
        </w:rPr>
        <w:t>.</w:t>
      </w:r>
    </w:p>
    <w:p w14:paraId="50C32F52" w14:textId="77777777" w:rsidR="00A55E7E" w:rsidRPr="008242E6" w:rsidRDefault="00A55E7E" w:rsidP="00A55E7E">
      <w:pPr>
        <w:spacing w:before="120"/>
        <w:ind w:firstLine="426"/>
        <w:jc w:val="both"/>
        <w:rPr>
          <w:sz w:val="24"/>
          <w:szCs w:val="24"/>
          <w:highlight w:val="yellow"/>
          <w:lang w:val="bg-BG"/>
        </w:rPr>
      </w:pPr>
      <w:r w:rsidRPr="008242E6">
        <w:rPr>
          <w:i/>
          <w:iCs/>
          <w:sz w:val="24"/>
          <w:szCs w:val="24"/>
          <w:highlight w:val="yellow"/>
          <w:lang w:val="bg-BG"/>
        </w:rPr>
        <w:t>Стратегията за развитие</w:t>
      </w:r>
      <w:r w:rsidRPr="008242E6">
        <w:rPr>
          <w:sz w:val="24"/>
          <w:szCs w:val="24"/>
          <w:highlight w:val="yellow"/>
          <w:lang w:val="bg-BG"/>
        </w:rPr>
        <w:t xml:space="preserve"> на институцията се разработва за </w:t>
      </w:r>
      <w:r w:rsidRPr="008242E6">
        <w:rPr>
          <w:i/>
          <w:iCs/>
          <w:sz w:val="24"/>
          <w:szCs w:val="24"/>
          <w:highlight w:val="yellow"/>
          <w:lang w:val="bg-BG"/>
        </w:rPr>
        <w:t>изпълнение на стратегически и специфични цели</w:t>
      </w:r>
      <w:r w:rsidRPr="008242E6">
        <w:rPr>
          <w:sz w:val="24"/>
          <w:szCs w:val="24"/>
          <w:highlight w:val="yellow"/>
          <w:lang w:val="bg-BG"/>
        </w:rPr>
        <w:t xml:space="preserve"> най-малко по следните насоки:</w:t>
      </w:r>
    </w:p>
    <w:p w14:paraId="6AFB40E4" w14:textId="77777777" w:rsidR="00A55E7E" w:rsidRPr="008242E6" w:rsidRDefault="00A55E7E" w:rsidP="00A55E7E">
      <w:pPr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1. качество на образованието и мерки за неговото повишаване;</w:t>
      </w:r>
    </w:p>
    <w:p w14:paraId="43F55E71" w14:textId="77777777" w:rsidR="00A55E7E" w:rsidRPr="008242E6" w:rsidRDefault="00A55E7E" w:rsidP="00A55E7E">
      <w:pPr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2. патриотично възпитание, формиране на национално самосъзнание и общочовешки ценности на децата и учениците;</w:t>
      </w:r>
    </w:p>
    <w:p w14:paraId="3734F961" w14:textId="77777777" w:rsidR="00A55E7E" w:rsidRPr="008242E6" w:rsidRDefault="00A55E7E" w:rsidP="00A55E7E">
      <w:pPr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3. осигуряване на условия за физическа активност и участие в спортни дейности;</w:t>
      </w:r>
    </w:p>
    <w:p w14:paraId="064FE066" w14:textId="77777777" w:rsidR="00A55E7E" w:rsidRPr="008242E6" w:rsidRDefault="00A55E7E" w:rsidP="00A55E7E">
      <w:pPr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4. гражданско, здравно, екологично и интеркултурно образование;</w:t>
      </w:r>
    </w:p>
    <w:p w14:paraId="41605A95" w14:textId="77777777" w:rsidR="00A55E7E" w:rsidRPr="008242E6" w:rsidRDefault="00A55E7E" w:rsidP="00A55E7E">
      <w:pPr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5. механизъм за съвместна работа с институциите по обхващане и включване в системата на предучилищното и училищното образование на деца и ученици в задължителна предучилищна и училищна възраст;</w:t>
      </w:r>
    </w:p>
    <w:p w14:paraId="287FE271" w14:textId="77777777" w:rsidR="00A55E7E" w:rsidRPr="008242E6" w:rsidRDefault="00A55E7E" w:rsidP="00A55E7E">
      <w:pPr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6. предоставяне на равни възможности за обучение и/или възпитание;</w:t>
      </w:r>
    </w:p>
    <w:p w14:paraId="4D1EDA7F" w14:textId="77777777" w:rsidR="00A55E7E" w:rsidRPr="008242E6" w:rsidRDefault="00A55E7E" w:rsidP="00A55E7E">
      <w:pPr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7. приобщаване на деца и ученици;</w:t>
      </w:r>
    </w:p>
    <w:p w14:paraId="33B124FC" w14:textId="77777777" w:rsidR="00A55E7E" w:rsidRPr="008242E6" w:rsidRDefault="00A55E7E" w:rsidP="00A55E7E">
      <w:pPr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8. противодействие на тормоза и насилието;</w:t>
      </w:r>
    </w:p>
    <w:p w14:paraId="2DE4B223" w14:textId="77777777" w:rsidR="00A55E7E" w:rsidRDefault="00A55E7E" w:rsidP="00A55E7E">
      <w:pPr>
        <w:ind w:left="709" w:hanging="283"/>
        <w:jc w:val="both"/>
        <w:rPr>
          <w:sz w:val="24"/>
          <w:szCs w:val="24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9. превенция на риск от ранно отпадане от системата на предучилищното и училищното образование.</w:t>
      </w:r>
    </w:p>
    <w:p w14:paraId="2B8D08C2" w14:textId="46DCBAAE" w:rsidR="00A55E7E" w:rsidRDefault="00A55E7E" w:rsidP="008242E6">
      <w:pPr>
        <w:spacing w:before="120"/>
        <w:ind w:firstLine="426"/>
        <w:jc w:val="both"/>
        <w:rPr>
          <w:sz w:val="24"/>
          <w:szCs w:val="24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Тук е мястото да отбележим, че директорът на</w:t>
      </w:r>
      <w:r>
        <w:rPr>
          <w:sz w:val="24"/>
          <w:szCs w:val="24"/>
          <w:lang w:val="bg-BG"/>
        </w:rPr>
        <w:t xml:space="preserve"> детската градина или на </w:t>
      </w:r>
      <w:r w:rsidRPr="008242E6">
        <w:rPr>
          <w:sz w:val="24"/>
          <w:szCs w:val="24"/>
          <w:highlight w:val="yellow"/>
          <w:lang w:val="bg-BG"/>
        </w:rPr>
        <w:t>училището, в съответствие с приетата стратегия за развитие на институцията, утвърждава и план за организирането, провеждането и отчитането на квалификацията на педагогическите специалисти.</w:t>
      </w:r>
    </w:p>
    <w:p w14:paraId="5C95D5AA" w14:textId="77777777" w:rsidR="00A55E7E" w:rsidRDefault="00A55E7E" w:rsidP="00A55E7E">
      <w:pPr>
        <w:spacing w:before="120"/>
        <w:ind w:firstLine="426"/>
        <w:jc w:val="both"/>
        <w:rPr>
          <w:iCs/>
          <w:sz w:val="24"/>
          <w:szCs w:val="24"/>
          <w:lang w:val="ru-RU"/>
        </w:rPr>
      </w:pPr>
      <w:r w:rsidRPr="008242E6">
        <w:rPr>
          <w:iCs/>
          <w:sz w:val="24"/>
          <w:szCs w:val="24"/>
          <w:highlight w:val="yellow"/>
          <w:lang w:val="bg-BG"/>
        </w:rPr>
        <w:t>Задачите за постигане на целите се планират в стратегията по години, като резултатите се отчитат в края на всяка учебна година</w:t>
      </w:r>
      <w:r>
        <w:rPr>
          <w:iCs/>
          <w:sz w:val="24"/>
          <w:szCs w:val="24"/>
          <w:lang w:val="ru-RU"/>
        </w:rPr>
        <w:t>.</w:t>
      </w:r>
    </w:p>
    <w:p w14:paraId="7B32B6C4" w14:textId="77777777" w:rsidR="00A55E7E" w:rsidRDefault="00A55E7E" w:rsidP="00A55E7E">
      <w:pPr>
        <w:spacing w:before="120"/>
        <w:ind w:firstLine="426"/>
        <w:jc w:val="both"/>
        <w:rPr>
          <w:iCs/>
          <w:sz w:val="24"/>
          <w:szCs w:val="24"/>
          <w:lang w:val="bg-BG"/>
        </w:rPr>
      </w:pPr>
      <w:r>
        <w:rPr>
          <w:iCs/>
          <w:sz w:val="24"/>
          <w:szCs w:val="24"/>
          <w:lang w:val="bg-BG"/>
        </w:rPr>
        <w:t xml:space="preserve">Всяка образователна институция има нужда не само от планиране „година за година“, но и от дългосрочно планиране. При това, ако в процеса на изработване и осъществяване на този дългосрочен план участват всички заинтересовани страни, може да се очаква, че промените, до които ще доведе изпълнението му, ще бъдат от полза на всички участници в образователния процес. </w:t>
      </w:r>
    </w:p>
    <w:p w14:paraId="639A7F80" w14:textId="77777777" w:rsidR="00A55E7E" w:rsidRDefault="00A55E7E" w:rsidP="00A55E7E">
      <w:pPr>
        <w:spacing w:before="120"/>
        <w:ind w:firstLine="426"/>
        <w:jc w:val="both"/>
        <w:rPr>
          <w:iCs/>
          <w:sz w:val="24"/>
          <w:szCs w:val="24"/>
          <w:lang w:val="bg-BG"/>
        </w:rPr>
      </w:pPr>
      <w:r w:rsidRPr="008242E6">
        <w:rPr>
          <w:i/>
          <w:sz w:val="24"/>
          <w:szCs w:val="24"/>
          <w:highlight w:val="yellow"/>
          <w:lang w:val="bg-BG"/>
        </w:rPr>
        <w:t>Общественият съвет</w:t>
      </w:r>
      <w:r>
        <w:rPr>
          <w:iCs/>
          <w:sz w:val="24"/>
          <w:szCs w:val="24"/>
          <w:lang w:val="bg-BG"/>
        </w:rPr>
        <w:t xml:space="preserve"> е орган за подпомагане на развитието на детската градина и училището и за граждански контрол на управлението им. В тази връзка </w:t>
      </w:r>
      <w:r>
        <w:rPr>
          <w:i/>
          <w:sz w:val="24"/>
          <w:szCs w:val="24"/>
          <w:lang w:val="bg-BG"/>
        </w:rPr>
        <w:t>общественият съвет</w:t>
      </w:r>
      <w:r>
        <w:rPr>
          <w:iCs/>
          <w:sz w:val="24"/>
          <w:szCs w:val="24"/>
          <w:lang w:val="bg-BG"/>
        </w:rPr>
        <w:t xml:space="preserve"> на конкретната институция:</w:t>
      </w:r>
    </w:p>
    <w:p w14:paraId="391A4CE8" w14:textId="77777777" w:rsidR="00A55E7E" w:rsidRPr="008242E6" w:rsidRDefault="00A55E7E" w:rsidP="00A55E7E">
      <w:pPr>
        <w:numPr>
          <w:ilvl w:val="0"/>
          <w:numId w:val="8"/>
        </w:numPr>
        <w:ind w:left="709" w:hanging="283"/>
        <w:jc w:val="both"/>
        <w:rPr>
          <w:iCs/>
          <w:sz w:val="24"/>
          <w:szCs w:val="24"/>
          <w:highlight w:val="yellow"/>
          <w:lang w:val="bg-BG"/>
        </w:rPr>
      </w:pPr>
      <w:r w:rsidRPr="008242E6">
        <w:rPr>
          <w:i/>
          <w:sz w:val="24"/>
          <w:szCs w:val="24"/>
          <w:highlight w:val="yellow"/>
          <w:lang w:val="bg-BG"/>
        </w:rPr>
        <w:t>участва в работата на педагогическия съвет</w:t>
      </w:r>
      <w:r w:rsidRPr="008242E6">
        <w:rPr>
          <w:iCs/>
          <w:sz w:val="24"/>
          <w:szCs w:val="24"/>
          <w:highlight w:val="yellow"/>
          <w:lang w:val="bg-BG"/>
        </w:rPr>
        <w:t xml:space="preserve"> при обсъждането на мерки и дейности за предоставянето на равни възможности за обучение и/или възпитание на учениците, както и за превенция на риск от ранно отпадане от системата на училищното образование, като част от</w:t>
      </w:r>
      <w:r w:rsidRPr="008242E6">
        <w:rPr>
          <w:iCs/>
          <w:sz w:val="24"/>
          <w:szCs w:val="24"/>
          <w:highlight w:val="yellow"/>
          <w:lang w:val="ru-RU"/>
        </w:rPr>
        <w:t xml:space="preserve"> </w:t>
      </w:r>
      <w:r w:rsidRPr="008242E6">
        <w:rPr>
          <w:iCs/>
          <w:sz w:val="24"/>
          <w:szCs w:val="24"/>
          <w:highlight w:val="yellow"/>
          <w:lang w:val="bg-BG"/>
        </w:rPr>
        <w:t>стратегията за развитие на училището;</w:t>
      </w:r>
    </w:p>
    <w:p w14:paraId="41054057" w14:textId="77777777" w:rsidR="00A55E7E" w:rsidRPr="008242E6" w:rsidRDefault="00A55E7E" w:rsidP="00A55E7E">
      <w:pPr>
        <w:numPr>
          <w:ilvl w:val="0"/>
          <w:numId w:val="8"/>
        </w:numPr>
        <w:ind w:left="709" w:hanging="283"/>
        <w:jc w:val="both"/>
        <w:rPr>
          <w:iCs/>
          <w:sz w:val="24"/>
          <w:szCs w:val="24"/>
          <w:highlight w:val="yellow"/>
          <w:lang w:val="bg-BG"/>
        </w:rPr>
      </w:pPr>
      <w:r w:rsidRPr="008242E6">
        <w:rPr>
          <w:i/>
          <w:sz w:val="24"/>
          <w:szCs w:val="24"/>
          <w:highlight w:val="yellow"/>
          <w:lang w:val="bg-BG"/>
        </w:rPr>
        <w:t>одобрява стратегията за развитие</w:t>
      </w:r>
      <w:r w:rsidRPr="008242E6">
        <w:rPr>
          <w:iCs/>
          <w:sz w:val="24"/>
          <w:szCs w:val="24"/>
          <w:highlight w:val="yellow"/>
          <w:lang w:val="bg-BG"/>
        </w:rPr>
        <w:t xml:space="preserve"> на училището;</w:t>
      </w:r>
    </w:p>
    <w:p w14:paraId="01821E34" w14:textId="77777777" w:rsidR="00A55E7E" w:rsidRPr="008242E6" w:rsidRDefault="00A55E7E" w:rsidP="00A55E7E">
      <w:pPr>
        <w:numPr>
          <w:ilvl w:val="0"/>
          <w:numId w:val="8"/>
        </w:numPr>
        <w:ind w:left="709" w:hanging="283"/>
        <w:jc w:val="both"/>
        <w:rPr>
          <w:iCs/>
          <w:sz w:val="24"/>
          <w:szCs w:val="24"/>
          <w:highlight w:val="yellow"/>
          <w:lang w:val="bg-BG"/>
        </w:rPr>
      </w:pPr>
      <w:r w:rsidRPr="008242E6">
        <w:rPr>
          <w:i/>
          <w:sz w:val="24"/>
          <w:szCs w:val="24"/>
          <w:highlight w:val="yellow"/>
          <w:lang w:val="bg-BG"/>
        </w:rPr>
        <w:t>приема ежегодния отчет</w:t>
      </w:r>
      <w:r w:rsidRPr="008242E6">
        <w:rPr>
          <w:iCs/>
          <w:sz w:val="24"/>
          <w:szCs w:val="24"/>
          <w:highlight w:val="yellow"/>
          <w:lang w:val="bg-BG"/>
        </w:rPr>
        <w:t xml:space="preserve"> на директора за изпълнението й.</w:t>
      </w:r>
    </w:p>
    <w:p w14:paraId="77CD6723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Важно е да се отбележи, че при </w:t>
      </w:r>
      <w:r>
        <w:rPr>
          <w:i/>
          <w:iCs/>
          <w:sz w:val="24"/>
          <w:szCs w:val="24"/>
          <w:lang w:val="bg-BG"/>
        </w:rPr>
        <w:t>неодобрение от страна на обществения съвет на стратегията</w:t>
      </w:r>
      <w:r>
        <w:rPr>
          <w:sz w:val="24"/>
          <w:szCs w:val="24"/>
          <w:lang w:val="bg-BG"/>
        </w:rPr>
        <w:t xml:space="preserve"> за развитие на училището, тя се </w:t>
      </w:r>
      <w:r>
        <w:rPr>
          <w:i/>
          <w:iCs/>
          <w:sz w:val="24"/>
          <w:szCs w:val="24"/>
          <w:lang w:val="bg-BG"/>
        </w:rPr>
        <w:t>връща с мотиви за повторно разглеждане</w:t>
      </w:r>
      <w:r>
        <w:rPr>
          <w:sz w:val="24"/>
          <w:szCs w:val="24"/>
          <w:lang w:val="bg-BG"/>
        </w:rPr>
        <w:t xml:space="preserve"> от педагогическия съвет. При повторното им разглеждане педагогическият съвет се произнася по мотивите и взема окончателно решение.</w:t>
      </w:r>
    </w:p>
    <w:p w14:paraId="1DFA970A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>Ето защо при разработването на стратегия участват представители на институцията, но да се поканят и включат и представители на родителите, заинтересованите страни,</w:t>
      </w:r>
      <w:r>
        <w:rPr>
          <w:sz w:val="24"/>
          <w:szCs w:val="24"/>
          <w:lang w:val="bg-BG"/>
        </w:rPr>
        <w:t xml:space="preserve"> включително на работодател/ите (ако училището е сключило договор за обучение чрез работа за придобиване на професионална квалификация). </w:t>
      </w:r>
    </w:p>
    <w:p w14:paraId="31811A40" w14:textId="77777777" w:rsidR="00A55E7E" w:rsidRPr="008242E6" w:rsidRDefault="00A55E7E" w:rsidP="00A55E7E">
      <w:pPr>
        <w:spacing w:before="120"/>
        <w:ind w:firstLine="426"/>
        <w:jc w:val="both"/>
        <w:rPr>
          <w:sz w:val="24"/>
          <w:szCs w:val="24"/>
          <w:highlight w:val="yellow"/>
          <w:lang w:val="bg-BG"/>
        </w:rPr>
      </w:pPr>
      <w:r w:rsidRPr="008242E6">
        <w:rPr>
          <w:i/>
          <w:iCs/>
          <w:sz w:val="24"/>
          <w:szCs w:val="24"/>
          <w:highlight w:val="yellow"/>
          <w:lang w:val="bg-BG"/>
        </w:rPr>
        <w:t xml:space="preserve">Участниците в процеса на разработване на стратегия </w:t>
      </w:r>
      <w:r w:rsidRPr="008242E6">
        <w:rPr>
          <w:sz w:val="24"/>
          <w:szCs w:val="24"/>
          <w:highlight w:val="yellow"/>
          <w:lang w:val="bg-BG"/>
        </w:rPr>
        <w:t xml:space="preserve">за развитие на училището </w:t>
      </w:r>
      <w:r w:rsidRPr="008242E6">
        <w:rPr>
          <w:i/>
          <w:iCs/>
          <w:sz w:val="24"/>
          <w:szCs w:val="24"/>
          <w:highlight w:val="yellow"/>
          <w:lang w:val="bg-BG"/>
        </w:rPr>
        <w:t>следва да имат предвид следното</w:t>
      </w:r>
      <w:r w:rsidRPr="008242E6">
        <w:rPr>
          <w:sz w:val="24"/>
          <w:szCs w:val="24"/>
          <w:highlight w:val="yellow"/>
          <w:lang w:val="bg-BG"/>
        </w:rPr>
        <w:t>:</w:t>
      </w:r>
    </w:p>
    <w:p w14:paraId="40D8C4E5" w14:textId="77777777" w:rsidR="00A55E7E" w:rsidRPr="008242E6" w:rsidRDefault="00A55E7E" w:rsidP="00A55E7E">
      <w:pPr>
        <w:numPr>
          <w:ilvl w:val="0"/>
          <w:numId w:val="9"/>
        </w:numPr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 xml:space="preserve">Стратегията се приема за </w:t>
      </w:r>
      <w:r w:rsidRPr="008242E6">
        <w:rPr>
          <w:i/>
          <w:iCs/>
          <w:sz w:val="24"/>
          <w:szCs w:val="24"/>
          <w:highlight w:val="yellow"/>
          <w:lang w:val="bg-BG"/>
        </w:rPr>
        <w:t>срок от 5 години</w:t>
      </w:r>
      <w:r w:rsidRPr="008242E6">
        <w:rPr>
          <w:sz w:val="24"/>
          <w:szCs w:val="24"/>
          <w:highlight w:val="yellow"/>
          <w:lang w:val="bg-BG"/>
        </w:rPr>
        <w:t>.</w:t>
      </w:r>
    </w:p>
    <w:p w14:paraId="57064F25" w14:textId="77777777" w:rsidR="00A55E7E" w:rsidRPr="008242E6" w:rsidRDefault="00A55E7E" w:rsidP="00A55E7E">
      <w:pPr>
        <w:numPr>
          <w:ilvl w:val="0"/>
          <w:numId w:val="9"/>
        </w:numPr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 xml:space="preserve">Задачите за постигане на целите, определени в стратегията, се планират </w:t>
      </w:r>
      <w:r w:rsidRPr="008242E6">
        <w:rPr>
          <w:i/>
          <w:iCs/>
          <w:sz w:val="24"/>
          <w:szCs w:val="24"/>
          <w:highlight w:val="yellow"/>
          <w:lang w:val="bg-BG"/>
        </w:rPr>
        <w:t>по години в план за действие и финансиране</w:t>
      </w:r>
      <w:r w:rsidRPr="008242E6">
        <w:rPr>
          <w:sz w:val="24"/>
          <w:szCs w:val="24"/>
          <w:highlight w:val="yellow"/>
          <w:lang w:val="bg-BG"/>
        </w:rPr>
        <w:t>.</w:t>
      </w:r>
    </w:p>
    <w:p w14:paraId="281722FF" w14:textId="77777777" w:rsidR="00A55E7E" w:rsidRPr="008242E6" w:rsidRDefault="00A55E7E" w:rsidP="00A55E7E">
      <w:pPr>
        <w:numPr>
          <w:ilvl w:val="0"/>
          <w:numId w:val="9"/>
        </w:numPr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 xml:space="preserve"> </w:t>
      </w:r>
      <w:r w:rsidRPr="008242E6">
        <w:rPr>
          <w:i/>
          <w:iCs/>
          <w:sz w:val="24"/>
          <w:szCs w:val="24"/>
          <w:highlight w:val="yellow"/>
          <w:lang w:val="bg-BG"/>
        </w:rPr>
        <w:t>Резултатите от изпълнението се отчитат в края на всяка учебна година</w:t>
      </w:r>
      <w:r w:rsidRPr="008242E6">
        <w:rPr>
          <w:sz w:val="24"/>
          <w:szCs w:val="24"/>
          <w:highlight w:val="yellow"/>
          <w:lang w:val="bg-BG"/>
        </w:rPr>
        <w:t xml:space="preserve"> пред педагогическия съвет. </w:t>
      </w:r>
    </w:p>
    <w:p w14:paraId="1AA66156" w14:textId="77777777" w:rsidR="00A55E7E" w:rsidRPr="008242E6" w:rsidRDefault="00A55E7E" w:rsidP="00A55E7E">
      <w:pPr>
        <w:numPr>
          <w:ilvl w:val="0"/>
          <w:numId w:val="9"/>
        </w:numPr>
        <w:jc w:val="both"/>
        <w:rPr>
          <w:sz w:val="24"/>
          <w:szCs w:val="24"/>
          <w:highlight w:val="yellow"/>
          <w:lang w:val="bg-BG"/>
        </w:rPr>
      </w:pPr>
      <w:r w:rsidRPr="008242E6">
        <w:rPr>
          <w:i/>
          <w:iCs/>
          <w:sz w:val="24"/>
          <w:szCs w:val="24"/>
          <w:highlight w:val="yellow"/>
          <w:lang w:val="bg-BG"/>
        </w:rPr>
        <w:t>Обществения съвет приема ежегодния отчет на директора</w:t>
      </w:r>
      <w:r w:rsidRPr="008242E6">
        <w:rPr>
          <w:sz w:val="24"/>
          <w:szCs w:val="24"/>
          <w:highlight w:val="yellow"/>
          <w:lang w:val="bg-BG"/>
        </w:rPr>
        <w:t xml:space="preserve"> за изпълнението на планираните дейности.</w:t>
      </w:r>
    </w:p>
    <w:p w14:paraId="7BF0EBC4" w14:textId="77777777" w:rsidR="00A55E7E" w:rsidRPr="008242E6" w:rsidRDefault="00A55E7E" w:rsidP="00A55E7E">
      <w:pPr>
        <w:numPr>
          <w:ilvl w:val="0"/>
          <w:numId w:val="9"/>
        </w:numPr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 xml:space="preserve">Законът за предучилищното и училищното образование определя </w:t>
      </w:r>
      <w:r w:rsidRPr="008242E6">
        <w:rPr>
          <w:i/>
          <w:iCs/>
          <w:sz w:val="24"/>
          <w:szCs w:val="24"/>
          <w:highlight w:val="yellow"/>
          <w:lang w:val="bg-BG"/>
        </w:rPr>
        <w:t>насоки за изпълнение на стратегически цели и специфични за институцията цели в стратегията</w:t>
      </w:r>
      <w:r w:rsidRPr="008242E6">
        <w:rPr>
          <w:sz w:val="24"/>
          <w:szCs w:val="24"/>
          <w:highlight w:val="yellow"/>
          <w:lang w:val="bg-BG"/>
        </w:rPr>
        <w:t>.</w:t>
      </w:r>
    </w:p>
    <w:p w14:paraId="6491C200" w14:textId="77777777" w:rsidR="00A55E7E" w:rsidRPr="008242E6" w:rsidRDefault="00A55E7E" w:rsidP="00A55E7E">
      <w:pPr>
        <w:numPr>
          <w:ilvl w:val="0"/>
          <w:numId w:val="9"/>
        </w:numPr>
        <w:jc w:val="both"/>
        <w:rPr>
          <w:sz w:val="24"/>
          <w:szCs w:val="24"/>
          <w:highlight w:val="yellow"/>
          <w:lang w:val="bg-BG"/>
        </w:rPr>
      </w:pPr>
      <w:r w:rsidRPr="008242E6">
        <w:rPr>
          <w:sz w:val="24"/>
          <w:szCs w:val="24"/>
          <w:highlight w:val="yellow"/>
          <w:lang w:val="bg-BG"/>
        </w:rPr>
        <w:t xml:space="preserve">Нормативната уредба не предлага рамка и/или задължителни изисквания за структурата, съдържанието, както и за механизмите на изработване (изготвяне) на стратегията на образователната институция. Тези параметри са обект на организация на конкретната образователна институция и зависят от административния и организационен потенциал на директора и екипа. </w:t>
      </w:r>
    </w:p>
    <w:p w14:paraId="46CC6752" w14:textId="77777777" w:rsidR="00A55E7E" w:rsidRPr="008C6A82" w:rsidRDefault="00A55E7E" w:rsidP="00A55E7E">
      <w:pPr>
        <w:spacing w:before="120"/>
        <w:ind w:firstLine="426"/>
        <w:jc w:val="both"/>
        <w:rPr>
          <w:sz w:val="24"/>
          <w:szCs w:val="24"/>
          <w:highlight w:val="yellow"/>
          <w:lang w:val="bg-BG"/>
        </w:rPr>
      </w:pPr>
      <w:r w:rsidRPr="008C6A82">
        <w:rPr>
          <w:sz w:val="24"/>
          <w:szCs w:val="24"/>
          <w:highlight w:val="yellow"/>
          <w:lang w:val="bg-BG"/>
        </w:rPr>
        <w:t xml:space="preserve">Изложеното до тук позволява да определим следните </w:t>
      </w:r>
      <w:r w:rsidRPr="008C6A82">
        <w:rPr>
          <w:i/>
          <w:iCs/>
          <w:sz w:val="24"/>
          <w:szCs w:val="24"/>
          <w:highlight w:val="yellow"/>
          <w:lang w:val="bg-BG"/>
        </w:rPr>
        <w:t>етапи за изготвянето на стратегия</w:t>
      </w:r>
      <w:r w:rsidRPr="008C6A82">
        <w:rPr>
          <w:sz w:val="24"/>
          <w:szCs w:val="24"/>
          <w:highlight w:val="yellow"/>
          <w:lang w:val="bg-BG"/>
        </w:rPr>
        <w:t xml:space="preserve"> за развитие на училището:</w:t>
      </w:r>
    </w:p>
    <w:p w14:paraId="2AA48F27" w14:textId="77777777" w:rsidR="00A55E7E" w:rsidRDefault="00A55E7E" w:rsidP="00A55E7E">
      <w:pPr>
        <w:numPr>
          <w:ilvl w:val="0"/>
          <w:numId w:val="10"/>
        </w:numPr>
        <w:spacing w:before="120"/>
        <w:jc w:val="both"/>
        <w:rPr>
          <w:sz w:val="24"/>
          <w:szCs w:val="24"/>
          <w:lang w:val="bg-BG"/>
        </w:rPr>
      </w:pPr>
      <w:r w:rsidRPr="008C6A82">
        <w:rPr>
          <w:sz w:val="24"/>
          <w:szCs w:val="24"/>
          <w:highlight w:val="yellow"/>
          <w:lang w:val="bg-BG"/>
        </w:rPr>
        <w:t xml:space="preserve">Сформиране на работна група за разработване на стратегия: писмо </w:t>
      </w:r>
      <w:bookmarkStart w:id="0" w:name="_Hlk134613972"/>
      <w:r w:rsidRPr="008C6A82">
        <w:rPr>
          <w:sz w:val="24"/>
          <w:szCs w:val="24"/>
          <w:highlight w:val="yellow"/>
          <w:lang w:val="bg-BG"/>
        </w:rPr>
        <w:t>до председателя на обществения съвет</w:t>
      </w:r>
      <w:bookmarkEnd w:id="0"/>
      <w:r>
        <w:rPr>
          <w:sz w:val="24"/>
          <w:szCs w:val="24"/>
          <w:lang w:val="bg-BG"/>
        </w:rPr>
        <w:t xml:space="preserve"> и на работодател, с който училището има договор за провеждане на обучение чрез работа</w:t>
      </w:r>
      <w:r>
        <w:rPr>
          <w:sz w:val="24"/>
          <w:szCs w:val="24"/>
          <w:lang w:val="ru-RU"/>
        </w:rPr>
        <w:t xml:space="preserve"> </w:t>
      </w:r>
      <w:r>
        <w:rPr>
          <w:i/>
          <w:iCs/>
          <w:sz w:val="24"/>
          <w:szCs w:val="24"/>
          <w:lang w:val="bg-BG"/>
        </w:rPr>
        <w:t>(ако е приложимо),</w:t>
      </w:r>
      <w:r>
        <w:rPr>
          <w:sz w:val="24"/>
          <w:szCs w:val="24"/>
          <w:lang w:val="bg-BG"/>
        </w:rPr>
        <w:t xml:space="preserve"> </w:t>
      </w:r>
      <w:r w:rsidRPr="008C6A82">
        <w:rPr>
          <w:sz w:val="24"/>
          <w:szCs w:val="24"/>
          <w:highlight w:val="yellow"/>
          <w:lang w:val="bg-BG"/>
        </w:rPr>
        <w:t>за определяне на представители за участие в работната група, заповед на директора</w:t>
      </w:r>
      <w:r>
        <w:rPr>
          <w:sz w:val="24"/>
          <w:szCs w:val="24"/>
          <w:lang w:val="bg-BG"/>
        </w:rPr>
        <w:t>.</w:t>
      </w:r>
    </w:p>
    <w:p w14:paraId="0614A742" w14:textId="77777777" w:rsidR="00A55E7E" w:rsidRPr="008C6A82" w:rsidRDefault="00A55E7E" w:rsidP="00A55E7E">
      <w:pPr>
        <w:numPr>
          <w:ilvl w:val="0"/>
          <w:numId w:val="10"/>
        </w:numPr>
        <w:spacing w:before="120"/>
        <w:jc w:val="both"/>
        <w:rPr>
          <w:sz w:val="24"/>
          <w:szCs w:val="24"/>
          <w:highlight w:val="yellow"/>
          <w:lang w:val="bg-BG"/>
        </w:rPr>
      </w:pPr>
      <w:r w:rsidRPr="008C6A82">
        <w:rPr>
          <w:sz w:val="24"/>
          <w:szCs w:val="24"/>
          <w:highlight w:val="yellow"/>
          <w:lang w:val="bg-BG"/>
        </w:rPr>
        <w:t>Изготвяне на стратегия за развитие на училището по предварително договорена структура.</w:t>
      </w:r>
    </w:p>
    <w:p w14:paraId="61614B84" w14:textId="77777777" w:rsidR="00A55E7E" w:rsidRPr="008C6A82" w:rsidRDefault="00A55E7E" w:rsidP="00A55E7E">
      <w:pPr>
        <w:numPr>
          <w:ilvl w:val="0"/>
          <w:numId w:val="10"/>
        </w:numPr>
        <w:spacing w:before="120"/>
        <w:jc w:val="both"/>
        <w:rPr>
          <w:sz w:val="24"/>
          <w:szCs w:val="24"/>
          <w:highlight w:val="yellow"/>
          <w:lang w:val="bg-BG"/>
        </w:rPr>
      </w:pPr>
      <w:r w:rsidRPr="008C6A82">
        <w:rPr>
          <w:sz w:val="24"/>
          <w:szCs w:val="24"/>
          <w:highlight w:val="yellow"/>
          <w:lang w:val="bg-BG"/>
        </w:rPr>
        <w:t>Обсъждане на стратегията в заседание на педагогическия съвет с участие на представители на обществения съвет и приемането ѝ: покана до председателя на обществения съвет за определяне на представители за участие в заседание на педагогическия съвет, протокол от заседание на педагогически съвет.</w:t>
      </w:r>
    </w:p>
    <w:p w14:paraId="6C9AFE29" w14:textId="77777777" w:rsidR="00A55E7E" w:rsidRPr="008C6A82" w:rsidRDefault="00A55E7E" w:rsidP="00A55E7E">
      <w:pPr>
        <w:numPr>
          <w:ilvl w:val="0"/>
          <w:numId w:val="10"/>
        </w:numPr>
        <w:spacing w:before="120"/>
        <w:jc w:val="both"/>
        <w:rPr>
          <w:sz w:val="24"/>
          <w:szCs w:val="24"/>
          <w:highlight w:val="yellow"/>
          <w:lang w:val="bg-BG"/>
        </w:rPr>
      </w:pPr>
      <w:r w:rsidRPr="008C6A82">
        <w:rPr>
          <w:sz w:val="24"/>
          <w:szCs w:val="24"/>
          <w:highlight w:val="yellow"/>
          <w:lang w:val="bg-BG"/>
        </w:rPr>
        <w:t>Одобряване на стратегията за развитие на училището от обществения съвет (писмо от директора на училището до председателя на обществения съвет  за одобрение на стратегията.</w:t>
      </w:r>
    </w:p>
    <w:p w14:paraId="11156ABA" w14:textId="77777777" w:rsidR="00A55E7E" w:rsidRPr="008C6A82" w:rsidRDefault="00A55E7E" w:rsidP="00A55E7E">
      <w:pPr>
        <w:numPr>
          <w:ilvl w:val="0"/>
          <w:numId w:val="10"/>
        </w:numPr>
        <w:spacing w:before="120"/>
        <w:jc w:val="both"/>
        <w:rPr>
          <w:sz w:val="24"/>
          <w:szCs w:val="24"/>
          <w:highlight w:val="yellow"/>
          <w:lang w:val="bg-BG"/>
        </w:rPr>
      </w:pPr>
      <w:r w:rsidRPr="008C6A82">
        <w:rPr>
          <w:sz w:val="24"/>
          <w:szCs w:val="24"/>
          <w:highlight w:val="yellow"/>
          <w:lang w:val="bg-BG"/>
        </w:rPr>
        <w:t>Утвърждаване на стратегията за развитие на училището със заповед на директора.</w:t>
      </w:r>
    </w:p>
    <w:p w14:paraId="7DAC108C" w14:textId="77777777" w:rsidR="00A55E7E" w:rsidRPr="008C6A82" w:rsidRDefault="00A55E7E" w:rsidP="00A55E7E">
      <w:pPr>
        <w:numPr>
          <w:ilvl w:val="0"/>
          <w:numId w:val="10"/>
        </w:numPr>
        <w:spacing w:before="120"/>
        <w:jc w:val="both"/>
        <w:rPr>
          <w:sz w:val="24"/>
          <w:szCs w:val="24"/>
          <w:highlight w:val="yellow"/>
          <w:lang w:val="bg-BG"/>
        </w:rPr>
      </w:pPr>
      <w:r w:rsidRPr="008C6A82">
        <w:rPr>
          <w:sz w:val="24"/>
          <w:szCs w:val="24"/>
          <w:highlight w:val="yellow"/>
          <w:lang w:val="bg-BG"/>
        </w:rPr>
        <w:t>Публикуване на стратегията за развитие на интернет страницата на училището.</w:t>
      </w:r>
    </w:p>
    <w:p w14:paraId="4D03C6CA" w14:textId="15755084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>Същевременно подготовката на проект на стратегия за развитие на училището е дейност, която изисква сериозна административна, организационна и професионална подготовка. Това е основанието основният стратегически документ на училището да се разработи от работна група. За съжаление, все още се среща и порочната практика стратегията да се изготви само от директора или от директора и/или един или двама членове на екипа. Този административен подход е неприемлив и предварително определя съдбата на стратегията за развитие на училището като формален документ, източник на тежест, а не на перспектива.</w:t>
      </w:r>
      <w:r>
        <w:rPr>
          <w:sz w:val="24"/>
          <w:szCs w:val="24"/>
          <w:lang w:val="bg-BG"/>
        </w:rPr>
        <w:t xml:space="preserve"> </w:t>
      </w:r>
    </w:p>
    <w:p w14:paraId="24EE1E02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>Сформирането на работна група е сериозно предизвикателство, най-вече за директора. Екипната работа предполага оптимално разпределение на отговорностите и ефективна организация и координация.</w:t>
      </w:r>
      <w:r>
        <w:rPr>
          <w:sz w:val="24"/>
          <w:szCs w:val="24"/>
          <w:lang w:val="bg-BG"/>
        </w:rPr>
        <w:t xml:space="preserve"> </w:t>
      </w:r>
    </w:p>
    <w:p w14:paraId="3CB16A8E" w14:textId="77777777" w:rsidR="00251DDF" w:rsidRDefault="00251DDF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</w:p>
    <w:p w14:paraId="5E01F869" w14:textId="10E2E062" w:rsidR="00A55E7E" w:rsidRDefault="00A55E7E" w:rsidP="00A55E7E">
      <w:pPr>
        <w:spacing w:before="120"/>
        <w:ind w:firstLine="284"/>
        <w:jc w:val="center"/>
        <w:rPr>
          <w:i/>
          <w:iCs/>
          <w:sz w:val="24"/>
          <w:szCs w:val="24"/>
          <w:lang w:val="bg-BG"/>
        </w:rPr>
      </w:pPr>
      <w:r w:rsidRPr="00251DDF">
        <w:rPr>
          <w:i/>
          <w:iCs/>
          <w:sz w:val="24"/>
          <w:szCs w:val="24"/>
          <w:highlight w:val="yellow"/>
          <w:lang w:val="bg-BG"/>
        </w:rPr>
        <w:t xml:space="preserve"> </w:t>
      </w:r>
      <w:r w:rsidR="000C2900">
        <w:rPr>
          <w:i/>
          <w:iCs/>
          <w:sz w:val="24"/>
          <w:szCs w:val="24"/>
          <w:highlight w:val="yellow"/>
          <w:lang w:val="bg-BG"/>
        </w:rPr>
        <w:t>О</w:t>
      </w:r>
      <w:r w:rsidRPr="00251DDF">
        <w:rPr>
          <w:i/>
          <w:iCs/>
          <w:sz w:val="24"/>
          <w:szCs w:val="24"/>
          <w:highlight w:val="yellow"/>
          <w:lang w:val="bg-BG"/>
        </w:rPr>
        <w:t>рганизиране на екипа за изготвяне на стратегията за развитие на училището</w:t>
      </w:r>
    </w:p>
    <w:p w14:paraId="0CA3AB24" w14:textId="75D2E14A" w:rsidR="00A55E7E" w:rsidRDefault="00A55E7E" w:rsidP="00A55E7E">
      <w:pPr>
        <w:spacing w:before="120"/>
        <w:jc w:val="center"/>
        <w:rPr>
          <w:sz w:val="24"/>
          <w:szCs w:val="24"/>
          <w:lang w:val="bg-BG"/>
        </w:rPr>
      </w:pPr>
      <w:r>
        <w:rPr>
          <w:noProof/>
          <w:sz w:val="24"/>
          <w:szCs w:val="24"/>
          <w:lang w:val="bg-BG"/>
        </w:rPr>
        <w:drawing>
          <wp:inline distT="0" distB="0" distL="0" distR="0" wp14:anchorId="4F055964" wp14:editId="476481C3">
            <wp:extent cx="5265420" cy="3543300"/>
            <wp:effectExtent l="0" t="0" r="0" b="0"/>
            <wp:docPr id="1300702877" name="Картина 1" descr="Картина, която съдържа текст, диаграма, екранна снимка, дизайн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02877" name="Картина 1" descr="Картина, която съдържа текст, диаграма, екранна снимка, дизайн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3321" w14:textId="77777777" w:rsidR="00A55E7E" w:rsidRPr="00251DDF" w:rsidRDefault="00A55E7E" w:rsidP="00A55E7E">
      <w:pPr>
        <w:spacing w:before="120"/>
        <w:ind w:firstLine="426"/>
        <w:jc w:val="both"/>
        <w:rPr>
          <w:sz w:val="24"/>
          <w:szCs w:val="24"/>
          <w:highlight w:val="yellow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 xml:space="preserve">Илюстрираният с изображението модел се прилага в следния </w:t>
      </w:r>
      <w:r w:rsidRPr="00251DDF">
        <w:rPr>
          <w:bCs/>
          <w:i/>
          <w:iCs/>
          <w:sz w:val="24"/>
          <w:szCs w:val="24"/>
          <w:highlight w:val="yellow"/>
          <w:lang w:val="bg-BG"/>
        </w:rPr>
        <w:t>алгоритъм</w:t>
      </w:r>
      <w:r w:rsidRPr="00251DDF">
        <w:rPr>
          <w:sz w:val="24"/>
          <w:szCs w:val="24"/>
          <w:highlight w:val="yellow"/>
          <w:lang w:val="bg-BG"/>
        </w:rPr>
        <w:t>:</w:t>
      </w:r>
    </w:p>
    <w:p w14:paraId="765B7BE3" w14:textId="77777777" w:rsidR="00A55E7E" w:rsidRPr="00251DDF" w:rsidRDefault="00A55E7E" w:rsidP="00A55E7E">
      <w:pPr>
        <w:numPr>
          <w:ilvl w:val="0"/>
          <w:numId w:val="11"/>
        </w:numPr>
        <w:spacing w:before="120"/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251DDF">
        <w:rPr>
          <w:bCs/>
          <w:i/>
          <w:iCs/>
          <w:sz w:val="24"/>
          <w:szCs w:val="24"/>
          <w:highlight w:val="yellow"/>
          <w:lang w:val="bg-BG"/>
        </w:rPr>
        <w:t>Педагогическият съвет</w:t>
      </w:r>
      <w:r w:rsidRPr="00251DDF">
        <w:rPr>
          <w:bCs/>
          <w:sz w:val="24"/>
          <w:szCs w:val="24"/>
          <w:highlight w:val="yellow"/>
          <w:lang w:val="bg-BG"/>
        </w:rPr>
        <w:t xml:space="preserve"> обсъжда и предлага на директора на училището за утвърждаване работна група за разработване на проект</w:t>
      </w:r>
      <w:r w:rsidRPr="00251DDF">
        <w:rPr>
          <w:sz w:val="24"/>
          <w:szCs w:val="24"/>
          <w:highlight w:val="yellow"/>
          <w:lang w:val="bg-BG"/>
        </w:rPr>
        <w:t xml:space="preserve"> на стратегия за развитие на училището:</w:t>
      </w:r>
    </w:p>
    <w:p w14:paraId="2EAC99E5" w14:textId="77777777" w:rsidR="00A55E7E" w:rsidRPr="00251DDF" w:rsidRDefault="00A55E7E" w:rsidP="00A55E7E">
      <w:pPr>
        <w:numPr>
          <w:ilvl w:val="0"/>
          <w:numId w:val="12"/>
        </w:numPr>
        <w:tabs>
          <w:tab w:val="num" w:pos="993"/>
        </w:tabs>
        <w:ind w:left="993" w:hanging="284"/>
        <w:jc w:val="both"/>
        <w:rPr>
          <w:sz w:val="24"/>
          <w:szCs w:val="24"/>
          <w:highlight w:val="yellow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>внимателно прецизиране на оптималният брой на членовете на работната група според числеността на персонала, вида на институцията;</w:t>
      </w:r>
    </w:p>
    <w:p w14:paraId="2E98A55B" w14:textId="77777777" w:rsidR="00A55E7E" w:rsidRDefault="00A55E7E" w:rsidP="00A55E7E">
      <w:pPr>
        <w:numPr>
          <w:ilvl w:val="0"/>
          <w:numId w:val="12"/>
        </w:numPr>
        <w:tabs>
          <w:tab w:val="num" w:pos="993"/>
        </w:tabs>
        <w:ind w:left="993" w:hanging="284"/>
        <w:jc w:val="both"/>
        <w:rPr>
          <w:sz w:val="24"/>
          <w:szCs w:val="24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>определяне на отговорностите на работната група, етапите и сроковете за обсъждане и крайния срок за изпълнението, както и правомощията на комисията при изпълнението на нейните функции</w:t>
      </w:r>
      <w:r>
        <w:rPr>
          <w:sz w:val="24"/>
          <w:szCs w:val="24"/>
          <w:lang w:val="bg-BG"/>
        </w:rPr>
        <w:t xml:space="preserve">. </w:t>
      </w:r>
    </w:p>
    <w:p w14:paraId="310C729F" w14:textId="77777777" w:rsidR="00A55E7E" w:rsidRPr="00251DDF" w:rsidRDefault="00A55E7E" w:rsidP="00A55E7E">
      <w:pPr>
        <w:numPr>
          <w:ilvl w:val="0"/>
          <w:numId w:val="11"/>
        </w:numPr>
        <w:spacing w:before="120"/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 xml:space="preserve">Избраната работната група, в рамките на числеността си, определя </w:t>
      </w:r>
      <w:r w:rsidRPr="00251DDF">
        <w:rPr>
          <w:i/>
          <w:iCs/>
          <w:sz w:val="24"/>
          <w:szCs w:val="24"/>
          <w:highlight w:val="yellow"/>
          <w:lang w:val="bg-BG"/>
        </w:rPr>
        <w:t xml:space="preserve">екипи с конкретни, </w:t>
      </w:r>
      <w:r w:rsidRPr="00251DDF">
        <w:rPr>
          <w:bCs/>
          <w:i/>
          <w:iCs/>
          <w:sz w:val="24"/>
          <w:szCs w:val="24"/>
          <w:highlight w:val="yellow"/>
          <w:lang w:val="bg-BG"/>
        </w:rPr>
        <w:t>ясно и точно</w:t>
      </w:r>
      <w:r w:rsidRPr="00251DDF">
        <w:rPr>
          <w:b/>
          <w:sz w:val="24"/>
          <w:szCs w:val="24"/>
          <w:highlight w:val="yellow"/>
          <w:lang w:val="bg-BG"/>
        </w:rPr>
        <w:t xml:space="preserve"> </w:t>
      </w:r>
      <w:r w:rsidRPr="00251DDF">
        <w:rPr>
          <w:i/>
          <w:iCs/>
          <w:sz w:val="24"/>
          <w:szCs w:val="24"/>
          <w:highlight w:val="yellow"/>
          <w:lang w:val="bg-BG"/>
        </w:rPr>
        <w:t>формулирани</w:t>
      </w:r>
      <w:r w:rsidRPr="00251DDF">
        <w:rPr>
          <w:b/>
          <w:sz w:val="24"/>
          <w:szCs w:val="24"/>
          <w:highlight w:val="yellow"/>
          <w:lang w:val="bg-BG"/>
        </w:rPr>
        <w:t xml:space="preserve"> </w:t>
      </w:r>
      <w:r w:rsidRPr="00251DDF">
        <w:rPr>
          <w:i/>
          <w:iCs/>
          <w:sz w:val="24"/>
          <w:szCs w:val="24"/>
          <w:highlight w:val="yellow"/>
          <w:lang w:val="bg-BG"/>
        </w:rPr>
        <w:t>задачи за</w:t>
      </w:r>
      <w:r w:rsidRPr="00251DDF">
        <w:rPr>
          <w:b/>
          <w:i/>
          <w:iCs/>
          <w:sz w:val="24"/>
          <w:szCs w:val="24"/>
          <w:highlight w:val="yellow"/>
          <w:lang w:val="bg-BG"/>
        </w:rPr>
        <w:t xml:space="preserve"> </w:t>
      </w:r>
      <w:r w:rsidRPr="00251DDF">
        <w:rPr>
          <w:bCs/>
          <w:i/>
          <w:iCs/>
          <w:sz w:val="24"/>
          <w:szCs w:val="24"/>
          <w:highlight w:val="yellow"/>
          <w:lang w:val="bg-BG"/>
        </w:rPr>
        <w:t xml:space="preserve">разработването на конкретните дейности </w:t>
      </w:r>
      <w:r w:rsidRPr="00251DDF">
        <w:rPr>
          <w:i/>
          <w:iCs/>
          <w:sz w:val="24"/>
          <w:szCs w:val="24"/>
          <w:highlight w:val="yellow"/>
          <w:lang w:val="bg-BG"/>
        </w:rPr>
        <w:t>на стратегията</w:t>
      </w:r>
      <w:r w:rsidRPr="00251DDF">
        <w:rPr>
          <w:sz w:val="24"/>
          <w:szCs w:val="24"/>
          <w:highlight w:val="yellow"/>
          <w:lang w:val="bg-BG"/>
        </w:rPr>
        <w:t>:</w:t>
      </w:r>
    </w:p>
    <w:p w14:paraId="4595FA14" w14:textId="77777777" w:rsidR="00A55E7E" w:rsidRPr="00251DDF" w:rsidRDefault="00A55E7E" w:rsidP="00A55E7E">
      <w:pPr>
        <w:numPr>
          <w:ilvl w:val="1"/>
          <w:numId w:val="13"/>
        </w:numPr>
        <w:ind w:left="993" w:hanging="284"/>
        <w:jc w:val="both"/>
        <w:rPr>
          <w:sz w:val="24"/>
          <w:szCs w:val="24"/>
          <w:highlight w:val="yellow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>анализ на факторите вътрешната и на външната среда на училището;</w:t>
      </w:r>
    </w:p>
    <w:p w14:paraId="25A7B393" w14:textId="77777777" w:rsidR="00A55E7E" w:rsidRPr="00251DDF" w:rsidRDefault="00A55E7E" w:rsidP="00A55E7E">
      <w:pPr>
        <w:numPr>
          <w:ilvl w:val="1"/>
          <w:numId w:val="13"/>
        </w:numPr>
        <w:ind w:left="993" w:hanging="284"/>
        <w:jc w:val="both"/>
        <w:rPr>
          <w:sz w:val="24"/>
          <w:szCs w:val="24"/>
          <w:highlight w:val="yellow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>определяне на мисията, визията, принципи и ценностите на училището;</w:t>
      </w:r>
    </w:p>
    <w:p w14:paraId="2DA0CDDE" w14:textId="77777777" w:rsidR="00A55E7E" w:rsidRDefault="00A55E7E" w:rsidP="00A55E7E">
      <w:pPr>
        <w:numPr>
          <w:ilvl w:val="1"/>
          <w:numId w:val="13"/>
        </w:numPr>
        <w:ind w:left="993" w:hanging="284"/>
        <w:jc w:val="both"/>
        <w:rPr>
          <w:sz w:val="24"/>
          <w:szCs w:val="24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>определяне на стратегическата цел и оперативните цели, както и дейности за постигането им, отговорни лица и срокове за изпълнение</w:t>
      </w:r>
      <w:r>
        <w:rPr>
          <w:sz w:val="24"/>
          <w:szCs w:val="24"/>
          <w:lang w:val="bg-BG"/>
        </w:rPr>
        <w:t>;</w:t>
      </w:r>
    </w:p>
    <w:p w14:paraId="0D0691B9" w14:textId="77777777" w:rsidR="00A55E7E" w:rsidRPr="00251DDF" w:rsidRDefault="00A55E7E" w:rsidP="00A55E7E">
      <w:pPr>
        <w:numPr>
          <w:ilvl w:val="1"/>
          <w:numId w:val="13"/>
        </w:numPr>
        <w:ind w:left="993" w:hanging="284"/>
        <w:jc w:val="both"/>
        <w:rPr>
          <w:sz w:val="24"/>
          <w:szCs w:val="24"/>
          <w:highlight w:val="yellow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 xml:space="preserve">планиране на дейностите чрез планове за действие. </w:t>
      </w:r>
    </w:p>
    <w:p w14:paraId="5011120A" w14:textId="77777777" w:rsidR="00A55E7E" w:rsidRDefault="00A55E7E" w:rsidP="00A55E7E">
      <w:pPr>
        <w:spacing w:before="120"/>
        <w:ind w:left="709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3. </w:t>
      </w:r>
      <w:r w:rsidRPr="00251DDF">
        <w:rPr>
          <w:sz w:val="24"/>
          <w:szCs w:val="24"/>
          <w:highlight w:val="yellow"/>
          <w:lang w:val="bg-BG"/>
        </w:rPr>
        <w:t xml:space="preserve">Работната група определя </w:t>
      </w:r>
      <w:r w:rsidRPr="00251DDF">
        <w:rPr>
          <w:bCs/>
          <w:i/>
          <w:iCs/>
          <w:sz w:val="24"/>
          <w:szCs w:val="24"/>
          <w:highlight w:val="yellow"/>
          <w:lang w:val="bg-BG"/>
        </w:rPr>
        <w:t>график на дейностите</w:t>
      </w:r>
      <w:r w:rsidRPr="00251DDF">
        <w:rPr>
          <w:sz w:val="24"/>
          <w:szCs w:val="24"/>
          <w:highlight w:val="yellow"/>
          <w:lang w:val="bg-BG"/>
        </w:rPr>
        <w:t xml:space="preserve"> на екипите, в който поставя </w:t>
      </w:r>
      <w:r w:rsidRPr="00251DDF">
        <w:rPr>
          <w:bCs/>
          <w:i/>
          <w:iCs/>
          <w:sz w:val="24"/>
          <w:szCs w:val="24"/>
          <w:highlight w:val="yellow"/>
          <w:lang w:val="bg-BG"/>
        </w:rPr>
        <w:t xml:space="preserve">сроковете </w:t>
      </w:r>
      <w:r w:rsidRPr="00251DDF">
        <w:rPr>
          <w:sz w:val="24"/>
          <w:szCs w:val="24"/>
          <w:highlight w:val="yellow"/>
          <w:lang w:val="bg-BG"/>
        </w:rPr>
        <w:t>– последователно във времето, за изпълнение на дейностите на всяка работна група.</w:t>
      </w:r>
    </w:p>
    <w:p w14:paraId="39EDED70" w14:textId="77777777" w:rsidR="00A55E7E" w:rsidRDefault="00A55E7E" w:rsidP="00A55E7E">
      <w:pPr>
        <w:spacing w:before="120"/>
        <w:ind w:left="709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4. </w:t>
      </w:r>
      <w:r w:rsidRPr="00251DDF">
        <w:rPr>
          <w:sz w:val="24"/>
          <w:szCs w:val="24"/>
          <w:highlight w:val="yellow"/>
          <w:lang w:val="bg-BG"/>
        </w:rPr>
        <w:t xml:space="preserve">Екипите </w:t>
      </w:r>
      <w:r w:rsidRPr="00251DDF">
        <w:rPr>
          <w:bCs/>
          <w:i/>
          <w:iCs/>
          <w:sz w:val="24"/>
          <w:szCs w:val="24"/>
          <w:highlight w:val="yellow"/>
          <w:lang w:val="bg-BG"/>
        </w:rPr>
        <w:t>изпълняват възложената им дейност последователно</w:t>
      </w:r>
      <w:r w:rsidRPr="00251DDF">
        <w:rPr>
          <w:sz w:val="24"/>
          <w:szCs w:val="24"/>
          <w:highlight w:val="yellow"/>
          <w:lang w:val="bg-BG"/>
        </w:rPr>
        <w:t>, по реда, определен в графика – след получаване на резултатите от дейността на предходната група.</w:t>
      </w:r>
      <w:r>
        <w:rPr>
          <w:sz w:val="24"/>
          <w:szCs w:val="24"/>
          <w:lang w:val="bg-BG"/>
        </w:rPr>
        <w:t xml:space="preserve"> </w:t>
      </w:r>
    </w:p>
    <w:p w14:paraId="77BAB96D" w14:textId="77777777" w:rsidR="00A55E7E" w:rsidRDefault="00A55E7E" w:rsidP="00A55E7E">
      <w:pPr>
        <w:spacing w:before="120"/>
        <w:ind w:left="709" w:hanging="28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5. </w:t>
      </w:r>
      <w:r w:rsidRPr="00251DDF">
        <w:rPr>
          <w:sz w:val="24"/>
          <w:szCs w:val="24"/>
          <w:highlight w:val="yellow"/>
          <w:lang w:val="bg-BG"/>
        </w:rPr>
        <w:t xml:space="preserve">След приключване на дейностите на екипите, </w:t>
      </w:r>
      <w:r w:rsidRPr="00251DDF">
        <w:rPr>
          <w:bCs/>
          <w:sz w:val="24"/>
          <w:szCs w:val="24"/>
          <w:highlight w:val="yellow"/>
          <w:lang w:val="bg-BG"/>
        </w:rPr>
        <w:t>комисията оформя проекта на стратегията и го предава на директора на институцията за  внасяне за разглеждане и приемане от Педагогическия съвет.</w:t>
      </w:r>
      <w:r>
        <w:rPr>
          <w:sz w:val="24"/>
          <w:szCs w:val="24"/>
          <w:lang w:val="bg-BG"/>
        </w:rPr>
        <w:t xml:space="preserve"> </w:t>
      </w:r>
    </w:p>
    <w:p w14:paraId="51687F56" w14:textId="77777777" w:rsidR="00A55E7E" w:rsidRDefault="00A55E7E" w:rsidP="00A55E7E">
      <w:pPr>
        <w:spacing w:before="120"/>
        <w:ind w:firstLine="426"/>
        <w:jc w:val="both"/>
        <w:rPr>
          <w:sz w:val="24"/>
          <w:szCs w:val="24"/>
          <w:lang w:val="bg-BG"/>
        </w:rPr>
      </w:pPr>
      <w:r w:rsidRPr="00251DDF">
        <w:rPr>
          <w:bCs/>
          <w:i/>
          <w:iCs/>
          <w:sz w:val="24"/>
          <w:szCs w:val="24"/>
          <w:highlight w:val="yellow"/>
          <w:lang w:val="bg-BG"/>
        </w:rPr>
        <w:t>Предимствата</w:t>
      </w:r>
      <w:r w:rsidRPr="00251DDF">
        <w:rPr>
          <w:sz w:val="24"/>
          <w:szCs w:val="24"/>
          <w:highlight w:val="yellow"/>
          <w:lang w:val="bg-BG"/>
        </w:rPr>
        <w:t xml:space="preserve"> на този технологичен модел са няколко:</w:t>
      </w:r>
    </w:p>
    <w:p w14:paraId="30E9E015" w14:textId="77777777" w:rsidR="00A55E7E" w:rsidRPr="00251DDF" w:rsidRDefault="00A55E7E" w:rsidP="00A55E7E">
      <w:pPr>
        <w:numPr>
          <w:ilvl w:val="1"/>
          <w:numId w:val="14"/>
        </w:numPr>
        <w:tabs>
          <w:tab w:val="num" w:pos="709"/>
        </w:tabs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 xml:space="preserve">може да се </w:t>
      </w:r>
      <w:r w:rsidRPr="00251DDF">
        <w:rPr>
          <w:bCs/>
          <w:i/>
          <w:iCs/>
          <w:sz w:val="24"/>
          <w:szCs w:val="24"/>
          <w:highlight w:val="yellow"/>
          <w:lang w:val="bg-BG"/>
        </w:rPr>
        <w:t>приложи в различни по големина училища</w:t>
      </w:r>
      <w:r w:rsidRPr="00251DDF">
        <w:rPr>
          <w:sz w:val="24"/>
          <w:szCs w:val="24"/>
          <w:highlight w:val="yellow"/>
          <w:lang w:val="bg-BG"/>
        </w:rPr>
        <w:t>, с различна численост на персонала;</w:t>
      </w:r>
    </w:p>
    <w:p w14:paraId="1746574E" w14:textId="77777777" w:rsidR="00A55E7E" w:rsidRPr="00251DDF" w:rsidRDefault="00A55E7E" w:rsidP="00A55E7E">
      <w:pPr>
        <w:numPr>
          <w:ilvl w:val="1"/>
          <w:numId w:val="14"/>
        </w:numPr>
        <w:tabs>
          <w:tab w:val="num" w:pos="709"/>
        </w:tabs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 xml:space="preserve">дава възможност в изготвянето на стратегията за развитие на училището да се </w:t>
      </w:r>
      <w:r w:rsidRPr="00251DDF">
        <w:rPr>
          <w:bCs/>
          <w:i/>
          <w:iCs/>
          <w:sz w:val="24"/>
          <w:szCs w:val="24"/>
          <w:highlight w:val="yellow"/>
          <w:lang w:val="bg-BG"/>
        </w:rPr>
        <w:t>включат на представители на целия персонал</w:t>
      </w:r>
      <w:r w:rsidRPr="00251DDF">
        <w:rPr>
          <w:sz w:val="24"/>
          <w:szCs w:val="24"/>
          <w:highlight w:val="yellow"/>
          <w:lang w:val="bg-BG"/>
        </w:rPr>
        <w:t>;</w:t>
      </w:r>
    </w:p>
    <w:p w14:paraId="008FFE5E" w14:textId="77777777" w:rsidR="00A55E7E" w:rsidRPr="00251DDF" w:rsidRDefault="00A55E7E" w:rsidP="00A55E7E">
      <w:pPr>
        <w:numPr>
          <w:ilvl w:val="1"/>
          <w:numId w:val="14"/>
        </w:numPr>
        <w:tabs>
          <w:tab w:val="num" w:pos="709"/>
        </w:tabs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 xml:space="preserve">разпределя </w:t>
      </w:r>
      <w:r w:rsidRPr="00251DDF">
        <w:rPr>
          <w:bCs/>
          <w:i/>
          <w:iCs/>
          <w:sz w:val="24"/>
          <w:szCs w:val="24"/>
          <w:highlight w:val="yellow"/>
          <w:lang w:val="bg-BG"/>
        </w:rPr>
        <w:t>балансирано функциите</w:t>
      </w:r>
      <w:r w:rsidRPr="00251DDF">
        <w:rPr>
          <w:sz w:val="24"/>
          <w:szCs w:val="24"/>
          <w:highlight w:val="yellow"/>
          <w:lang w:val="bg-BG"/>
        </w:rPr>
        <w:t xml:space="preserve"> </w:t>
      </w:r>
      <w:r w:rsidRPr="00251DDF">
        <w:rPr>
          <w:i/>
          <w:iCs/>
          <w:sz w:val="24"/>
          <w:szCs w:val="24"/>
          <w:highlight w:val="yellow"/>
          <w:lang w:val="bg-BG"/>
        </w:rPr>
        <w:t>и отговорностите</w:t>
      </w:r>
      <w:r w:rsidRPr="00251DDF">
        <w:rPr>
          <w:sz w:val="24"/>
          <w:szCs w:val="24"/>
          <w:highlight w:val="yellow"/>
          <w:lang w:val="bg-BG"/>
        </w:rPr>
        <w:t>;</w:t>
      </w:r>
    </w:p>
    <w:p w14:paraId="2F1E0403" w14:textId="77777777" w:rsidR="00A55E7E" w:rsidRDefault="00A55E7E" w:rsidP="00A55E7E">
      <w:pPr>
        <w:numPr>
          <w:ilvl w:val="1"/>
          <w:numId w:val="14"/>
        </w:numPr>
        <w:tabs>
          <w:tab w:val="num" w:pos="709"/>
        </w:tabs>
        <w:ind w:left="709" w:hanging="283"/>
        <w:jc w:val="both"/>
        <w:rPr>
          <w:sz w:val="24"/>
          <w:szCs w:val="24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 xml:space="preserve">развива </w:t>
      </w:r>
      <w:r w:rsidRPr="00251DDF">
        <w:rPr>
          <w:bCs/>
          <w:i/>
          <w:iCs/>
          <w:sz w:val="24"/>
          <w:szCs w:val="24"/>
          <w:highlight w:val="yellow"/>
          <w:lang w:val="bg-BG"/>
        </w:rPr>
        <w:t>организационните и комуникационни умения</w:t>
      </w:r>
      <w:r w:rsidRPr="00251DDF">
        <w:rPr>
          <w:sz w:val="24"/>
          <w:szCs w:val="24"/>
          <w:highlight w:val="yellow"/>
          <w:lang w:val="bg-BG"/>
        </w:rPr>
        <w:t xml:space="preserve"> на екипа</w:t>
      </w:r>
      <w:r>
        <w:rPr>
          <w:sz w:val="24"/>
          <w:szCs w:val="24"/>
          <w:lang w:val="bg-BG"/>
        </w:rPr>
        <w:t>.</w:t>
      </w:r>
    </w:p>
    <w:p w14:paraId="2D8CB2D8" w14:textId="77777777" w:rsidR="00A55E7E" w:rsidRPr="00251DDF" w:rsidRDefault="00A55E7E" w:rsidP="00A55E7E">
      <w:pPr>
        <w:spacing w:before="120"/>
        <w:ind w:firstLine="426"/>
        <w:jc w:val="both"/>
        <w:rPr>
          <w:sz w:val="24"/>
          <w:szCs w:val="24"/>
          <w:highlight w:val="yellow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>Ефективността на този модел за организиране на екипната работа за изготвяне на стратегия за развитие на училището зависи от:</w:t>
      </w:r>
    </w:p>
    <w:p w14:paraId="09B5DFF3" w14:textId="77777777" w:rsidR="00A55E7E" w:rsidRPr="00251DDF" w:rsidRDefault="00A55E7E" w:rsidP="00A55E7E">
      <w:pPr>
        <w:numPr>
          <w:ilvl w:val="0"/>
          <w:numId w:val="15"/>
        </w:numPr>
        <w:ind w:left="709" w:hanging="283"/>
        <w:jc w:val="both"/>
        <w:rPr>
          <w:sz w:val="24"/>
          <w:szCs w:val="24"/>
          <w:highlight w:val="yellow"/>
          <w:lang w:val="bg-BG"/>
        </w:rPr>
      </w:pPr>
      <w:r w:rsidRPr="00251DDF">
        <w:rPr>
          <w:i/>
          <w:iCs/>
          <w:sz w:val="24"/>
          <w:szCs w:val="24"/>
          <w:highlight w:val="yellow"/>
          <w:lang w:val="bg-BG"/>
        </w:rPr>
        <w:t>точното и ясно формулиране</w:t>
      </w:r>
      <w:r w:rsidRPr="00251DDF">
        <w:rPr>
          <w:sz w:val="24"/>
          <w:szCs w:val="24"/>
          <w:highlight w:val="yellow"/>
          <w:lang w:val="bg-BG"/>
        </w:rPr>
        <w:t xml:space="preserve"> на отговорностите и дейностите;</w:t>
      </w:r>
    </w:p>
    <w:p w14:paraId="215D3672" w14:textId="77777777" w:rsidR="00A55E7E" w:rsidRPr="00251DDF" w:rsidRDefault="00A55E7E" w:rsidP="00A55E7E">
      <w:pPr>
        <w:numPr>
          <w:ilvl w:val="0"/>
          <w:numId w:val="15"/>
        </w:numPr>
        <w:ind w:left="709" w:hanging="283"/>
        <w:jc w:val="both"/>
        <w:rPr>
          <w:sz w:val="24"/>
          <w:szCs w:val="24"/>
          <w:lang w:val="bg-BG"/>
        </w:rPr>
      </w:pPr>
      <w:r w:rsidRPr="00251DDF">
        <w:rPr>
          <w:sz w:val="24"/>
          <w:szCs w:val="24"/>
          <w:highlight w:val="yellow"/>
          <w:lang w:val="bg-BG"/>
        </w:rPr>
        <w:t xml:space="preserve">поставянето на </w:t>
      </w:r>
      <w:r w:rsidRPr="00251DDF">
        <w:rPr>
          <w:i/>
          <w:iCs/>
          <w:sz w:val="24"/>
          <w:szCs w:val="24"/>
          <w:highlight w:val="yellow"/>
          <w:lang w:val="bg-BG"/>
        </w:rPr>
        <w:t>оптимални и реалистични срокове</w:t>
      </w:r>
      <w:r w:rsidRPr="00251DDF">
        <w:rPr>
          <w:sz w:val="24"/>
          <w:szCs w:val="24"/>
          <w:highlight w:val="yellow"/>
          <w:lang w:val="bg-BG"/>
        </w:rPr>
        <w:t xml:space="preserve"> за изпълнение на дейността и </w:t>
      </w:r>
      <w:r w:rsidRPr="00251DDF">
        <w:rPr>
          <w:i/>
          <w:iCs/>
          <w:sz w:val="24"/>
          <w:szCs w:val="24"/>
          <w:highlight w:val="yellow"/>
          <w:lang w:val="bg-BG"/>
        </w:rPr>
        <w:t>контрол</w:t>
      </w:r>
      <w:r w:rsidRPr="00251DDF">
        <w:rPr>
          <w:sz w:val="24"/>
          <w:szCs w:val="24"/>
          <w:highlight w:val="yellow"/>
          <w:lang w:val="bg-BG"/>
        </w:rPr>
        <w:t xml:space="preserve"> за спазването им.</w:t>
      </w:r>
    </w:p>
    <w:p w14:paraId="016ED91B" w14:textId="77777777" w:rsidR="003D1483" w:rsidRPr="00A55E7E" w:rsidRDefault="003D1483">
      <w:pPr>
        <w:rPr>
          <w:lang w:val="bg-BG"/>
        </w:rPr>
      </w:pPr>
    </w:p>
    <w:sectPr w:rsidR="003D1483" w:rsidRPr="00A55E7E" w:rsidSect="00A55E7E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C2A2C"/>
    <w:multiLevelType w:val="multilevel"/>
    <w:tmpl w:val="B67E7544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429" w:hanging="72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1789" w:hanging="1080"/>
      </w:pPr>
    </w:lvl>
    <w:lvl w:ilvl="6">
      <w:start w:val="1"/>
      <w:numFmt w:val="decimal"/>
      <w:isLgl/>
      <w:lvlText w:val="%1.%2.%3.%4.%5.%6.%7."/>
      <w:lvlJc w:val="left"/>
      <w:pPr>
        <w:ind w:left="2149" w:hanging="1440"/>
      </w:p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</w:lvl>
  </w:abstractNum>
  <w:abstractNum w:abstractNumId="1" w15:restartNumberingAfterBreak="0">
    <w:nsid w:val="17A37486"/>
    <w:multiLevelType w:val="multilevel"/>
    <w:tmpl w:val="36B4DEF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."/>
      <w:lvlJc w:val="left"/>
      <w:pPr>
        <w:ind w:left="2062" w:hanging="360"/>
      </w:p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429" w:hanging="72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1789" w:hanging="1080"/>
      </w:pPr>
    </w:lvl>
    <w:lvl w:ilvl="6">
      <w:start w:val="1"/>
      <w:numFmt w:val="decimal"/>
      <w:isLgl/>
      <w:lvlText w:val="%1.%2.%3.%4.%5.%6.%7."/>
      <w:lvlJc w:val="left"/>
      <w:pPr>
        <w:ind w:left="2149" w:hanging="1440"/>
      </w:p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</w:lvl>
  </w:abstractNum>
  <w:abstractNum w:abstractNumId="2" w15:restartNumberingAfterBreak="0">
    <w:nsid w:val="1D6A2792"/>
    <w:multiLevelType w:val="hybridMultilevel"/>
    <w:tmpl w:val="37A2D008"/>
    <w:lvl w:ilvl="0" w:tplc="B6069AA6">
      <w:start w:val="1"/>
      <w:numFmt w:val="decimal"/>
      <w:lvlText w:val="%1."/>
      <w:lvlJc w:val="left"/>
      <w:pPr>
        <w:ind w:left="786" w:hanging="360"/>
      </w:p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>
      <w:start w:val="1"/>
      <w:numFmt w:val="decimal"/>
      <w:lvlText w:val="%4."/>
      <w:lvlJc w:val="left"/>
      <w:pPr>
        <w:ind w:left="2946" w:hanging="360"/>
      </w:pPr>
    </w:lvl>
    <w:lvl w:ilvl="4" w:tplc="04090019">
      <w:start w:val="1"/>
      <w:numFmt w:val="lowerLetter"/>
      <w:lvlText w:val="%5."/>
      <w:lvlJc w:val="left"/>
      <w:pPr>
        <w:ind w:left="3666" w:hanging="360"/>
      </w:pPr>
    </w:lvl>
    <w:lvl w:ilvl="5" w:tplc="0409001B">
      <w:start w:val="1"/>
      <w:numFmt w:val="lowerRoman"/>
      <w:lvlText w:val="%6."/>
      <w:lvlJc w:val="right"/>
      <w:pPr>
        <w:ind w:left="4386" w:hanging="180"/>
      </w:pPr>
    </w:lvl>
    <w:lvl w:ilvl="6" w:tplc="0409000F">
      <w:start w:val="1"/>
      <w:numFmt w:val="decimal"/>
      <w:lvlText w:val="%7."/>
      <w:lvlJc w:val="left"/>
      <w:pPr>
        <w:ind w:left="5106" w:hanging="360"/>
      </w:pPr>
    </w:lvl>
    <w:lvl w:ilvl="7" w:tplc="04090019">
      <w:start w:val="1"/>
      <w:numFmt w:val="lowerLetter"/>
      <w:lvlText w:val="%8."/>
      <w:lvlJc w:val="left"/>
      <w:pPr>
        <w:ind w:left="5826" w:hanging="360"/>
      </w:pPr>
    </w:lvl>
    <w:lvl w:ilvl="8" w:tplc="0409001B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DA2133E"/>
    <w:multiLevelType w:val="hybridMultilevel"/>
    <w:tmpl w:val="B8FA04E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77077B7"/>
    <w:multiLevelType w:val="hybridMultilevel"/>
    <w:tmpl w:val="4D960CC0"/>
    <w:lvl w:ilvl="0" w:tplc="BB1A7464">
      <w:numFmt w:val="bullet"/>
      <w:lvlText w:val=""/>
      <w:lvlJc w:val="left"/>
      <w:pPr>
        <w:tabs>
          <w:tab w:val="num" w:pos="2868"/>
        </w:tabs>
        <w:ind w:left="2868" w:hanging="360"/>
      </w:pPr>
      <w:rPr>
        <w:rFonts w:ascii="Wingdings" w:eastAsia="Courier" w:hAnsi="Wingdings" w:cs="Iskoola Pota" w:hint="default"/>
        <w:b/>
        <w:sz w:val="24"/>
        <w:szCs w:val="24"/>
      </w:rPr>
    </w:lvl>
    <w:lvl w:ilvl="1" w:tplc="5E7C3F7A"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eastAsia="Tunga" w:hAnsi="Wingdings" w:cs="Tunga" w:hint="default"/>
        <w:b/>
        <w:sz w:val="24"/>
        <w:szCs w:val="24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D22A51"/>
    <w:multiLevelType w:val="hybridMultilevel"/>
    <w:tmpl w:val="708C0FC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04E14"/>
    <w:multiLevelType w:val="multilevel"/>
    <w:tmpl w:val="EA3EDB64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2062" w:hanging="360"/>
      </w:pPr>
    </w:lvl>
    <w:lvl w:ilvl="2">
      <w:start w:val="1"/>
      <w:numFmt w:val="decimal"/>
      <w:isLgl/>
      <w:lvlText w:val="%1.%2.%3."/>
      <w:lvlJc w:val="left"/>
      <w:pPr>
        <w:ind w:left="1429" w:hanging="720"/>
      </w:pPr>
    </w:lvl>
    <w:lvl w:ilvl="3">
      <w:start w:val="1"/>
      <w:numFmt w:val="decimal"/>
      <w:isLgl/>
      <w:lvlText w:val="%1.%2.%3.%4."/>
      <w:lvlJc w:val="left"/>
      <w:pPr>
        <w:ind w:left="1429" w:hanging="720"/>
      </w:pPr>
    </w:lvl>
    <w:lvl w:ilvl="4">
      <w:start w:val="1"/>
      <w:numFmt w:val="decimal"/>
      <w:isLgl/>
      <w:lvlText w:val="%1.%2.%3.%4.%5."/>
      <w:lvlJc w:val="left"/>
      <w:pPr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ind w:left="1789" w:hanging="1080"/>
      </w:pPr>
    </w:lvl>
    <w:lvl w:ilvl="6">
      <w:start w:val="1"/>
      <w:numFmt w:val="decimal"/>
      <w:isLgl/>
      <w:lvlText w:val="%1.%2.%3.%4.%5.%6.%7."/>
      <w:lvlJc w:val="left"/>
      <w:pPr>
        <w:ind w:left="2149" w:hanging="1440"/>
      </w:p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</w:lvl>
  </w:abstractNum>
  <w:abstractNum w:abstractNumId="7" w15:restartNumberingAfterBreak="0">
    <w:nsid w:val="4D404DBC"/>
    <w:multiLevelType w:val="hybridMultilevel"/>
    <w:tmpl w:val="D44036C8"/>
    <w:lvl w:ilvl="0" w:tplc="04090001">
      <w:start w:val="1"/>
      <w:numFmt w:val="bullet"/>
      <w:lvlText w:val=""/>
      <w:lvlJc w:val="left"/>
      <w:pPr>
        <w:tabs>
          <w:tab w:val="num" w:pos="2928"/>
        </w:tabs>
        <w:ind w:left="2928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60E8B"/>
    <w:multiLevelType w:val="hybridMultilevel"/>
    <w:tmpl w:val="2F40FA8C"/>
    <w:lvl w:ilvl="0" w:tplc="FFFFFFFF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 w:tplc="04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36B7914"/>
    <w:multiLevelType w:val="multilevel"/>
    <w:tmpl w:val="486809A4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isLgl/>
      <w:lvlText w:val="%1.%2."/>
      <w:lvlJc w:val="left"/>
      <w:pPr>
        <w:ind w:left="1069" w:hanging="360"/>
      </w:pPr>
    </w:lvl>
    <w:lvl w:ilvl="2">
      <w:start w:val="1"/>
      <w:numFmt w:val="decimal"/>
      <w:isLgl/>
      <w:lvlText w:val="%1.%2.%3."/>
      <w:lvlJc w:val="left"/>
      <w:pPr>
        <w:ind w:left="1712" w:hanging="720"/>
      </w:pPr>
    </w:lvl>
    <w:lvl w:ilvl="3">
      <w:start w:val="1"/>
      <w:numFmt w:val="decimal"/>
      <w:isLgl/>
      <w:lvlText w:val="%1.%2.%3.%4."/>
      <w:lvlJc w:val="left"/>
      <w:pPr>
        <w:ind w:left="1995" w:hanging="720"/>
      </w:pPr>
    </w:lvl>
    <w:lvl w:ilvl="4">
      <w:start w:val="1"/>
      <w:numFmt w:val="decimal"/>
      <w:isLgl/>
      <w:lvlText w:val="%1.%2.%3.%4.%5."/>
      <w:lvlJc w:val="left"/>
      <w:pPr>
        <w:ind w:left="2638" w:hanging="1080"/>
      </w:pPr>
    </w:lvl>
    <w:lvl w:ilvl="5">
      <w:start w:val="1"/>
      <w:numFmt w:val="decimal"/>
      <w:isLgl/>
      <w:lvlText w:val="%1.%2.%3.%4.%5.%6."/>
      <w:lvlJc w:val="left"/>
      <w:pPr>
        <w:ind w:left="2921" w:hanging="1080"/>
      </w:pPr>
    </w:lvl>
    <w:lvl w:ilvl="6">
      <w:start w:val="1"/>
      <w:numFmt w:val="decimal"/>
      <w:isLgl/>
      <w:lvlText w:val="%1.%2.%3.%4.%5.%6.%7."/>
      <w:lvlJc w:val="left"/>
      <w:pPr>
        <w:ind w:left="3564" w:hanging="1440"/>
      </w:pPr>
    </w:lvl>
    <w:lvl w:ilvl="7">
      <w:start w:val="1"/>
      <w:numFmt w:val="decimal"/>
      <w:isLgl/>
      <w:lvlText w:val="%1.%2.%3.%4.%5.%6.%7.%8."/>
      <w:lvlJc w:val="left"/>
      <w:pPr>
        <w:ind w:left="3847" w:hanging="1440"/>
      </w:pPr>
    </w:lvl>
    <w:lvl w:ilvl="8">
      <w:start w:val="1"/>
      <w:numFmt w:val="decimal"/>
      <w:isLgl/>
      <w:lvlText w:val="%1.%2.%3.%4.%5.%6.%7.%8.%9."/>
      <w:lvlJc w:val="left"/>
      <w:pPr>
        <w:ind w:left="4490" w:hanging="1800"/>
      </w:pPr>
    </w:lvl>
  </w:abstractNum>
  <w:abstractNum w:abstractNumId="10" w15:restartNumberingAfterBreak="0">
    <w:nsid w:val="67027FF0"/>
    <w:multiLevelType w:val="hybridMultilevel"/>
    <w:tmpl w:val="00A0307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677A08AD"/>
    <w:multiLevelType w:val="hybridMultilevel"/>
    <w:tmpl w:val="D99CB8A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2" w15:restartNumberingAfterBreak="0">
    <w:nsid w:val="6877750F"/>
    <w:multiLevelType w:val="hybridMultilevel"/>
    <w:tmpl w:val="45901452"/>
    <w:lvl w:ilvl="0" w:tplc="F1C6F75C">
      <w:start w:val="1"/>
      <w:numFmt w:val="decimal"/>
      <w:lvlText w:val="%1."/>
      <w:lvlJc w:val="left"/>
      <w:pPr>
        <w:ind w:left="921" w:hanging="495"/>
      </w:p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>
      <w:start w:val="1"/>
      <w:numFmt w:val="decimal"/>
      <w:lvlText w:val="%4."/>
      <w:lvlJc w:val="left"/>
      <w:pPr>
        <w:ind w:left="2946" w:hanging="360"/>
      </w:pPr>
    </w:lvl>
    <w:lvl w:ilvl="4" w:tplc="04090019">
      <w:start w:val="1"/>
      <w:numFmt w:val="lowerLetter"/>
      <w:lvlText w:val="%5."/>
      <w:lvlJc w:val="left"/>
      <w:pPr>
        <w:ind w:left="3666" w:hanging="360"/>
      </w:pPr>
    </w:lvl>
    <w:lvl w:ilvl="5" w:tplc="0409001B">
      <w:start w:val="1"/>
      <w:numFmt w:val="lowerRoman"/>
      <w:lvlText w:val="%6."/>
      <w:lvlJc w:val="right"/>
      <w:pPr>
        <w:ind w:left="4386" w:hanging="180"/>
      </w:pPr>
    </w:lvl>
    <w:lvl w:ilvl="6" w:tplc="0409000F">
      <w:start w:val="1"/>
      <w:numFmt w:val="decimal"/>
      <w:lvlText w:val="%7."/>
      <w:lvlJc w:val="left"/>
      <w:pPr>
        <w:ind w:left="5106" w:hanging="360"/>
      </w:pPr>
    </w:lvl>
    <w:lvl w:ilvl="7" w:tplc="04090019">
      <w:start w:val="1"/>
      <w:numFmt w:val="lowerLetter"/>
      <w:lvlText w:val="%8."/>
      <w:lvlJc w:val="left"/>
      <w:pPr>
        <w:ind w:left="5826" w:hanging="360"/>
      </w:pPr>
    </w:lvl>
    <w:lvl w:ilvl="8" w:tplc="0409001B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72AA2FCF"/>
    <w:multiLevelType w:val="hybridMultilevel"/>
    <w:tmpl w:val="B074F14C"/>
    <w:lvl w:ilvl="0" w:tplc="9B52013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3206C60"/>
    <w:multiLevelType w:val="hybridMultilevel"/>
    <w:tmpl w:val="FC0E390E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5" w15:restartNumberingAfterBreak="0">
    <w:nsid w:val="78F0621A"/>
    <w:multiLevelType w:val="hybridMultilevel"/>
    <w:tmpl w:val="BBD6B32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425662242">
    <w:abstractNumId w:val="14"/>
  </w:num>
  <w:num w:numId="2" w16cid:durableId="1278636777">
    <w:abstractNumId w:val="15"/>
  </w:num>
  <w:num w:numId="3" w16cid:durableId="99615226">
    <w:abstractNumId w:val="5"/>
  </w:num>
  <w:num w:numId="4" w16cid:durableId="10727721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462225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4908514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3829641">
    <w:abstractNumId w:val="11"/>
  </w:num>
  <w:num w:numId="8" w16cid:durableId="6230776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310802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29362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465747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66446819">
    <w:abstractNumId w:val="7"/>
  </w:num>
  <w:num w:numId="13" w16cid:durableId="354843798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31317989">
    <w:abstractNumId w:val="4"/>
  </w:num>
  <w:num w:numId="15" w16cid:durableId="1196894999">
    <w:abstractNumId w:val="10"/>
  </w:num>
  <w:num w:numId="16" w16cid:durableId="1630210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7E"/>
    <w:rsid w:val="000C2900"/>
    <w:rsid w:val="002325CD"/>
    <w:rsid w:val="00251DDF"/>
    <w:rsid w:val="003D1483"/>
    <w:rsid w:val="008242E6"/>
    <w:rsid w:val="008C6A82"/>
    <w:rsid w:val="00A5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A059E"/>
  <w15:chartTrackingRefBased/>
  <w15:docId w15:val="{0058FA9C-F819-48D7-AD8A-6F6BB4F1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E7E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5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2234</Words>
  <Characters>12734</Characters>
  <Application>Microsoft Office Word</Application>
  <DocSecurity>0</DocSecurity>
  <Lines>106</Lines>
  <Paragraphs>29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1302630: СУ"Св. Климент Охридски" - Пещера</dc:creator>
  <cp:keywords/>
  <dc:description/>
  <cp:lastModifiedBy>1302630: СУ"Св. Климент Охридски" - Пещера</cp:lastModifiedBy>
  <cp:revision>5</cp:revision>
  <dcterms:created xsi:type="dcterms:W3CDTF">2023-09-03T12:56:00Z</dcterms:created>
  <dcterms:modified xsi:type="dcterms:W3CDTF">2023-09-03T13:18:00Z</dcterms:modified>
</cp:coreProperties>
</file>