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14385" w:rsidRPr="0004131B" w:rsidTr="0077331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14385" w:rsidRPr="007B05ED" w:rsidRDefault="00D14385" w:rsidP="00773318">
            <w:pPr>
              <w:rPr>
                <w:rFonts w:ascii="Arial Narrow" w:eastAsia="Times New Roman" w:hAnsi="Arial Narrow"/>
                <w:lang w:eastAsia="bg-BG"/>
              </w:rPr>
            </w:pPr>
            <w:r w:rsidRPr="007B05ED"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15BAAB50" wp14:editId="354ACE1E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14385" w:rsidRPr="0004131B" w:rsidRDefault="00D14385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</w:p>
          <w:p w:rsidR="00D14385" w:rsidRPr="0004131B" w:rsidRDefault="00D14385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b/>
                <w:lang w:eastAsia="bg-BG"/>
              </w:rPr>
              <w:t>СРЕДНО УЧИЛИЩЕ  „СВЕТИ КЛИМЕНТ ОХРИДСКИ”</w:t>
            </w:r>
          </w:p>
          <w:p w:rsidR="00D14385" w:rsidRPr="0004131B" w:rsidRDefault="00D14385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4550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гр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общ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Пазарджик</w:t>
            </w:r>
            <w:proofErr w:type="spellEnd"/>
            <w:proofErr w:type="gram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ул</w:t>
            </w:r>
            <w:proofErr w:type="spellEnd"/>
            <w:proofErr w:type="gram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. „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Димчо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Дебелянов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“ № 4,</w:t>
            </w:r>
          </w:p>
          <w:p w:rsidR="00D14385" w:rsidRPr="0004131B" w:rsidRDefault="00D14385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тел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/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факс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0350/ 6-36-41, e-mail:  </w:t>
            </w:r>
            <w:hyperlink r:id="rId7" w:history="1">
              <w:r w:rsidRPr="0004131B">
                <w:rPr>
                  <w:rStyle w:val="a4"/>
                  <w:rFonts w:ascii="Times New Roman" w:eastAsia="Times New Roman" w:hAnsi="Times New Roman" w:cs="Times New Roman"/>
                  <w:lang w:eastAsia="bg-BG"/>
                </w:rPr>
                <w:t>ohridski@abv.bg</w:t>
              </w:r>
            </w:hyperlink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,  web site: www.ohridskipeshtera.com</w:t>
            </w:r>
          </w:p>
          <w:p w:rsidR="00D14385" w:rsidRPr="0004131B" w:rsidRDefault="00D14385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</w:tr>
    </w:tbl>
    <w:p w:rsidR="00D14385" w:rsidRDefault="00D14385" w:rsidP="00D14385">
      <w:pPr>
        <w:widowControl w:val="0"/>
        <w:spacing w:after="0" w:line="280" w:lineRule="exact"/>
        <w:ind w:firstLine="85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bg-BG" w:eastAsia="bg-BG"/>
        </w:rPr>
      </w:pPr>
    </w:p>
    <w:p w:rsidR="00311946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9B3AD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D14385" w:rsidRPr="00311946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9B3AD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311946" w:rsidRPr="003119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 …….. / …………</w:t>
      </w:r>
      <w:r w:rsidRPr="0031194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г.</w:t>
      </w:r>
    </w:p>
    <w:p w:rsidR="00D14385" w:rsidRDefault="00D14385" w:rsidP="00D14385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D14385" w:rsidRDefault="00602A21" w:rsidP="00D14385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 w:rsidRPr="00602A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D14385" w:rsidRPr="00602A2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D1438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използване на електрически уреди и съоръжения, в т.ч. изключване на електрическото захранване след приключване на работното време</w:t>
      </w:r>
    </w:p>
    <w:p w:rsidR="00602A21" w:rsidRDefault="00602A21" w:rsidP="00D14385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D14385" w:rsidRDefault="00D14385" w:rsidP="00D14385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4 от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 </w:t>
      </w:r>
      <w:bookmarkStart w:id="0" w:name="_Hlk532245696"/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Наредба № 8121з-647/01.10.2014 г. за правилата и нормите за пожарна безопасност при експлоатация на обектите (ПНПБЕО) </w:t>
      </w:r>
      <w:bookmarkEnd w:id="0"/>
    </w:p>
    <w:p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Нарушаването на инструкциите на производителите за монтаж и експлоатация на електрически съоръжения и изделия, както и на правилата и нормите за пожарна безопасност при експлоатацията им.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Използването на нестандартни и/или подсилени предпазители в електрическите табла.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Съхраняването на материали или престоят на транспортни и други технически средства в помещенията на главните разпределителни табла, както и разполагането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горими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материали на разстояние, по-малко от 1 m от главни и разпределителни електрически табла.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Нарушаването на степента на защита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 електрическите съоръжения и категорията на експлозивна защита на електрическите съоръжения, работещи в места от групи "Повишена пожарна опасност" и "Експлозивна опасност"</w:t>
      </w:r>
      <w:r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съгласно глава дванадесета от Наредба № Iз-1971 от 2009 г. за строително-технически правила и норми за осигуряване на безопасност при пожар.</w:t>
      </w:r>
    </w:p>
    <w:p w:rsidR="00D14385" w:rsidRDefault="00D14385" w:rsidP="00D14385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Полагането на проводници и монтирането на елементи на електрическите инсталации в нарушение на нормативните изисквания.</w:t>
      </w:r>
    </w:p>
    <w:p w:rsidR="00D14385" w:rsidRDefault="00D14385" w:rsidP="00D14385">
      <w:pPr>
        <w:pStyle w:val="a3"/>
        <w:tabs>
          <w:tab w:val="left" w:pos="993"/>
        </w:tabs>
        <w:spacing w:after="0" w:line="280" w:lineRule="exact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14385" w:rsidRDefault="00D14385" w:rsidP="00D14385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II. ОПРЕДЕЛЯМ:</w:t>
      </w:r>
    </w:p>
    <w:p w:rsidR="00D14385" w:rsidRDefault="00D14385" w:rsidP="00D14385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Всички неизправности в електрическите инсталации и съоръжения, които може да предизвикат искрене, късо съединение, нагряване на изолацията на кабелите и проводниците, отказ на автоматични системи за управление и др. да бъдат отстранени незабавно.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Ако това е невъзможно, инсталациите и съоръженията се спират от експлоатация.</w:t>
      </w:r>
    </w:p>
    <w:p w:rsidR="00D14385" w:rsidRDefault="00D14385" w:rsidP="00D14385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След приключване на работния ден да се извършва оглед за изключване на захранването на електрическите уреди и съоръжения и работните места да се напуснат след тяхното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пожарообезопасяване</w:t>
      </w:r>
      <w:proofErr w:type="spellEnd"/>
    </w:p>
    <w:p w:rsidR="00A075B4" w:rsidRDefault="00A075B4" w:rsidP="00A075B4">
      <w:pPr>
        <w:pStyle w:val="a3"/>
        <w:tabs>
          <w:tab w:val="left" w:pos="993"/>
        </w:tabs>
        <w:spacing w:after="0" w:line="280" w:lineRule="exact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14385" w:rsidRDefault="00D14385" w:rsidP="00D14385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Настоящата заповед да се сведе до знанието на целия персонал. </w:t>
      </w:r>
    </w:p>
    <w:p w:rsidR="00A075B4" w:rsidRDefault="00A075B4" w:rsidP="00D14385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bookmarkStart w:id="1" w:name="_GoBack"/>
      <w:bookmarkEnd w:id="1"/>
    </w:p>
    <w:p w:rsidR="00D14385" w:rsidRDefault="00D14385" w:rsidP="00D14385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:rsidR="00A075B4" w:rsidRDefault="00A075B4" w:rsidP="00A075B4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A075B4" w:rsidRDefault="00A075B4" w:rsidP="00A075B4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Павлинка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Шопова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Начкова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/</w:t>
      </w:r>
    </w:p>
    <w:p w:rsidR="00A075B4" w:rsidRDefault="00A075B4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075B4" w:rsidRDefault="00A075B4" w:rsidP="00A075B4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A075B4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A075B4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75B4" w:rsidRPr="00E2168F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75B4" w:rsidRDefault="00A075B4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6EE1" w:rsidRDefault="00956EE1"/>
    <w:sectPr w:rsidR="00956EE1" w:rsidSect="00D14385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B526E"/>
    <w:multiLevelType w:val="multilevel"/>
    <w:tmpl w:val="301862C0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9E938C1"/>
    <w:multiLevelType w:val="multilevel"/>
    <w:tmpl w:val="12106A72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385"/>
    <w:rsid w:val="002F53D5"/>
    <w:rsid w:val="00311946"/>
    <w:rsid w:val="00602A21"/>
    <w:rsid w:val="00956EE1"/>
    <w:rsid w:val="009B3ADB"/>
    <w:rsid w:val="00A075B4"/>
    <w:rsid w:val="00D1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38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4385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1438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438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4385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143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    ЗАПОВЕД №352/04.01.2020 г.</vt:lpstr>
      <vt:lpstr>    </vt:lpstr>
    </vt:vector>
  </TitlesOfParts>
  <Company/>
  <LinksUpToDate>false</LinksUpToDate>
  <CharactersWithSpaces>2477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2021-10-09T19:49:00Z</dcterms:created>
  <dcterms:modified xsi:type="dcterms:W3CDTF">2021-10-09T19:53:00Z</dcterms:modified>
</cp:coreProperties>
</file>