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8C21AF" w:rsidRPr="008C21AF" w:rsidRDefault="008C21AF" w:rsidP="008C21AF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8C21AF" w:rsidRPr="008C21AF" w:rsidRDefault="008C21AF" w:rsidP="008C21AF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29C9892" wp14:editId="7C960588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21AF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C21AF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C21AF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C21AF" w:rsidRPr="008C21AF" w:rsidRDefault="008C21AF" w:rsidP="008C21A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C21AF" w:rsidRPr="008C21AF" w:rsidRDefault="008C21AF" w:rsidP="008C21A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C21AF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C21A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C21A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C21A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C21A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C21AF" w:rsidRPr="008C21AF" w:rsidRDefault="008C21AF" w:rsidP="008C21A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C21AF" w:rsidRPr="008C21AF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8C21AF" w:rsidRPr="008C21AF" w:rsidRDefault="008C21AF" w:rsidP="008C21A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4C4672" w:rsidRDefault="004C4672" w:rsidP="004C467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 и чл.14, ал.2 от Наредбата за установяване, разследване, регистриране и отчитане на трудовите злополуки,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24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ОПРЕДЕЛЯМ: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Pr="00821C55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proofErr w:type="gramStart"/>
      <w:r>
        <w:rPr>
          <w:rFonts w:eastAsia="Times New Roman"/>
          <w:bCs/>
          <w:lang w:val="en-US" w:eastAsia="en-US"/>
        </w:rPr>
        <w:t xml:space="preserve">I. </w:t>
      </w:r>
      <w:r>
        <w:rPr>
          <w:rFonts w:eastAsia="Times New Roman"/>
          <w:bCs/>
          <w:lang w:eastAsia="en-US"/>
        </w:rPr>
        <w:t>Валентин Стоянов,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на длъжност</w:t>
      </w:r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старши учител по БЕЛ</w:t>
      </w:r>
      <w:r w:rsidR="00821C55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като длъжностно лице за поддържане на </w:t>
      </w:r>
      <w:r>
        <w:rPr>
          <w:rFonts w:eastAsia="Times New Roman"/>
          <w:b/>
          <w:bCs/>
          <w:lang w:eastAsia="en-US"/>
        </w:rPr>
        <w:t>Регистър на трудовите злополуки</w:t>
      </w:r>
      <w:r>
        <w:rPr>
          <w:rFonts w:eastAsia="Times New Roman"/>
          <w:bCs/>
          <w:lang w:eastAsia="en-US"/>
        </w:rPr>
        <w:t xml:space="preserve"> и за съхраняване на декларациите за трудовите злополуки.</w:t>
      </w:r>
      <w:proofErr w:type="gramEnd"/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II. </w:t>
      </w:r>
      <w:r>
        <w:rPr>
          <w:rFonts w:eastAsia="Times New Roman"/>
          <w:bCs/>
          <w:lang w:eastAsia="en-US"/>
        </w:rPr>
        <w:t>Съгласно чл. 14, ал. 1 от Наредбата за установяване, разследване, регистриране и отчитане на трудовите злополуки в Регистъра се вписват: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номерът и датата на декларацията за трудова злополука;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входящият номер на декларацията в териториалното поделение на НОИ;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трите имена и ЕГН (ЛНЧ за чужд гражданин) на пострадалия;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мястото и времето на злополуката;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номерът и датата на разпореждането на териториалното поделение на НОИ за приемане или за неприемане на злополуката за трудова;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последиците от злополуката (временна неработоспособност, временно намалена работоспособност, инвалидност или смърт);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броят на дните (календарни и работни) от злополуката.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III. </w:t>
      </w:r>
      <w:r>
        <w:rPr>
          <w:rFonts w:eastAsia="Times New Roman"/>
          <w:bCs/>
          <w:lang w:eastAsia="en-US"/>
        </w:rPr>
        <w:t xml:space="preserve">Съгласно чл. 14, ал. </w:t>
      </w:r>
      <w:proofErr w:type="gramStart"/>
      <w:r>
        <w:rPr>
          <w:rFonts w:eastAsia="Times New Roman"/>
          <w:bCs/>
          <w:lang w:val="en-US" w:eastAsia="en-US"/>
        </w:rPr>
        <w:t>3</w:t>
      </w:r>
      <w:r>
        <w:rPr>
          <w:rFonts w:eastAsia="Times New Roman"/>
          <w:bCs/>
          <w:lang w:eastAsia="en-US"/>
        </w:rPr>
        <w:t xml:space="preserve"> от Наредбата за установяване, разследване, регистриране и</w:t>
      </w:r>
      <w:r>
        <w:rPr>
          <w:rFonts w:eastAsia="Times New Roman"/>
          <w:bCs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отчитане на трудовите злополуки декларациите за трудова злополука се съхраняват не по-малко от 5 години, считано от датата на регистрацията.</w:t>
      </w:r>
      <w:proofErr w:type="gramEnd"/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сведе до знанието на горепосоченото лице срещу  подпис за сведение и изпълнение.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821C55" w:rsidP="004C467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C4672">
        <w:rPr>
          <w:rFonts w:eastAsia="Times New Roman"/>
          <w:bCs/>
          <w:lang w:eastAsia="en-US"/>
        </w:rPr>
        <w:t xml:space="preserve">: </w:t>
      </w:r>
      <w:r w:rsidR="004C4672">
        <w:rPr>
          <w:rFonts w:eastAsia="Times New Roman"/>
          <w:bCs/>
          <w:lang w:eastAsia="en-US"/>
        </w:rPr>
        <w:tab/>
      </w:r>
    </w:p>
    <w:p w:rsidR="004C4672" w:rsidRPr="00821C55" w:rsidRDefault="004C4672" w:rsidP="004C467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821C55">
        <w:rPr>
          <w:rFonts w:eastAsia="Times New Roman"/>
          <w:bCs/>
          <w:i/>
          <w:lang w:eastAsia="en-US"/>
        </w:rPr>
        <w:t>/ Павлинка Шопова – Начкова /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4C4672" w:rsidTr="00821C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C4672" w:rsidTr="00821C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</w:p>
        </w:tc>
      </w:tr>
    </w:tbl>
    <w:p w:rsidR="00A8473D" w:rsidRDefault="00A8473D" w:rsidP="00137AAD"/>
    <w:sectPr w:rsidR="00A8473D" w:rsidSect="00137AAD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254A"/>
    <w:multiLevelType w:val="hybridMultilevel"/>
    <w:tmpl w:val="78469118"/>
    <w:lvl w:ilvl="0" w:tplc="4150F22E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672"/>
    <w:rsid w:val="00137AAD"/>
    <w:rsid w:val="004C4672"/>
    <w:rsid w:val="00821C55"/>
    <w:rsid w:val="008C21AF"/>
    <w:rsid w:val="00A8473D"/>
    <w:rsid w:val="00C9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6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467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6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46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53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ЗАПОВЕД</vt:lpstr>
    </vt:vector>
  </TitlesOfParts>
  <Company/>
  <LinksUpToDate>false</LinksUpToDate>
  <CharactersWithSpaces>2169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2022-09-23T15:32:00Z</dcterms:created>
  <dcterms:modified xsi:type="dcterms:W3CDTF">2022-09-23T15:36:00Z</dcterms:modified>
</cp:coreProperties>
</file>