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E2967" w14:textId="77777777" w:rsidR="006036CC" w:rsidRPr="006036CC" w:rsidRDefault="006036CC" w:rsidP="006036CC">
      <w:pPr>
        <w:rPr>
          <w:rFonts w:ascii="Calibri" w:eastAsia="Calibri" w:hAnsi="Calibri" w:cs="Calibri"/>
          <w:b/>
          <w:bCs/>
          <w:sz w:val="28"/>
          <w:szCs w:val="28"/>
          <w:lang w:val="en-US" w:eastAsia="en-US"/>
        </w:rPr>
      </w:pPr>
    </w:p>
    <w:p w14:paraId="551727BD" w14:textId="77777777" w:rsidR="006036CC" w:rsidRPr="006036CC" w:rsidRDefault="006036CC" w:rsidP="006036CC">
      <w:pPr>
        <w:rPr>
          <w:bCs/>
          <w:iCs/>
          <w:lang w:val="en-US"/>
        </w:rPr>
      </w:pPr>
    </w:p>
    <w:p w14:paraId="745C56E6" w14:textId="77777777" w:rsidR="006036CC" w:rsidRPr="00DD1174" w:rsidRDefault="006036CC" w:rsidP="006036CC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 w:rsidRPr="006036CC"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66FA8FFA" wp14:editId="35726767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1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D1174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157E9C36" w14:textId="77777777" w:rsidR="006036CC" w:rsidRPr="006036CC" w:rsidRDefault="006036CC" w:rsidP="006036CC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DD1174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r w:rsidRPr="006036CC">
        <w:rPr>
          <w:rFonts w:ascii="Arial Narrow" w:eastAsia="Times New Roman" w:hAnsi="Arial Narrow"/>
          <w:i/>
          <w:lang w:val="en-US" w:eastAsia="bg-BG"/>
        </w:rPr>
        <w:t>Пазарджик,  ул. „Димчо Дебелянов“ № 4,</w:t>
      </w:r>
    </w:p>
    <w:p w14:paraId="353B7166" w14:textId="77777777" w:rsidR="006036CC" w:rsidRPr="006036CC" w:rsidRDefault="006036CC" w:rsidP="006036CC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6036CC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6036CC"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 w:rsidRPr="006036CC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6036CC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5" w:history="1">
        <w:r w:rsidRPr="006036CC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6036CC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6036CC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6036CC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447A2F38" w14:textId="77777777" w:rsidR="006036CC" w:rsidRPr="006036CC" w:rsidRDefault="006036CC" w:rsidP="006036CC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6036CC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6036CC" w:rsidRPr="006036CC" w14:paraId="23817FA9" w14:textId="77777777" w:rsidTr="006036CC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725708" w14:textId="77777777" w:rsidR="006036CC" w:rsidRPr="006036CC" w:rsidRDefault="006036CC" w:rsidP="006036CC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3A0B4140" w14:textId="77777777" w:rsidR="008C1212" w:rsidRDefault="008C1212" w:rsidP="008C1212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szCs w:val="20"/>
          <w:lang w:eastAsia="bg-BG"/>
        </w:rPr>
      </w:pPr>
    </w:p>
    <w:p w14:paraId="5CD2F955" w14:textId="77777777" w:rsidR="008C1212" w:rsidRDefault="008C1212" w:rsidP="008C1212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24B41DDA" w14:textId="77777777" w:rsidR="00D650A1" w:rsidRDefault="00D650A1" w:rsidP="008C1212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2CEA0438" w14:textId="77777777" w:rsidR="008C1212" w:rsidRDefault="008C1212" w:rsidP="008C1212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 w:rsidRPr="00DD1174">
        <w:rPr>
          <w:rFonts w:eastAsia="Times New Roman"/>
          <w:b/>
          <w:bCs/>
          <w:lang w:val="ru-RU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14:paraId="28B0B1E3" w14:textId="77777777" w:rsidR="008C1212" w:rsidRDefault="00595332" w:rsidP="008C1212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      </w:t>
      </w:r>
      <w:r w:rsidR="008C1212">
        <w:rPr>
          <w:rFonts w:eastAsia="Times New Roman"/>
          <w:lang w:eastAsia="bg-BG"/>
        </w:rPr>
        <w:t>На основание чл. 259, ал.</w:t>
      </w:r>
      <w:r w:rsidR="008C1212" w:rsidRPr="00DD1174">
        <w:rPr>
          <w:rFonts w:eastAsia="Times New Roman"/>
          <w:lang w:val="ru-RU" w:eastAsia="bg-BG"/>
        </w:rPr>
        <w:t xml:space="preserve"> </w:t>
      </w:r>
      <w:r w:rsidR="008C1212">
        <w:rPr>
          <w:rFonts w:eastAsia="Times New Roman"/>
          <w:lang w:eastAsia="bg-BG"/>
        </w:rPr>
        <w:t>1 от Закона за предучилищното и училищното образование, чл. 39 от Наредба № 8/11.08.2016 г. за информацията и документите за системата на предучилищното и училищното образование, във връзка с чл.</w:t>
      </w:r>
      <w:r w:rsidR="008C1212" w:rsidRPr="00DD1174">
        <w:rPr>
          <w:rFonts w:eastAsia="Times New Roman"/>
          <w:lang w:val="ru-RU" w:eastAsia="bg-BG"/>
        </w:rPr>
        <w:t xml:space="preserve"> </w:t>
      </w:r>
      <w:r w:rsidR="008C1212">
        <w:rPr>
          <w:rFonts w:eastAsia="Times New Roman"/>
          <w:lang w:eastAsia="bg-BG"/>
        </w:rPr>
        <w:t>31, ал.</w:t>
      </w:r>
      <w:r w:rsidR="008C1212" w:rsidRPr="00DD1174">
        <w:rPr>
          <w:rFonts w:eastAsia="Times New Roman"/>
          <w:lang w:val="ru-RU" w:eastAsia="bg-BG"/>
        </w:rPr>
        <w:t xml:space="preserve"> </w:t>
      </w:r>
      <w:r w:rsidR="008C1212">
        <w:rPr>
          <w:rFonts w:eastAsia="Times New Roman"/>
          <w:lang w:eastAsia="bg-BG"/>
        </w:rPr>
        <w:t>1, т. 30 от Наредба № 15/22.07.2019 г. за статута и професионалното развитие на учителите, директорите и другите педагогически специалисти</w:t>
      </w:r>
    </w:p>
    <w:p w14:paraId="1DA50744" w14:textId="77777777" w:rsidR="008C1212" w:rsidRDefault="008C1212" w:rsidP="008C1212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5F147F36" w14:textId="77777777" w:rsidR="008C1212" w:rsidRPr="00DD1174" w:rsidRDefault="008C1212" w:rsidP="008C1212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val="ru-RU" w:eastAsia="en-US"/>
        </w:rPr>
      </w:pPr>
      <w:r>
        <w:rPr>
          <w:rFonts w:eastAsia="Times New Roman"/>
          <w:b/>
          <w:bCs/>
          <w:szCs w:val="20"/>
          <w:lang w:eastAsia="en-US"/>
        </w:rPr>
        <w:t>ОПРЕДЕЛЯМ</w:t>
      </w:r>
      <w:r>
        <w:rPr>
          <w:rFonts w:eastAsia="Times New Roman"/>
          <w:bCs/>
          <w:szCs w:val="20"/>
          <w:lang w:eastAsia="en-US"/>
        </w:rPr>
        <w:t>:</w:t>
      </w:r>
    </w:p>
    <w:p w14:paraId="30612DB5" w14:textId="77777777" w:rsidR="008C1212" w:rsidRDefault="008C1212" w:rsidP="008C121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szCs w:val="20"/>
          <w:lang w:eastAsia="en-US"/>
        </w:rPr>
      </w:pPr>
    </w:p>
    <w:p w14:paraId="1B235298" w14:textId="6A16A7C1" w:rsidR="008C1212" w:rsidRPr="00DD1174" w:rsidRDefault="00595332" w:rsidP="008C121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val="ru-RU" w:eastAsia="en-US"/>
        </w:rPr>
      </w:pPr>
      <w:r>
        <w:rPr>
          <w:rFonts w:eastAsia="Times New Roman"/>
          <w:bCs/>
          <w:szCs w:val="20"/>
          <w:lang w:eastAsia="en-US"/>
        </w:rPr>
        <w:t xml:space="preserve">      </w:t>
      </w:r>
      <w:r w:rsidR="008C1212">
        <w:rPr>
          <w:rFonts w:eastAsia="Times New Roman"/>
          <w:bCs/>
          <w:szCs w:val="20"/>
          <w:lang w:eastAsia="en-US"/>
        </w:rPr>
        <w:t>Гинка Григорова,</w:t>
      </w:r>
      <w:r w:rsidR="008C1212" w:rsidRPr="00DD1174">
        <w:rPr>
          <w:rFonts w:eastAsia="Times New Roman"/>
          <w:bCs/>
          <w:i/>
          <w:color w:val="FF0000"/>
          <w:szCs w:val="20"/>
          <w:lang w:val="ru-RU" w:eastAsia="en-US"/>
        </w:rPr>
        <w:t xml:space="preserve"> </w:t>
      </w:r>
      <w:r w:rsidR="008C1212">
        <w:rPr>
          <w:rFonts w:eastAsia="Times New Roman"/>
          <w:bCs/>
          <w:szCs w:val="20"/>
          <w:lang w:eastAsia="en-US"/>
        </w:rPr>
        <w:t>на длъжност старши учител в начален етап</w:t>
      </w:r>
      <w:r w:rsidR="008C1212" w:rsidRPr="00DD1174">
        <w:rPr>
          <w:rFonts w:eastAsia="Times New Roman"/>
          <w:bCs/>
          <w:szCs w:val="20"/>
          <w:lang w:val="ru-RU" w:eastAsia="en-US"/>
        </w:rPr>
        <w:t xml:space="preserve"> </w:t>
      </w:r>
      <w:r w:rsidR="008C1212">
        <w:rPr>
          <w:rFonts w:eastAsia="Times New Roman"/>
          <w:bCs/>
          <w:szCs w:val="20"/>
          <w:lang w:eastAsia="en-US"/>
        </w:rPr>
        <w:t xml:space="preserve">за </w:t>
      </w:r>
      <w:r w:rsidR="008C1212">
        <w:rPr>
          <w:rFonts w:eastAsia="Times New Roman"/>
          <w:b/>
          <w:bCs/>
          <w:szCs w:val="20"/>
          <w:lang w:eastAsia="en-US"/>
        </w:rPr>
        <w:t xml:space="preserve">секретар на ПС (длъжностно лице за водене на книгата за решенията на ПС и протоколите от заседанията) </w:t>
      </w:r>
      <w:r w:rsidR="008C1212">
        <w:rPr>
          <w:rFonts w:eastAsia="Times New Roman"/>
          <w:bCs/>
          <w:szCs w:val="20"/>
          <w:lang w:eastAsia="en-US"/>
        </w:rPr>
        <w:t xml:space="preserve">за учебната </w:t>
      </w:r>
      <w:r w:rsidR="008C1212" w:rsidRPr="00DD1174">
        <w:rPr>
          <w:rFonts w:eastAsia="Times New Roman"/>
          <w:bCs/>
          <w:szCs w:val="20"/>
          <w:lang w:val="ru-RU" w:eastAsia="en-US"/>
        </w:rPr>
        <w:t>20</w:t>
      </w:r>
      <w:r>
        <w:rPr>
          <w:rFonts w:eastAsia="Times New Roman"/>
          <w:bCs/>
          <w:lang w:eastAsia="en-US"/>
        </w:rPr>
        <w:t>2</w:t>
      </w:r>
      <w:r w:rsidR="00DD1174">
        <w:rPr>
          <w:rFonts w:eastAsia="Times New Roman"/>
          <w:bCs/>
          <w:lang w:eastAsia="en-US"/>
        </w:rPr>
        <w:t>3</w:t>
      </w:r>
      <w:r w:rsidR="008C1212" w:rsidRPr="00DD1174">
        <w:rPr>
          <w:rFonts w:eastAsia="Times New Roman"/>
          <w:bCs/>
          <w:lang w:val="ru-RU" w:eastAsia="en-US"/>
        </w:rPr>
        <w:t>/20</w:t>
      </w:r>
      <w:r>
        <w:rPr>
          <w:rFonts w:eastAsia="Times New Roman"/>
          <w:bCs/>
          <w:lang w:eastAsia="en-US"/>
        </w:rPr>
        <w:t>2</w:t>
      </w:r>
      <w:r w:rsidR="00DD1174">
        <w:rPr>
          <w:rFonts w:eastAsia="Times New Roman"/>
          <w:bCs/>
          <w:lang w:eastAsia="en-US"/>
        </w:rPr>
        <w:t>4</w:t>
      </w:r>
      <w:r w:rsidR="008C1212">
        <w:rPr>
          <w:rFonts w:eastAsia="Times New Roman"/>
          <w:bCs/>
          <w:szCs w:val="20"/>
          <w:lang w:eastAsia="en-US"/>
        </w:rPr>
        <w:t xml:space="preserve"> година, със следните задължения: </w:t>
      </w:r>
    </w:p>
    <w:p w14:paraId="352462E4" w14:textId="77777777" w:rsidR="008C1212" w:rsidRDefault="008C1212" w:rsidP="008C1212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1. Водене на протокол по време на заседанията на ПС, с отразена пълна, коректна и точна информация. Всеки протокол включва: </w:t>
      </w:r>
    </w:p>
    <w:p w14:paraId="4FF29E38" w14:textId="77777777" w:rsidR="008C1212" w:rsidRPr="00DD1174" w:rsidRDefault="008C1212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val="ru-RU" w:eastAsia="en-US"/>
        </w:rPr>
      </w:pPr>
      <w:r w:rsidRPr="00DD1174">
        <w:rPr>
          <w:rFonts w:eastAsia="Times New Roman"/>
          <w:bCs/>
          <w:szCs w:val="20"/>
          <w:lang w:val="ru-RU" w:eastAsia="en-US"/>
        </w:rPr>
        <w:t xml:space="preserve">1.1. </w:t>
      </w:r>
      <w:r>
        <w:rPr>
          <w:rFonts w:eastAsia="Times New Roman"/>
          <w:bCs/>
          <w:szCs w:val="20"/>
          <w:lang w:eastAsia="en-US"/>
        </w:rPr>
        <w:t xml:space="preserve">пореден номер, като номерацията започва с № 1 от началото на всяка учебна година (15 септември); </w:t>
      </w:r>
    </w:p>
    <w:p w14:paraId="29AC9892" w14:textId="77777777" w:rsidR="008C1212" w:rsidRPr="00DD1174" w:rsidRDefault="008C1212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val="ru-RU" w:eastAsia="en-US"/>
        </w:rPr>
      </w:pPr>
      <w:r w:rsidRPr="00DD1174">
        <w:rPr>
          <w:rFonts w:eastAsia="Times New Roman"/>
          <w:bCs/>
          <w:szCs w:val="20"/>
          <w:lang w:val="ru-RU" w:eastAsia="en-US"/>
        </w:rPr>
        <w:t xml:space="preserve">1.2. </w:t>
      </w:r>
      <w:r>
        <w:rPr>
          <w:rFonts w:eastAsia="Times New Roman"/>
          <w:bCs/>
          <w:szCs w:val="20"/>
          <w:lang w:eastAsia="en-US"/>
        </w:rPr>
        <w:t>дневен ред на заседанието; отсъстващи членове на педагогическия съвет и причините за отсъствието; резултати от проверката на кворума</w:t>
      </w:r>
      <w:r w:rsidRPr="00DD1174">
        <w:rPr>
          <w:rFonts w:eastAsia="Times New Roman"/>
          <w:bCs/>
          <w:szCs w:val="20"/>
          <w:lang w:val="ru-RU" w:eastAsia="en-US"/>
        </w:rPr>
        <w:t>;</w:t>
      </w:r>
    </w:p>
    <w:p w14:paraId="5D65E4CA" w14:textId="77777777" w:rsidR="008C1212" w:rsidRPr="00DD1174" w:rsidRDefault="008C1212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val="ru-RU" w:eastAsia="en-US"/>
        </w:rPr>
      </w:pPr>
      <w:r w:rsidRPr="00DD1174">
        <w:rPr>
          <w:rFonts w:eastAsia="Times New Roman"/>
          <w:bCs/>
          <w:szCs w:val="20"/>
          <w:lang w:val="ru-RU" w:eastAsia="en-US"/>
        </w:rPr>
        <w:t xml:space="preserve">1.3. </w:t>
      </w:r>
      <w:r>
        <w:rPr>
          <w:rFonts w:eastAsia="Times New Roman"/>
          <w:bCs/>
          <w:szCs w:val="20"/>
          <w:lang w:eastAsia="en-US"/>
        </w:rPr>
        <w:t>разисквания по точките от дневния ред след докладването им – обсъжданията по време на заседанието се отразяват систематизирано, но пълно и точно, като се следи за правилно предаване на смисъла на направените изказвания;</w:t>
      </w:r>
    </w:p>
    <w:p w14:paraId="29070BBA" w14:textId="77777777" w:rsidR="008C1212" w:rsidRDefault="008C1212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 w:rsidRPr="00DD1174">
        <w:rPr>
          <w:rFonts w:eastAsia="Times New Roman"/>
          <w:bCs/>
          <w:szCs w:val="20"/>
          <w:lang w:val="ru-RU" w:eastAsia="en-US"/>
        </w:rPr>
        <w:t xml:space="preserve">1.4. </w:t>
      </w:r>
      <w:r>
        <w:rPr>
          <w:rFonts w:eastAsia="Times New Roman"/>
          <w:bCs/>
          <w:szCs w:val="20"/>
          <w:lang w:eastAsia="en-US"/>
        </w:rPr>
        <w:tab/>
        <w:t>взетите решения, с включена информация за резултатите от гласуването и определените срокове и отговорни лица за изпълнението.</w:t>
      </w:r>
    </w:p>
    <w:p w14:paraId="0E599918" w14:textId="77777777" w:rsidR="008C1212" w:rsidRDefault="008C1212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 w:rsidRPr="00DD1174">
        <w:rPr>
          <w:rFonts w:eastAsia="Times New Roman"/>
          <w:bCs/>
          <w:szCs w:val="20"/>
          <w:lang w:val="ru-RU" w:eastAsia="en-US"/>
        </w:rPr>
        <w:t xml:space="preserve">1.5. </w:t>
      </w:r>
      <w:r>
        <w:rPr>
          <w:rFonts w:eastAsia="Times New Roman"/>
          <w:bCs/>
          <w:szCs w:val="20"/>
          <w:lang w:eastAsia="en-US"/>
        </w:rPr>
        <w:t>протоколът от заседанието на ПС се изготвя в 10-дневен срок от провеждането на заседанието</w:t>
      </w:r>
      <w:r w:rsidRPr="00DD1174">
        <w:rPr>
          <w:rFonts w:eastAsia="Times New Roman"/>
          <w:bCs/>
          <w:szCs w:val="20"/>
          <w:lang w:val="ru-RU" w:eastAsia="en-US"/>
        </w:rPr>
        <w:t>,</w:t>
      </w:r>
      <w:r>
        <w:rPr>
          <w:rFonts w:eastAsia="Times New Roman"/>
          <w:bCs/>
          <w:szCs w:val="20"/>
          <w:lang w:eastAsia="en-US"/>
        </w:rPr>
        <w:t xml:space="preserve"> подписва</w:t>
      </w:r>
      <w:r w:rsidRPr="00DD1174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се от изготвилото го лице и се заверява с подписа на директора и печата на институцията. </w:t>
      </w:r>
    </w:p>
    <w:p w14:paraId="1E52DBE1" w14:textId="77777777" w:rsidR="008C1212" w:rsidRDefault="008C1212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1.6. класьорът с протоколите от заседанието е неразделна част от Книгата за решенията на ПС.</w:t>
      </w:r>
    </w:p>
    <w:p w14:paraId="6BC9F604" w14:textId="77777777" w:rsidR="008C1212" w:rsidRDefault="008C1212" w:rsidP="008C1212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2. Водене на книга за решенията на Педагогическия съвет </w:t>
      </w:r>
    </w:p>
    <w:p w14:paraId="3DEFE8E5" w14:textId="77777777" w:rsidR="008C1212" w:rsidRDefault="008C1212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2.1. В началото на учебната година в книгата се вписва поименният списък на членовете на педагогическия съвет. </w:t>
      </w:r>
    </w:p>
    <w:p w14:paraId="37C67355" w14:textId="77777777" w:rsidR="008C1212" w:rsidRDefault="008C1212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2.2. Решенията, взети от педагогическия съвет, се вписват на ръка със син химикал в книгата за решенията на ПС най-късно до 10 дни след деня на заседанието, подписват се и в същия ден книгата се поднася на директора за подпис и печат на училището. </w:t>
      </w:r>
    </w:p>
    <w:p w14:paraId="53434B0F" w14:textId="77777777" w:rsidR="008C1212" w:rsidRDefault="008C1212" w:rsidP="008C1212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3. При воденето на Книгата за решения на ПС се спазват общите изисквания към попълването и воденето на документите съгласно Раздел V, глава Трета от Наредба № </w:t>
      </w:r>
      <w:r w:rsidRPr="00DD1174">
        <w:rPr>
          <w:rFonts w:eastAsia="Times New Roman"/>
          <w:bCs/>
          <w:lang w:val="ru-RU" w:eastAsia="en-US"/>
        </w:rPr>
        <w:t xml:space="preserve">8 </w:t>
      </w:r>
      <w:r>
        <w:rPr>
          <w:rFonts w:eastAsia="Times New Roman"/>
          <w:bCs/>
          <w:lang w:eastAsia="en-US"/>
        </w:rPr>
        <w:t>от</w:t>
      </w:r>
      <w:r w:rsidRPr="00DD1174">
        <w:rPr>
          <w:rFonts w:eastAsia="Times New Roman"/>
          <w:bCs/>
          <w:lang w:val="ru-RU" w:eastAsia="en-US"/>
        </w:rPr>
        <w:t xml:space="preserve"> 11.08.2016 </w:t>
      </w:r>
      <w:r>
        <w:rPr>
          <w:rFonts w:eastAsia="Times New Roman"/>
          <w:bCs/>
          <w:lang w:eastAsia="en-US"/>
        </w:rPr>
        <w:t xml:space="preserve">г. за информацията и документите за системата на предучилищното и училищното образование. </w:t>
      </w:r>
    </w:p>
    <w:p w14:paraId="57A36DB7" w14:textId="77777777" w:rsidR="006036CC" w:rsidRDefault="006036CC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</w:p>
    <w:p w14:paraId="33B4FB92" w14:textId="77777777" w:rsidR="006036CC" w:rsidRDefault="006036CC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</w:p>
    <w:p w14:paraId="4123CDB5" w14:textId="77777777" w:rsidR="006036CC" w:rsidRDefault="006036CC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</w:p>
    <w:p w14:paraId="15975F0A" w14:textId="77777777" w:rsidR="008C1212" w:rsidRDefault="008C1212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3.1. </w:t>
      </w:r>
      <w:r>
        <w:rPr>
          <w:rFonts w:eastAsia="Times New Roman"/>
          <w:bCs/>
          <w:szCs w:val="20"/>
          <w:lang w:val="x-none" w:eastAsia="en-US"/>
        </w:rPr>
        <w:t xml:space="preserve">Когато не е номерирана фабрично, </w:t>
      </w:r>
      <w:r>
        <w:rPr>
          <w:rFonts w:eastAsia="Times New Roman"/>
          <w:bCs/>
          <w:szCs w:val="20"/>
          <w:lang w:eastAsia="en-US"/>
        </w:rPr>
        <w:t>книгата</w:t>
      </w:r>
      <w:r>
        <w:rPr>
          <w:rFonts w:eastAsia="Times New Roman"/>
          <w:bCs/>
          <w:szCs w:val="20"/>
          <w:lang w:val="x-none" w:eastAsia="en-US"/>
        </w:rPr>
        <w:t xml:space="preserve"> се номерира на ръка със син химикал в горния десен ъгъл на листа</w:t>
      </w:r>
      <w:r>
        <w:rPr>
          <w:rFonts w:eastAsia="Times New Roman"/>
          <w:bCs/>
          <w:szCs w:val="20"/>
          <w:lang w:eastAsia="en-US"/>
        </w:rPr>
        <w:t xml:space="preserve">.  </w:t>
      </w:r>
      <w:r>
        <w:rPr>
          <w:rFonts w:eastAsia="Times New Roman"/>
          <w:bCs/>
          <w:szCs w:val="20"/>
          <w:lang w:val="x-none" w:eastAsia="en-US"/>
        </w:rPr>
        <w:t>На титулната страница на книг</w:t>
      </w:r>
      <w:r>
        <w:rPr>
          <w:rFonts w:eastAsia="Times New Roman"/>
          <w:bCs/>
          <w:szCs w:val="20"/>
          <w:lang w:eastAsia="en-US"/>
        </w:rPr>
        <w:t>ата</w:t>
      </w:r>
      <w:r>
        <w:rPr>
          <w:rFonts w:eastAsia="Times New Roman"/>
          <w:bCs/>
          <w:szCs w:val="20"/>
          <w:lang w:val="x-none" w:eastAsia="en-US"/>
        </w:rPr>
        <w:t xml:space="preserve"> се отбелязва</w:t>
      </w:r>
      <w:r>
        <w:rPr>
          <w:rFonts w:eastAsia="Times New Roman"/>
          <w:bCs/>
          <w:szCs w:val="20"/>
          <w:lang w:eastAsia="en-US"/>
        </w:rPr>
        <w:t>т</w:t>
      </w:r>
      <w:r>
        <w:rPr>
          <w:rFonts w:eastAsia="Times New Roman"/>
          <w:bCs/>
          <w:szCs w:val="20"/>
          <w:lang w:val="x-none" w:eastAsia="en-US"/>
        </w:rPr>
        <w:t xml:space="preserve"> дат</w:t>
      </w:r>
      <w:r>
        <w:rPr>
          <w:rFonts w:eastAsia="Times New Roman"/>
          <w:bCs/>
          <w:szCs w:val="20"/>
          <w:lang w:eastAsia="en-US"/>
        </w:rPr>
        <w:t xml:space="preserve">ите </w:t>
      </w:r>
      <w:r>
        <w:rPr>
          <w:rFonts w:eastAsia="Times New Roman"/>
          <w:bCs/>
          <w:szCs w:val="20"/>
          <w:lang w:val="x-none" w:eastAsia="en-US"/>
        </w:rPr>
        <w:t xml:space="preserve">на </w:t>
      </w:r>
      <w:r>
        <w:rPr>
          <w:rFonts w:eastAsia="Times New Roman"/>
          <w:bCs/>
          <w:szCs w:val="20"/>
          <w:lang w:eastAsia="en-US"/>
        </w:rPr>
        <w:t>нейното</w:t>
      </w:r>
      <w:r>
        <w:rPr>
          <w:rFonts w:eastAsia="Times New Roman"/>
          <w:bCs/>
          <w:szCs w:val="20"/>
          <w:lang w:val="x-none" w:eastAsia="en-US"/>
        </w:rPr>
        <w:t xml:space="preserve"> започване и приключване.</w:t>
      </w:r>
    </w:p>
    <w:p w14:paraId="6B25C4A4" w14:textId="77777777" w:rsidR="008C1212" w:rsidRDefault="008C1212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3.2. </w:t>
      </w:r>
      <w:r>
        <w:rPr>
          <w:rFonts w:eastAsia="Times New Roman"/>
          <w:bCs/>
          <w:lang w:eastAsia="en-US"/>
        </w:rPr>
        <w:t xml:space="preserve">Книгата се попълва със син химикал. </w:t>
      </w:r>
    </w:p>
    <w:p w14:paraId="22F5C8C2" w14:textId="77777777" w:rsidR="008C1212" w:rsidRDefault="008C1212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3.3. Не се допуска изтриване или коригиране с коректор на фабрично отпечатани или вписани с химикал текстове и цифри. </w:t>
      </w:r>
    </w:p>
    <w:p w14:paraId="4A2373A6" w14:textId="77777777" w:rsidR="008C1212" w:rsidRDefault="008C1212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3.4. Допуснати грешки при попълване на книгата се коригират, като длъжностното лице, допуснало грешката, с червен химикал задрасква с една хоризонтална линия сгрешения текст (оценка), вписва в близост верния текст (оценка), фамилията си и полага подписа си, под който се подписва директорът и се поставя печатът на институцията.</w:t>
      </w:r>
    </w:p>
    <w:p w14:paraId="4D18717C" w14:textId="77777777" w:rsidR="008C1212" w:rsidRDefault="008C1212" w:rsidP="008C1212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4. Определеният секретар на ПС се задължава да се запознае с функциите и правомощията на ПС, съгласно чл. 263 от Закона за предучилищното и училищното образование, които да бъдат вземани предвид при вписване на съдържанието на протоколите и решенията на ПС. </w:t>
      </w:r>
    </w:p>
    <w:p w14:paraId="3DC67525" w14:textId="77777777" w:rsidR="008C1212" w:rsidRDefault="008C1212" w:rsidP="008C1212">
      <w:pPr>
        <w:autoSpaceDE w:val="0"/>
        <w:autoSpaceDN w:val="0"/>
        <w:adjustRightInd w:val="0"/>
        <w:spacing w:line="300" w:lineRule="exact"/>
        <w:ind w:left="567" w:hanging="283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5. </w:t>
      </w:r>
      <w:r w:rsidRPr="00DD1174">
        <w:rPr>
          <w:rFonts w:eastAsia="Times New Roman"/>
          <w:bCs/>
          <w:szCs w:val="20"/>
          <w:lang w:val="ru-RU" w:eastAsia="en-US"/>
        </w:rPr>
        <w:t xml:space="preserve">Като място на съхранение на </w:t>
      </w:r>
      <w:r>
        <w:rPr>
          <w:rFonts w:eastAsia="Times New Roman"/>
          <w:bCs/>
          <w:szCs w:val="20"/>
          <w:lang w:eastAsia="en-US"/>
        </w:rPr>
        <w:t>Книгата за решенията на педагогическия съвет д</w:t>
      </w:r>
      <w:r w:rsidRPr="00DD1174">
        <w:rPr>
          <w:rFonts w:eastAsia="Times New Roman"/>
          <w:bCs/>
          <w:szCs w:val="20"/>
          <w:lang w:val="ru-RU" w:eastAsia="en-US"/>
        </w:rPr>
        <w:t xml:space="preserve">о приключването й </w:t>
      </w:r>
      <w:r>
        <w:rPr>
          <w:rFonts w:eastAsia="Times New Roman"/>
          <w:bCs/>
          <w:szCs w:val="20"/>
          <w:lang w:eastAsia="en-US"/>
        </w:rPr>
        <w:t xml:space="preserve">и протоколите от заседанията </w:t>
      </w:r>
      <w:r w:rsidRPr="00DD1174">
        <w:rPr>
          <w:rFonts w:eastAsia="Times New Roman"/>
          <w:bCs/>
          <w:szCs w:val="20"/>
          <w:lang w:val="ru-RU" w:eastAsia="en-US"/>
        </w:rPr>
        <w:t xml:space="preserve">определям </w:t>
      </w:r>
      <w:r>
        <w:rPr>
          <w:rFonts w:eastAsia="Times New Roman"/>
          <w:bCs/>
          <w:szCs w:val="20"/>
          <w:lang w:eastAsia="en-US"/>
        </w:rPr>
        <w:t>дирекцията на училището.</w:t>
      </w:r>
    </w:p>
    <w:p w14:paraId="0188D0C8" w14:textId="77777777" w:rsidR="008C1212" w:rsidRDefault="008C1212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5.1. Срок на съхранение съгласно Приложение № 2 към Наредба № 8/11.08.2016 г. за информацията и документите за системата на предучилищното и училищното образование (след приключване на документа): </w:t>
      </w:r>
      <w:r>
        <w:rPr>
          <w:rFonts w:eastAsia="Times New Roman"/>
          <w:b/>
          <w:bCs/>
          <w:szCs w:val="20"/>
          <w:lang w:eastAsia="en-US"/>
        </w:rPr>
        <w:t>20 години</w:t>
      </w:r>
      <w:r>
        <w:rPr>
          <w:rFonts w:eastAsia="Times New Roman"/>
          <w:bCs/>
          <w:szCs w:val="20"/>
          <w:lang w:eastAsia="en-US"/>
        </w:rPr>
        <w:t xml:space="preserve">. </w:t>
      </w:r>
    </w:p>
    <w:p w14:paraId="78BE2EF1" w14:textId="77777777" w:rsidR="008C1212" w:rsidRDefault="008C1212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5.2. </w:t>
      </w:r>
      <w:r>
        <w:rPr>
          <w:rFonts w:eastAsia="Times New Roman"/>
          <w:bCs/>
          <w:szCs w:val="20"/>
          <w:lang w:val="x-none" w:eastAsia="en-US"/>
        </w:rPr>
        <w:t>Срокът за съхранение се отчита от датата на приключване</w:t>
      </w:r>
      <w:r>
        <w:rPr>
          <w:rFonts w:eastAsia="Times New Roman"/>
          <w:bCs/>
          <w:szCs w:val="20"/>
          <w:lang w:eastAsia="en-US"/>
        </w:rPr>
        <w:t>то на документа.</w:t>
      </w:r>
    </w:p>
    <w:p w14:paraId="331BCCC9" w14:textId="77777777" w:rsidR="008C1212" w:rsidRDefault="008C1212" w:rsidP="008C1212">
      <w:pPr>
        <w:pStyle w:val="a4"/>
        <w:autoSpaceDE w:val="0"/>
        <w:autoSpaceDN w:val="0"/>
        <w:adjustRightInd w:val="0"/>
        <w:spacing w:before="120" w:after="0" w:line="300" w:lineRule="exact"/>
        <w:ind w:left="284" w:hanging="284"/>
        <w:jc w:val="both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    6. </w:t>
      </w:r>
      <w:r>
        <w:rPr>
          <w:rFonts w:eastAsia="Times New Roman"/>
          <w:b/>
          <w:bCs/>
          <w:szCs w:val="20"/>
          <w:lang w:eastAsia="en-US"/>
        </w:rPr>
        <w:t>Редът за предаване, съхраняване и използване в архива на институцията след  приключване на документите</w:t>
      </w:r>
      <w:r>
        <w:rPr>
          <w:rFonts w:eastAsia="Times New Roman"/>
          <w:bCs/>
          <w:szCs w:val="20"/>
          <w:lang w:eastAsia="en-US"/>
        </w:rPr>
        <w:t xml:space="preserve"> да бъде съгласно</w:t>
      </w:r>
      <w:r>
        <w:rPr>
          <w:rFonts w:eastAsia="Times New Roman"/>
          <w:bCs/>
          <w:i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изискванията на чл. 45 – 50 от Закона за Националния архивен фонд и съгласно срока на съхранение на документа.</w:t>
      </w:r>
    </w:p>
    <w:p w14:paraId="4C8C1C5A" w14:textId="77777777" w:rsidR="008C1212" w:rsidRDefault="008C1212" w:rsidP="008C1212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i/>
          <w:lang w:eastAsia="en-US"/>
        </w:rPr>
      </w:pPr>
    </w:p>
    <w:p w14:paraId="362880A9" w14:textId="0CFCE3D7" w:rsidR="008C1212" w:rsidRDefault="008C1212" w:rsidP="008C1212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Настоящата заповед да се доведе до знанието на горепосоченото длъжностно лице срещу подпис за сведение и изпълнение</w:t>
      </w:r>
      <w:r w:rsidR="00DD1174">
        <w:rPr>
          <w:rFonts w:eastAsia="Times New Roman"/>
          <w:bCs/>
          <w:szCs w:val="20"/>
          <w:lang w:eastAsia="en-US"/>
        </w:rPr>
        <w:t xml:space="preserve"> от Мария Цветанова, на длъжност ЗАС.</w:t>
      </w:r>
    </w:p>
    <w:p w14:paraId="4ADCB6AD" w14:textId="77777777" w:rsidR="008C1212" w:rsidRDefault="008C1212" w:rsidP="008C1212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ще осъществя лично.</w:t>
      </w:r>
    </w:p>
    <w:p w14:paraId="1058D82D" w14:textId="77777777" w:rsidR="008C1212" w:rsidRDefault="008C1212" w:rsidP="008C1212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lang w:eastAsia="en-US"/>
        </w:rPr>
      </w:pPr>
    </w:p>
    <w:p w14:paraId="3B69FB35" w14:textId="77777777" w:rsidR="008C1212" w:rsidRPr="00DD1174" w:rsidRDefault="008C1212" w:rsidP="008C1212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lang w:val="ru-RU" w:eastAsia="en-US"/>
        </w:rPr>
      </w:pPr>
    </w:p>
    <w:p w14:paraId="6BD6F751" w14:textId="77777777" w:rsidR="008C1212" w:rsidRDefault="00A111A9" w:rsidP="008C121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ind w:left="757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Директор</w:t>
      </w:r>
      <w:r w:rsidR="008C1212">
        <w:rPr>
          <w:rFonts w:eastAsia="Times New Roman"/>
          <w:bCs/>
          <w:lang w:eastAsia="en-US"/>
        </w:rPr>
        <w:t xml:space="preserve">: </w:t>
      </w:r>
      <w:r w:rsidR="008C1212">
        <w:rPr>
          <w:rFonts w:eastAsia="Times New Roman"/>
          <w:bCs/>
          <w:lang w:eastAsia="en-US"/>
        </w:rPr>
        <w:tab/>
      </w:r>
    </w:p>
    <w:p w14:paraId="30DAE12D" w14:textId="77777777" w:rsidR="008C1212" w:rsidRDefault="008C1212" w:rsidP="008C121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ind w:left="757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i/>
          <w:lang w:eastAsia="en-US"/>
        </w:rPr>
        <w:t>/ Павлинка Шопова – Начкова /</w:t>
      </w:r>
    </w:p>
    <w:p w14:paraId="57FD53D6" w14:textId="77777777" w:rsidR="008C1212" w:rsidRDefault="008C1212" w:rsidP="008C1212">
      <w:pPr>
        <w:autoSpaceDE w:val="0"/>
        <w:autoSpaceDN w:val="0"/>
        <w:adjustRightInd w:val="0"/>
        <w:spacing w:line="300" w:lineRule="exact"/>
        <w:ind w:left="757"/>
        <w:rPr>
          <w:rFonts w:eastAsia="Times New Roman"/>
          <w:bCs/>
          <w:i/>
          <w:color w:val="FF0000"/>
          <w:lang w:eastAsia="en-US"/>
        </w:rPr>
      </w:pPr>
    </w:p>
    <w:p w14:paraId="2C862670" w14:textId="77777777" w:rsidR="008C1212" w:rsidRDefault="008C1212" w:rsidP="008C1212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14:paraId="317D6D88" w14:textId="77777777" w:rsidR="008C1212" w:rsidRDefault="008C1212" w:rsidP="008C121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8C1212" w14:paraId="3B65AF67" w14:textId="77777777" w:rsidTr="00A111A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3DFC1E4" w14:textId="77777777" w:rsidR="008C1212" w:rsidRDefault="008C12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A1E063F" w14:textId="77777777" w:rsidR="008C1212" w:rsidRDefault="008C12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CE25E20" w14:textId="77777777" w:rsidR="008C1212" w:rsidRDefault="008C12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341D726" w14:textId="77777777" w:rsidR="008C1212" w:rsidRDefault="008C12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FE7D1BA" w14:textId="77777777" w:rsidR="008C1212" w:rsidRDefault="008C12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8C1212" w14:paraId="623CAB2F" w14:textId="77777777" w:rsidTr="00A111A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6CC4C" w14:textId="77777777" w:rsidR="008C1212" w:rsidRDefault="008C12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85D31" w14:textId="77777777" w:rsidR="008C1212" w:rsidRDefault="008C12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Гинка Григорова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C1BFD" w14:textId="77777777" w:rsidR="008C1212" w:rsidRDefault="00A111A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</w:t>
            </w:r>
            <w:r w:rsidR="008C1212">
              <w:rPr>
                <w:rFonts w:eastAsia="Times New Roman"/>
                <w:bCs/>
                <w:lang w:eastAsia="en-US"/>
              </w:rPr>
              <w:t>тарши учител в начален етап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A5DB2" w14:textId="77777777" w:rsidR="008C1212" w:rsidRDefault="008C12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97CFC" w14:textId="77777777" w:rsidR="008C1212" w:rsidRDefault="008C12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4C800988" w14:textId="77777777" w:rsidR="00A25EF4" w:rsidRDefault="00A25EF4"/>
    <w:sectPr w:rsidR="00A25EF4" w:rsidSect="006036CC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212"/>
    <w:rsid w:val="00340798"/>
    <w:rsid w:val="0034481F"/>
    <w:rsid w:val="004232DA"/>
    <w:rsid w:val="00595332"/>
    <w:rsid w:val="006036CC"/>
    <w:rsid w:val="008C1212"/>
    <w:rsid w:val="00A111A9"/>
    <w:rsid w:val="00A25EF4"/>
    <w:rsid w:val="00BB743E"/>
    <w:rsid w:val="00D650A1"/>
    <w:rsid w:val="00DD1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1069E"/>
  <w15:docId w15:val="{112B4329-C79A-41D3-A205-4AD2801A7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21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C1212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8C1212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8C1212"/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46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hridski@abv.b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704</Words>
  <Characters>4017</Characters>
  <Application>Microsoft Office Word</Application>
  <DocSecurity>0</DocSecurity>
  <Lines>33</Lines>
  <Paragraphs>9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....../...... ...... 20...... г.</vt:lpstr>
    </vt:vector>
  </TitlesOfParts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2023-09-09T19:53:00Z</dcterms:created>
  <dcterms:modified xsi:type="dcterms:W3CDTF">2023-09-09T19:54:00Z</dcterms:modified>
</cp:coreProperties>
</file>