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2F680E" w:rsidTr="002F680E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F680E" w:rsidRDefault="002F680E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F680E" w:rsidRDefault="002F680E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2F680E" w:rsidRDefault="002F680E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2F680E" w:rsidRDefault="002F680E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2F680E" w:rsidRDefault="002F680E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2F680E" w:rsidRDefault="002F680E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2F680E" w:rsidRDefault="002F680E" w:rsidP="002F680E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2F680E" w:rsidRDefault="002F680E" w:rsidP="002F680E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2F680E" w:rsidRDefault="002F680E" w:rsidP="002F680E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bookmarkStart w:id="0" w:name="_GoBack"/>
      <w:bookmarkEnd w:id="0"/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2F680E" w:rsidRDefault="002F680E" w:rsidP="002F680E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1, т. 30 от Наредба № 15/22.07.2019 г.</w:t>
      </w:r>
      <w:r>
        <w:rPr>
          <w:rFonts w:eastAsia="Times New Roman"/>
          <w:color w:val="0070C0"/>
          <w:lang w:eastAsia="bg-BG"/>
        </w:rPr>
        <w:t xml:space="preserve"> </w:t>
      </w:r>
      <w:r>
        <w:rPr>
          <w:rFonts w:eastAsia="Times New Roman"/>
          <w:lang w:eastAsia="bg-BG"/>
        </w:rPr>
        <w:t>за статута и професионалното развитие на учителите, директорите и другите педагогически специалисти</w:t>
      </w:r>
    </w:p>
    <w:p w:rsidR="002F680E" w:rsidRDefault="002F680E" w:rsidP="002F680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2F680E" w:rsidRDefault="002F680E" w:rsidP="002F680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</w:t>
      </w:r>
      <w:r>
        <w:rPr>
          <w:rFonts w:eastAsia="Times New Roman"/>
          <w:bCs/>
          <w:lang w:eastAsia="en-US"/>
        </w:rPr>
        <w:t>:</w:t>
      </w:r>
    </w:p>
    <w:p w:rsidR="002F680E" w:rsidRDefault="002F680E" w:rsidP="002F680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F680E" w:rsidRDefault="002F680E" w:rsidP="002F680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>Цветка Петкова</w:t>
      </w:r>
      <w:r>
        <w:rPr>
          <w:rFonts w:eastAsia="Times New Roman"/>
          <w:bCs/>
          <w:i/>
          <w:lang w:eastAsia="en-US"/>
        </w:rPr>
        <w:t>,</w:t>
      </w:r>
      <w:r>
        <w:rPr>
          <w:rFonts w:eastAsia="Times New Roman"/>
          <w:bCs/>
          <w:i/>
          <w:color w:val="FF0000"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на длъжност </w:t>
      </w:r>
      <w:r>
        <w:rPr>
          <w:rFonts w:eastAsia="Times New Roman"/>
          <w:bCs/>
          <w:szCs w:val="20"/>
          <w:lang w:eastAsia="en-US"/>
        </w:rPr>
        <w:t>старши учител по БЕЛ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като длъжностно лице за водене на </w:t>
      </w:r>
      <w:r>
        <w:rPr>
          <w:rFonts w:eastAsia="Times New Roman"/>
          <w:b/>
          <w:bCs/>
          <w:lang w:eastAsia="en-US"/>
        </w:rPr>
        <w:t xml:space="preserve">Летописна книга </w:t>
      </w:r>
      <w:r>
        <w:rPr>
          <w:rFonts w:eastAsia="Times New Roman"/>
          <w:bCs/>
          <w:lang w:eastAsia="en-US"/>
        </w:rPr>
        <w:t xml:space="preserve">със следните задължения: </w:t>
      </w:r>
    </w:p>
    <w:p w:rsidR="002F680E" w:rsidRDefault="002F680E" w:rsidP="002F680E">
      <w:pPr>
        <w:numPr>
          <w:ilvl w:val="0"/>
          <w:numId w:val="1"/>
        </w:numPr>
        <w:autoSpaceDE w:val="0"/>
        <w:autoSpaceDN w:val="0"/>
        <w:adjustRightInd w:val="0"/>
        <w:spacing w:after="120" w:line="300" w:lineRule="exact"/>
        <w:ind w:left="567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Водене на Летописната книга на образователната институция, в която се регистрират и отразяват важните събития и факти от нейната история и развитие.</w:t>
      </w:r>
    </w:p>
    <w:p w:rsidR="002F680E" w:rsidRDefault="002F680E" w:rsidP="002F680E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Летописната книга се води по учебни години. За всяка учебна година се прави обзор на развитието и функционирането на образователната институция в следните направления: </w:t>
      </w:r>
      <w:r>
        <w:rPr>
          <w:rFonts w:eastAsia="Times New Roman"/>
          <w:bCs/>
          <w:color w:val="000000"/>
          <w:lang w:eastAsia="en-US"/>
        </w:rPr>
        <w:t>обществено-политически, икономически и културен контекст, в който функционира институцията</w:t>
      </w:r>
      <w:r>
        <w:rPr>
          <w:rFonts w:eastAsia="Times New Roman"/>
          <w:bCs/>
          <w:lang w:eastAsia="en-US"/>
        </w:rPr>
        <w:t>; основни образователни приоритети на местно, областно и национално ниво; брой ученици/деца, брой паралелки/групи, брой педагогически специалисти</w:t>
      </w:r>
      <w:r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за учебната година, директор; профили, професии/специалности, учебни планове и програми, по които се осъществява обучението; нововъведения в образователния процес, значими промени/подобрения на материалната база; създадени партньорства с лица/организации; отбелязани годишнини и проведени събития с важно значение за институцията.</w:t>
      </w:r>
      <w:r>
        <w:rPr>
          <w:rFonts w:eastAsia="Times New Roman"/>
          <w:bCs/>
          <w:color w:val="0000FF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Събитията се представят коректно и точно и се прави реалистична и обективна оценка за влиянието на институцията върху обществено-културния живот в населеното място/регион. </w:t>
      </w:r>
    </w:p>
    <w:p w:rsidR="002F680E" w:rsidRDefault="002F680E" w:rsidP="002F680E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При воденето на Летописната книга се спазват общите изисквания към попълването и воденето на документите съгласно Раздел V, глава Трета от Наредба № 8/11.08.2016 г. за информацията и документите за системата на предучилищното и училищното образование. </w:t>
      </w:r>
    </w:p>
    <w:p w:rsidR="002F680E" w:rsidRDefault="002F680E" w:rsidP="002F680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szCs w:val="20"/>
          <w:lang w:val="x-none" w:eastAsia="en-US"/>
        </w:rPr>
        <w:t xml:space="preserve">Когато не е номерирана фабрично, </w:t>
      </w:r>
      <w:r>
        <w:rPr>
          <w:rFonts w:eastAsia="Times New Roman"/>
          <w:bCs/>
          <w:szCs w:val="20"/>
          <w:lang w:eastAsia="en-US"/>
        </w:rPr>
        <w:t>книгата</w:t>
      </w:r>
      <w:r>
        <w:rPr>
          <w:rFonts w:eastAsia="Times New Roman"/>
          <w:bCs/>
          <w:szCs w:val="20"/>
          <w:lang w:val="x-none" w:eastAsia="en-US"/>
        </w:rPr>
        <w:t xml:space="preserve"> се номерира на ръка със син химикал в горния десен ъгъл на листа</w:t>
      </w:r>
      <w:r>
        <w:rPr>
          <w:rFonts w:eastAsia="Times New Roman"/>
          <w:bCs/>
          <w:szCs w:val="20"/>
          <w:lang w:eastAsia="en-US"/>
        </w:rPr>
        <w:t xml:space="preserve">. </w:t>
      </w:r>
    </w:p>
    <w:p w:rsidR="002F680E" w:rsidRDefault="002F680E" w:rsidP="002F680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szCs w:val="20"/>
          <w:lang w:val="x-none" w:eastAsia="en-US"/>
        </w:rPr>
        <w:t>На титулната страница на книг</w:t>
      </w:r>
      <w:r>
        <w:rPr>
          <w:rFonts w:eastAsia="Times New Roman"/>
          <w:bCs/>
          <w:szCs w:val="20"/>
          <w:lang w:eastAsia="en-US"/>
        </w:rPr>
        <w:t>ата</w:t>
      </w:r>
      <w:r>
        <w:rPr>
          <w:rFonts w:eastAsia="Times New Roman"/>
          <w:bCs/>
          <w:szCs w:val="20"/>
          <w:lang w:val="x-none" w:eastAsia="en-US"/>
        </w:rPr>
        <w:t xml:space="preserve"> се отбелязва</w:t>
      </w:r>
      <w:r>
        <w:rPr>
          <w:rFonts w:eastAsia="Times New Roman"/>
          <w:bCs/>
          <w:szCs w:val="20"/>
          <w:lang w:eastAsia="en-US"/>
        </w:rPr>
        <w:t>т</w:t>
      </w:r>
      <w:r>
        <w:rPr>
          <w:rFonts w:eastAsia="Times New Roman"/>
          <w:bCs/>
          <w:szCs w:val="20"/>
          <w:lang w:val="x-none" w:eastAsia="en-US"/>
        </w:rPr>
        <w:t xml:space="preserve"> дат</w:t>
      </w:r>
      <w:r>
        <w:rPr>
          <w:rFonts w:eastAsia="Times New Roman"/>
          <w:bCs/>
          <w:szCs w:val="20"/>
          <w:lang w:eastAsia="en-US"/>
        </w:rPr>
        <w:t xml:space="preserve">ите </w:t>
      </w:r>
      <w:r>
        <w:rPr>
          <w:rFonts w:eastAsia="Times New Roman"/>
          <w:bCs/>
          <w:szCs w:val="20"/>
          <w:lang w:val="x-none" w:eastAsia="en-US"/>
        </w:rPr>
        <w:t xml:space="preserve">на </w:t>
      </w:r>
      <w:r>
        <w:rPr>
          <w:rFonts w:eastAsia="Times New Roman"/>
          <w:bCs/>
          <w:szCs w:val="20"/>
          <w:lang w:eastAsia="en-US"/>
        </w:rPr>
        <w:t>нейното</w:t>
      </w:r>
      <w:r>
        <w:rPr>
          <w:rFonts w:eastAsia="Times New Roman"/>
          <w:bCs/>
          <w:szCs w:val="20"/>
          <w:lang w:val="x-none" w:eastAsia="en-US"/>
        </w:rPr>
        <w:t xml:space="preserve"> започване и приключване.</w:t>
      </w:r>
    </w:p>
    <w:p w:rsidR="002F680E" w:rsidRDefault="002F680E" w:rsidP="002F680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Книгата се попълва със син химикал. </w:t>
      </w:r>
    </w:p>
    <w:p w:rsidR="002F680E" w:rsidRDefault="002F680E" w:rsidP="002F680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Не се допуска изтриване или коригиране с коректор на фабрично отпечатани или вписани с химикал текстове и цифри. </w:t>
      </w:r>
    </w:p>
    <w:p w:rsidR="002F680E" w:rsidRDefault="002F680E" w:rsidP="002F680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Допуснати грешки при попълване на книгата се коригират, като длъжностното лице, допуснало грешката, с червен химикал задрасква с една хоризонтална линия сгрешения текст (оценка), вписва в близост верния текст (оценка), фамилията си и полага подписа си, под който се подписва директорът и се поставя печатът на институцията.</w:t>
      </w:r>
    </w:p>
    <w:p w:rsidR="002F680E" w:rsidRDefault="002F680E" w:rsidP="002F680E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lastRenderedPageBreak/>
        <w:t xml:space="preserve">Като </w:t>
      </w:r>
      <w:r>
        <w:rPr>
          <w:rFonts w:eastAsia="Times New Roman"/>
          <w:b/>
          <w:bCs/>
          <w:szCs w:val="20"/>
          <w:lang w:eastAsia="en-US"/>
        </w:rPr>
        <w:t>място на съхранение</w:t>
      </w:r>
      <w:r>
        <w:rPr>
          <w:rFonts w:eastAsia="Times New Roman"/>
          <w:bCs/>
          <w:szCs w:val="20"/>
          <w:lang w:eastAsia="en-US"/>
        </w:rPr>
        <w:t xml:space="preserve"> на </w:t>
      </w:r>
      <w:r>
        <w:rPr>
          <w:rFonts w:eastAsia="Times New Roman"/>
          <w:bCs/>
          <w:lang w:eastAsia="en-US"/>
        </w:rPr>
        <w:t xml:space="preserve">Летописната книга </w:t>
      </w:r>
      <w:r>
        <w:rPr>
          <w:rFonts w:eastAsia="Times New Roman"/>
          <w:bCs/>
          <w:szCs w:val="20"/>
          <w:lang w:eastAsia="en-US"/>
        </w:rPr>
        <w:t xml:space="preserve">до приключването й определям </w:t>
      </w:r>
      <w:r>
        <w:rPr>
          <w:rFonts w:eastAsia="Times New Roman"/>
          <w:bCs/>
          <w:lang w:eastAsia="en-US"/>
        </w:rPr>
        <w:t>дирекцията на училището.</w:t>
      </w:r>
      <w:r>
        <w:rPr>
          <w:rFonts w:eastAsia="Times New Roman"/>
          <w:bCs/>
          <w:szCs w:val="20"/>
          <w:lang w:val="ru-RU" w:eastAsia="en-US"/>
        </w:rPr>
        <w:t xml:space="preserve"> </w:t>
      </w:r>
    </w:p>
    <w:p w:rsidR="002F680E" w:rsidRDefault="002F680E" w:rsidP="002F680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Срок на съхранение съгласно Приложение № 2 към Наредба № 8/11.08.2016 г. за информацията и документите за системата на предучилищното и училищното образование (след приключване на документа): </w:t>
      </w:r>
      <w:r>
        <w:rPr>
          <w:rFonts w:eastAsia="Times New Roman"/>
          <w:b/>
          <w:bCs/>
          <w:szCs w:val="20"/>
          <w:lang w:eastAsia="en-US"/>
        </w:rPr>
        <w:t xml:space="preserve">постоянен. </w:t>
      </w:r>
    </w:p>
    <w:p w:rsidR="002F680E" w:rsidRDefault="002F680E" w:rsidP="002F680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2F680E" w:rsidRDefault="002F680E" w:rsidP="002F680E">
      <w:pPr>
        <w:pStyle w:val="a4"/>
        <w:numPr>
          <w:ilvl w:val="0"/>
          <w:numId w:val="1"/>
        </w:num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Редът за предаване, съхраняване и използване в архива на институцията след приключване на документите</w:t>
      </w:r>
      <w:r>
        <w:rPr>
          <w:rFonts w:eastAsia="Times New Roman"/>
          <w:bCs/>
          <w:szCs w:val="20"/>
          <w:lang w:eastAsia="en-US"/>
        </w:rPr>
        <w:t xml:space="preserve"> да бъде съгласно</w:t>
      </w:r>
      <w:r>
        <w:rPr>
          <w:rFonts w:eastAsia="Times New Roman"/>
          <w:bCs/>
          <w:i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изискванията на чл. 45 – 50 от Закона за Националния архивен фонд и съгласно срока на съхранение на документа.</w:t>
      </w:r>
    </w:p>
    <w:p w:rsidR="002F680E" w:rsidRDefault="002F680E" w:rsidP="002F680E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горепосоченото длъжностно лице срещу подпис за сведение и изпълнение. </w:t>
      </w:r>
    </w:p>
    <w:p w:rsidR="002F680E" w:rsidRDefault="002F680E" w:rsidP="002F680E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:rsidR="002F680E" w:rsidRDefault="002F680E" w:rsidP="002F680E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F680E" w:rsidRDefault="002F680E" w:rsidP="002F680E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2F680E" w:rsidRDefault="002F680E" w:rsidP="002F680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2F680E" w:rsidRDefault="002F680E" w:rsidP="002F680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2F680E" w:rsidRDefault="002F680E" w:rsidP="002F680E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2F680E" w:rsidRDefault="002F680E" w:rsidP="002F680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F680E" w:rsidRDefault="002F680E" w:rsidP="002F680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2F680E" w:rsidTr="002F680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F680E" w:rsidRDefault="002F680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F680E" w:rsidRDefault="002F680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F680E" w:rsidRDefault="002F680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F680E" w:rsidRDefault="002F680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F680E" w:rsidRDefault="002F680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F680E" w:rsidTr="002F680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680E" w:rsidRDefault="002F680E" w:rsidP="0045765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680E" w:rsidRDefault="002F680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Цветка Петкова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680E" w:rsidRDefault="002F680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БЕЛ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680E" w:rsidRDefault="002F680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680E" w:rsidRDefault="002F680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2F680E" w:rsidRDefault="002F680E" w:rsidP="002F680E"/>
    <w:p w:rsidR="002F680E" w:rsidRDefault="002F680E" w:rsidP="002F680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2F680E" w:rsidRDefault="002F680E" w:rsidP="002F680E">
      <w:pPr>
        <w:ind w:firstLine="426"/>
        <w:jc w:val="both"/>
        <w:rPr>
          <w:rFonts w:eastAsia="Times New Roman"/>
          <w:lang w:eastAsia="bg-BG"/>
        </w:rPr>
      </w:pPr>
    </w:p>
    <w:p w:rsidR="002F680E" w:rsidRDefault="002F680E" w:rsidP="002F680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en-US" w:eastAsia="en-US"/>
        </w:rPr>
      </w:pPr>
    </w:p>
    <w:p w:rsidR="002F680E" w:rsidRDefault="002F680E" w:rsidP="002F680E"/>
    <w:p w:rsidR="009B21A7" w:rsidRDefault="009B21A7"/>
    <w:sectPr w:rsidR="009B21A7" w:rsidSect="002F680E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51467B"/>
    <w:multiLevelType w:val="multilevel"/>
    <w:tmpl w:val="A474902C"/>
    <w:lvl w:ilvl="0">
      <w:start w:val="1"/>
      <w:numFmt w:val="decimal"/>
      <w:lvlText w:val="%1."/>
      <w:lvlJc w:val="left"/>
      <w:pPr>
        <w:ind w:left="757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927" w:hanging="360"/>
      </w:pPr>
    </w:lvl>
    <w:lvl w:ilvl="2">
      <w:start w:val="1"/>
      <w:numFmt w:val="decimal"/>
      <w:isLgl/>
      <w:lvlText w:val="%1.%2.%3."/>
      <w:lvlJc w:val="left"/>
      <w:pPr>
        <w:ind w:left="1457" w:hanging="720"/>
      </w:pPr>
    </w:lvl>
    <w:lvl w:ilvl="3">
      <w:start w:val="1"/>
      <w:numFmt w:val="decimal"/>
      <w:isLgl/>
      <w:lvlText w:val="%1.%2.%3.%4."/>
      <w:lvlJc w:val="left"/>
      <w:pPr>
        <w:ind w:left="1627" w:hanging="720"/>
      </w:pPr>
    </w:lvl>
    <w:lvl w:ilvl="4">
      <w:start w:val="1"/>
      <w:numFmt w:val="decimal"/>
      <w:isLgl/>
      <w:lvlText w:val="%1.%2.%3.%4.%5."/>
      <w:lvlJc w:val="left"/>
      <w:pPr>
        <w:ind w:left="2157" w:hanging="1080"/>
      </w:pPr>
    </w:lvl>
    <w:lvl w:ilvl="5">
      <w:start w:val="1"/>
      <w:numFmt w:val="decimal"/>
      <w:isLgl/>
      <w:lvlText w:val="%1.%2.%3.%4.%5.%6."/>
      <w:lvlJc w:val="left"/>
      <w:pPr>
        <w:ind w:left="2327" w:hanging="1080"/>
      </w:pPr>
    </w:lvl>
    <w:lvl w:ilvl="6">
      <w:start w:val="1"/>
      <w:numFmt w:val="decimal"/>
      <w:isLgl/>
      <w:lvlText w:val="%1.%2.%3.%4.%5.%6.%7."/>
      <w:lvlJc w:val="left"/>
      <w:pPr>
        <w:ind w:left="2857" w:hanging="1440"/>
      </w:pPr>
    </w:lvl>
    <w:lvl w:ilvl="7">
      <w:start w:val="1"/>
      <w:numFmt w:val="decimal"/>
      <w:isLgl/>
      <w:lvlText w:val="%1.%2.%3.%4.%5.%6.%7.%8."/>
      <w:lvlJc w:val="left"/>
      <w:pPr>
        <w:ind w:left="3027" w:hanging="1440"/>
      </w:pPr>
    </w:lvl>
    <w:lvl w:ilvl="8">
      <w:start w:val="1"/>
      <w:numFmt w:val="decimal"/>
      <w:isLgl/>
      <w:lvlText w:val="%1.%2.%3.%4.%5.%6.%7.%8.%9."/>
      <w:lvlJc w:val="left"/>
      <w:pPr>
        <w:ind w:left="3557" w:hanging="1800"/>
      </w:pPr>
    </w:lvl>
  </w:abstractNum>
  <w:abstractNum w:abstractNumId="1">
    <w:nsid w:val="49700FB1"/>
    <w:multiLevelType w:val="hybridMultilevel"/>
    <w:tmpl w:val="0A3AA01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80E"/>
    <w:rsid w:val="002F680E"/>
    <w:rsid w:val="009B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680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F680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F680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680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F680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F68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90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558</Words>
  <Characters>3183</Characters>
  <Application>Microsoft Office Word</Application>
  <DocSecurity>0</DocSecurity>
  <Lines>26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3734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</cp:revision>
  <dcterms:created xsi:type="dcterms:W3CDTF">2021-10-02T13:14:00Z</dcterms:created>
  <dcterms:modified xsi:type="dcterms:W3CDTF">2021-10-02T13:15:00Z</dcterms:modified>
</cp:coreProperties>
</file>