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B385D" w14:textId="77777777" w:rsidR="0078699C" w:rsidRDefault="0078699C" w:rsidP="0078699C"/>
    <w:p w14:paraId="599E0766" w14:textId="77777777" w:rsidR="00BC1D07" w:rsidRDefault="00BC1D07" w:rsidP="0078699C"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A59E5D3" wp14:editId="25D2A8AB">
            <wp:simplePos x="0" y="0"/>
            <wp:positionH relativeFrom="margin">
              <wp:posOffset>-94615</wp:posOffset>
            </wp:positionH>
            <wp:positionV relativeFrom="margin">
              <wp:posOffset>231775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8EB610" w14:textId="77777777" w:rsidR="00BC1D07" w:rsidRPr="00E860B9" w:rsidRDefault="00BC1D07" w:rsidP="00BC1D07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E860B9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63EB4DC4" w14:textId="77777777" w:rsidR="00BC1D07" w:rsidRDefault="00BC1D07" w:rsidP="00BC1D07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E860B9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55133CC2" w14:textId="77777777" w:rsidR="00BC1D07" w:rsidRDefault="00BC1D07" w:rsidP="00BC1D07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5E0EAF2C" w14:textId="77777777" w:rsidR="00BC1D07" w:rsidRDefault="00BC1D07" w:rsidP="00BC1D07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BC1D07" w14:paraId="19579AD0" w14:textId="77777777" w:rsidTr="00BC1D07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631CDF" w14:textId="77777777" w:rsidR="00BC1D07" w:rsidRDefault="00BC1D07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50DAE485" w14:textId="77777777" w:rsidR="00BC1D07" w:rsidRDefault="00BC1D07" w:rsidP="00BC1D07">
      <w:pPr>
        <w:pStyle w:val="a5"/>
        <w:rPr>
          <w:b/>
          <w:bCs/>
          <w:sz w:val="28"/>
          <w:szCs w:val="28"/>
          <w:lang w:val="en-US"/>
        </w:rPr>
      </w:pPr>
    </w:p>
    <w:p w14:paraId="787D9CAD" w14:textId="77777777" w:rsidR="0078699C" w:rsidRDefault="0078699C" w:rsidP="0078699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14:paraId="05F09B4D" w14:textId="77777777" w:rsidR="0078699C" w:rsidRDefault="0078699C" w:rsidP="0078699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7A829596" w14:textId="77777777" w:rsidR="0078699C" w:rsidRDefault="0078699C" w:rsidP="0078699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BC1D07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BC1D0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C1D0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C1D07">
        <w:rPr>
          <w:rFonts w:eastAsia="Times New Roman"/>
          <w:b/>
          <w:bCs/>
          <w:highlight w:val="yellow"/>
          <w:lang w:eastAsia="bg-BG"/>
        </w:rPr>
      </w:r>
      <w:r w:rsidRPr="00BC1D0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C1D07">
        <w:rPr>
          <w:rFonts w:eastAsia="Times New Roman"/>
          <w:b/>
          <w:bCs/>
          <w:highlight w:val="yellow"/>
          <w:lang w:eastAsia="bg-BG"/>
        </w:rPr>
        <w:t>......</w:t>
      </w:r>
      <w:r w:rsidRPr="00BC1D07">
        <w:rPr>
          <w:rFonts w:eastAsia="Times New Roman"/>
          <w:b/>
          <w:highlight w:val="yellow"/>
          <w:lang w:eastAsia="bg-BG"/>
        </w:rPr>
        <w:fldChar w:fldCharType="end"/>
      </w:r>
      <w:r w:rsidRPr="00E860B9">
        <w:rPr>
          <w:rFonts w:eastAsia="Times New Roman"/>
          <w:b/>
          <w:bCs/>
          <w:highlight w:val="yellow"/>
          <w:lang w:val="ru-RU" w:eastAsia="bg-BG"/>
        </w:rPr>
        <w:t>/</w:t>
      </w:r>
      <w:r w:rsidRPr="00BC1D0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C1D0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C1D07">
        <w:rPr>
          <w:rFonts w:eastAsia="Times New Roman"/>
          <w:b/>
          <w:bCs/>
          <w:highlight w:val="yellow"/>
          <w:lang w:eastAsia="bg-BG"/>
        </w:rPr>
      </w:r>
      <w:r w:rsidRPr="00BC1D0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C1D07">
        <w:rPr>
          <w:rFonts w:eastAsia="Times New Roman"/>
          <w:b/>
          <w:bCs/>
          <w:highlight w:val="yellow"/>
          <w:lang w:eastAsia="bg-BG"/>
        </w:rPr>
        <w:t>......</w:t>
      </w:r>
      <w:r w:rsidRPr="00BC1D07">
        <w:rPr>
          <w:rFonts w:eastAsia="Times New Roman"/>
          <w:b/>
          <w:highlight w:val="yellow"/>
          <w:lang w:eastAsia="bg-BG"/>
        </w:rPr>
        <w:fldChar w:fldCharType="end"/>
      </w:r>
      <w:r w:rsidRPr="00BC1D07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BC1D0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C1D0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C1D07">
        <w:rPr>
          <w:rFonts w:eastAsia="Times New Roman"/>
          <w:b/>
          <w:bCs/>
          <w:highlight w:val="yellow"/>
          <w:lang w:eastAsia="bg-BG"/>
        </w:rPr>
      </w:r>
      <w:r w:rsidRPr="00BC1D0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C1D07">
        <w:rPr>
          <w:rFonts w:eastAsia="Times New Roman"/>
          <w:b/>
          <w:bCs/>
          <w:highlight w:val="yellow"/>
          <w:lang w:eastAsia="bg-BG"/>
        </w:rPr>
        <w:t>......</w:t>
      </w:r>
      <w:r w:rsidRPr="00BC1D07">
        <w:rPr>
          <w:rFonts w:eastAsia="Times New Roman"/>
          <w:b/>
          <w:highlight w:val="yellow"/>
          <w:lang w:eastAsia="bg-BG"/>
        </w:rPr>
        <w:fldChar w:fldCharType="end"/>
      </w:r>
      <w:r w:rsidRPr="00BC1D07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BC1D0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C1D0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C1D07">
        <w:rPr>
          <w:rFonts w:eastAsia="Times New Roman"/>
          <w:b/>
          <w:bCs/>
          <w:highlight w:val="yellow"/>
          <w:lang w:eastAsia="bg-BG"/>
        </w:rPr>
      </w:r>
      <w:r w:rsidRPr="00BC1D0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C1D07">
        <w:rPr>
          <w:rFonts w:eastAsia="Times New Roman"/>
          <w:b/>
          <w:bCs/>
          <w:highlight w:val="yellow"/>
          <w:lang w:eastAsia="bg-BG"/>
        </w:rPr>
        <w:t>......</w:t>
      </w:r>
      <w:r w:rsidRPr="00BC1D07">
        <w:rPr>
          <w:rFonts w:eastAsia="Times New Roman"/>
          <w:b/>
          <w:highlight w:val="yellow"/>
          <w:lang w:eastAsia="bg-BG"/>
        </w:rPr>
        <w:fldChar w:fldCharType="end"/>
      </w:r>
      <w:r w:rsidRPr="00BC1D07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7EB199AB" w14:textId="53BD0448"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 w:rsidRPr="00E860B9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E860B9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1, т. 2  и т. 6 от Наредба № 15/22.07.2019 </w:t>
      </w:r>
      <w:r w:rsidR="00BC1D07">
        <w:rPr>
          <w:rFonts w:eastAsia="Times New Roman"/>
          <w:bCs/>
          <w:szCs w:val="20"/>
          <w:lang w:eastAsia="en-US"/>
        </w:rPr>
        <w:t xml:space="preserve">г. за статута и професионалното </w:t>
      </w:r>
      <w:r>
        <w:rPr>
          <w:rFonts w:eastAsia="Times New Roman"/>
          <w:bCs/>
          <w:szCs w:val="20"/>
          <w:lang w:eastAsia="en-US"/>
        </w:rPr>
        <w:t xml:space="preserve">развитие на учителите, директорите и другите педагогически специалисти и Решение №  </w:t>
      </w:r>
      <w:r w:rsidR="00E860B9">
        <w:rPr>
          <w:rFonts w:eastAsia="Times New Roman"/>
          <w:szCs w:val="20"/>
          <w:lang w:eastAsia="en-US"/>
        </w:rPr>
        <w:t>88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E860B9">
        <w:rPr>
          <w:rFonts w:eastAsia="Times New Roman"/>
          <w:szCs w:val="20"/>
          <w:lang w:eastAsia="en-US"/>
        </w:rPr>
        <w:t>9</w:t>
      </w:r>
      <w:r w:rsidRPr="00E860B9">
        <w:rPr>
          <w:rFonts w:eastAsia="Times New Roman"/>
          <w:szCs w:val="20"/>
          <w:lang w:val="ru-RU" w:eastAsia="en-US"/>
        </w:rPr>
        <w:t>/</w:t>
      </w:r>
      <w:r w:rsidR="00BC1D07">
        <w:rPr>
          <w:rFonts w:eastAsia="Times New Roman"/>
          <w:szCs w:val="20"/>
          <w:lang w:eastAsia="en-US"/>
        </w:rPr>
        <w:t>14.09.202</w:t>
      </w:r>
      <w:r w:rsidR="00E860B9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14:paraId="7E6130D3" w14:textId="77777777"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719B0AA8" w14:textId="77777777"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14:paraId="63F4C08C" w14:textId="77777777"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14:paraId="3F8B9BE4" w14:textId="77777777"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122929EC" w14:textId="5256AE5D" w:rsidR="0078699C" w:rsidRPr="00E860B9" w:rsidRDefault="0078699C" w:rsidP="00E860B9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</w:t>
      </w:r>
      <w:r w:rsidRPr="00E860B9">
        <w:rPr>
          <w:rFonts w:eastAsia="Times New Roman"/>
          <w:b/>
          <w:bCs/>
          <w:szCs w:val="20"/>
          <w:lang w:val="ru-RU" w:eastAsia="en-US"/>
        </w:rPr>
        <w:t>.</w:t>
      </w:r>
      <w:r w:rsidR="00BC1D07">
        <w:rPr>
          <w:rFonts w:eastAsia="Times New Roman"/>
          <w:b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 xml:space="preserve">Правилник за </w:t>
      </w:r>
      <w:r w:rsidR="00BC1D07">
        <w:rPr>
          <w:rFonts w:eastAsia="Times New Roman"/>
          <w:b/>
          <w:bCs/>
          <w:szCs w:val="20"/>
          <w:lang w:eastAsia="en-US"/>
        </w:rPr>
        <w:t xml:space="preserve">дейността на училищната комисия по етика </w:t>
      </w:r>
      <w:r>
        <w:rPr>
          <w:rFonts w:eastAsia="Times New Roman"/>
          <w:b/>
          <w:bCs/>
          <w:szCs w:val="20"/>
          <w:lang w:eastAsia="en-US"/>
        </w:rPr>
        <w:t>в СУ</w:t>
      </w:r>
      <w:r w:rsidR="00BC1D07">
        <w:rPr>
          <w:rFonts w:eastAsia="Times New Roman"/>
          <w:b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,,Св. Климент Охридски‘‘</w:t>
      </w:r>
      <w:r w:rsidR="00FE79EF">
        <w:rPr>
          <w:rFonts w:eastAsia="Times New Roman"/>
          <w:b/>
          <w:bCs/>
          <w:szCs w:val="20"/>
          <w:lang w:eastAsia="en-US"/>
        </w:rPr>
        <w:t xml:space="preserve">, гр. Пещера </w:t>
      </w:r>
      <w:r w:rsidR="00BC1D07">
        <w:rPr>
          <w:rFonts w:eastAsia="Times New Roman"/>
          <w:b/>
          <w:bCs/>
          <w:szCs w:val="20"/>
          <w:lang w:eastAsia="en-US"/>
        </w:rPr>
        <w:t>през учебната 202</w:t>
      </w:r>
      <w:r w:rsidR="00E860B9">
        <w:rPr>
          <w:rFonts w:eastAsia="Times New Roman"/>
          <w:b/>
          <w:bCs/>
          <w:szCs w:val="20"/>
          <w:lang w:eastAsia="en-US"/>
        </w:rPr>
        <w:t>3</w:t>
      </w:r>
      <w:r w:rsidR="00BC1D07">
        <w:rPr>
          <w:rFonts w:eastAsia="Times New Roman"/>
          <w:b/>
          <w:bCs/>
          <w:szCs w:val="20"/>
          <w:lang w:eastAsia="en-US"/>
        </w:rPr>
        <w:t>/202</w:t>
      </w:r>
      <w:r w:rsidR="00E860B9">
        <w:rPr>
          <w:rFonts w:eastAsia="Times New Roman"/>
          <w:b/>
          <w:bCs/>
          <w:szCs w:val="20"/>
          <w:lang w:eastAsia="en-US"/>
        </w:rPr>
        <w:t>4</w:t>
      </w:r>
      <w:r>
        <w:rPr>
          <w:rFonts w:eastAsia="Times New Roman"/>
          <w:b/>
          <w:bCs/>
          <w:szCs w:val="20"/>
          <w:lang w:eastAsia="en-US"/>
        </w:rPr>
        <w:t xml:space="preserve"> година. </w:t>
      </w:r>
    </w:p>
    <w:p w14:paraId="503A0E90" w14:textId="77777777"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лица. </w:t>
      </w:r>
    </w:p>
    <w:p w14:paraId="5E4D7D42" w14:textId="77777777"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правилника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14:paraId="5DCB29BC" w14:textId="6B351CC3" w:rsidR="0078699C" w:rsidRDefault="0078699C" w:rsidP="00E860B9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E860B9">
        <w:rPr>
          <w:rFonts w:eastAsia="Times New Roman"/>
          <w:bCs/>
          <w:szCs w:val="20"/>
          <w:lang w:eastAsia="en-US"/>
        </w:rPr>
        <w:t xml:space="preserve"> </w:t>
      </w:r>
      <w:r w:rsidR="00E860B9">
        <w:rPr>
          <w:rFonts w:eastAsia="Times New Roman"/>
          <w:bCs/>
          <w:szCs w:val="20"/>
          <w:lang w:eastAsia="en-US"/>
        </w:rPr>
        <w:t>от Мария Цветанова, на длъжност ЗАС.</w:t>
      </w:r>
    </w:p>
    <w:p w14:paraId="560D0C8E" w14:textId="77777777"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14:paraId="4DA775B5" w14:textId="77777777" w:rsidR="0078699C" w:rsidRDefault="0078699C" w:rsidP="007869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14:paraId="2C5B7D97" w14:textId="330A36F3" w:rsidR="00BC1D07" w:rsidRPr="00BC1D07" w:rsidRDefault="0078699C" w:rsidP="00BC1D07">
      <w:p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 xml:space="preserve">Правилник за </w:t>
      </w:r>
      <w:r w:rsidR="00BC1D07" w:rsidRPr="00BC1D07">
        <w:rPr>
          <w:rFonts w:eastAsia="Times New Roman"/>
          <w:bCs/>
          <w:szCs w:val="20"/>
          <w:lang w:eastAsia="en-US"/>
        </w:rPr>
        <w:t>дейността на училищната комисия по етика в СУ ,,Св. Климент Охридски‘‘, гр. Пещера през учебната 202</w:t>
      </w:r>
      <w:r w:rsidR="00E860B9">
        <w:rPr>
          <w:rFonts w:eastAsia="Times New Roman"/>
          <w:bCs/>
          <w:szCs w:val="20"/>
          <w:lang w:eastAsia="en-US"/>
        </w:rPr>
        <w:t>3</w:t>
      </w:r>
      <w:r w:rsidR="00BC1D07" w:rsidRPr="00BC1D07">
        <w:rPr>
          <w:rFonts w:eastAsia="Times New Roman"/>
          <w:bCs/>
          <w:szCs w:val="20"/>
          <w:lang w:eastAsia="en-US"/>
        </w:rPr>
        <w:t>/202</w:t>
      </w:r>
      <w:r w:rsidR="00E860B9">
        <w:rPr>
          <w:rFonts w:eastAsia="Times New Roman"/>
          <w:bCs/>
          <w:szCs w:val="20"/>
          <w:lang w:eastAsia="en-US"/>
        </w:rPr>
        <w:t>4</w:t>
      </w:r>
      <w:r w:rsidR="00BC1D07" w:rsidRPr="00BC1D07">
        <w:rPr>
          <w:rFonts w:eastAsia="Times New Roman"/>
          <w:bCs/>
          <w:szCs w:val="20"/>
          <w:lang w:eastAsia="en-US"/>
        </w:rPr>
        <w:t xml:space="preserve"> година. </w:t>
      </w:r>
    </w:p>
    <w:p w14:paraId="4CEDE5B8" w14:textId="77777777"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5D9291D8" w14:textId="77777777" w:rsidR="0078699C" w:rsidRDefault="0078699C" w:rsidP="007869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5AF1E8AE" w14:textId="77777777" w:rsidR="0078699C" w:rsidRDefault="00BC1D07" w:rsidP="007869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78699C">
        <w:rPr>
          <w:rFonts w:eastAsia="Times New Roman"/>
          <w:bCs/>
          <w:lang w:eastAsia="en-US"/>
        </w:rPr>
        <w:t xml:space="preserve">: </w:t>
      </w:r>
      <w:r w:rsidR="0078699C">
        <w:rPr>
          <w:rFonts w:eastAsia="Times New Roman"/>
          <w:bCs/>
          <w:lang w:eastAsia="en-US"/>
        </w:rPr>
        <w:tab/>
      </w:r>
    </w:p>
    <w:p w14:paraId="0D78338E" w14:textId="77777777" w:rsidR="0078699C" w:rsidRPr="00BC1D07" w:rsidRDefault="0078699C" w:rsidP="00BC1D07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BC1D07">
        <w:rPr>
          <w:rFonts w:eastAsia="Times New Roman"/>
          <w:bCs/>
          <w:i/>
          <w:lang w:eastAsia="en-US"/>
        </w:rPr>
        <w:t>/ Павлинка Шопова – Начкова /</w:t>
      </w:r>
    </w:p>
    <w:p w14:paraId="575E87FB" w14:textId="77777777" w:rsidR="0078699C" w:rsidRDefault="0078699C" w:rsidP="007869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0938744" w14:textId="77777777" w:rsidR="0078699C" w:rsidRDefault="0078699C" w:rsidP="007869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16B928CD" w14:textId="77777777" w:rsidR="0078699C" w:rsidRDefault="0078699C" w:rsidP="007869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740"/>
        <w:gridCol w:w="1275"/>
      </w:tblGrid>
      <w:tr w:rsidR="0078699C" w14:paraId="4A72FA84" w14:textId="77777777" w:rsidTr="00BC1D0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85F05EE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07363E9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5CCC36C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B720803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0AA25A4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8699C" w14:paraId="738AB06D" w14:textId="77777777" w:rsidTr="00BC1D0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7032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A0AA1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r>
              <w:rPr>
                <w:rFonts w:eastAsia="Times New Roman"/>
                <w:bCs/>
                <w:color w:val="FF0000"/>
                <w:lang w:eastAsia="en-US"/>
              </w:rPr>
              <w:t>ната на всички СЛУЖИТЕЛИ В СУ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7B83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D0CD5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22B8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2A9F3FA8" w14:textId="77777777" w:rsidR="008517CB" w:rsidRDefault="008517CB"/>
    <w:sectPr w:rsidR="008517CB" w:rsidSect="00AC61C3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99C"/>
    <w:rsid w:val="0078699C"/>
    <w:rsid w:val="008517CB"/>
    <w:rsid w:val="00AC61C3"/>
    <w:rsid w:val="00BC1D07"/>
    <w:rsid w:val="00E860B9"/>
    <w:rsid w:val="00E90277"/>
    <w:rsid w:val="00FB7B6E"/>
    <w:rsid w:val="00FE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91A02"/>
  <w15:docId w15:val="{44272E07-0E77-4FF4-92D1-61F1593B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699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8699C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BC1D07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BC1D07"/>
    <w:pPr>
      <w:spacing w:after="0" w:line="240" w:lineRule="auto"/>
    </w:pPr>
    <w:rPr>
      <w:rFonts w:ascii="Calibri" w:eastAsia="Calibri" w:hAnsi="Calibri" w:cs="Calibri"/>
    </w:rPr>
  </w:style>
  <w:style w:type="paragraph" w:styleId="a6">
    <w:name w:val="List Paragraph"/>
    <w:basedOn w:val="a"/>
    <w:uiPriority w:val="34"/>
    <w:qFormat/>
    <w:rsid w:val="00BC1D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2023-10-15T15:13:00Z</dcterms:created>
  <dcterms:modified xsi:type="dcterms:W3CDTF">2023-10-15T15:14:00Z</dcterms:modified>
</cp:coreProperties>
</file>