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现有一个文件夹，怎么将它变成git仓库？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bookmarkStart w:id="0" w:name="_GoBack"/>
      <w:bookmarkEnd w:id="0"/>
      <w:r>
        <w:rPr>
          <w:rFonts w:hint="eastAsia"/>
        </w:rPr>
        <w:t>立即调用匿名函数？举例说明。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jQuery怎样添加和移除事件监听？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systemLog: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7092AFB"/>
    <w:rsid w:val="42857281"/>
    <w:rsid w:val="68B053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TotalTime>0</TotalTime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Roy</cp:lastModifiedBy>
  <dcterms:modified xsi:type="dcterms:W3CDTF">2016-08-19T05:25:18Z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