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C457E" w14:textId="3BC49F6C" w:rsidR="00A501C0" w:rsidRDefault="00A16B41">
      <w:r>
        <w:t>helllo</w:t>
      </w:r>
    </w:p>
    <w:sectPr w:rsidR="00A50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C0"/>
    <w:rsid w:val="006A321F"/>
    <w:rsid w:val="00A16B41"/>
    <w:rsid w:val="00A5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92B5"/>
  <w15:chartTrackingRefBased/>
  <w15:docId w15:val="{DB6D57CF-F78F-4BEC-8ECB-0C3EC90F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sivathanu pillai</dc:creator>
  <cp:keywords/>
  <dc:description/>
  <cp:lastModifiedBy>sivathanu pillai</cp:lastModifiedBy>
  <cp:revision>2</cp:revision>
  <dcterms:created xsi:type="dcterms:W3CDTF">2025-06-16T14:48:00Z</dcterms:created>
  <dcterms:modified xsi:type="dcterms:W3CDTF">2025-06-16T14:48:00Z</dcterms:modified>
</cp:coreProperties>
</file>