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99C3F" w14:textId="77777777" w:rsidR="00CD2757" w:rsidRDefault="00CD2757" w:rsidP="00CD2757">
      <w:pPr>
        <w:pStyle w:val="NormalWeb"/>
      </w:pPr>
      <w:r>
        <w:rPr>
          <w:rStyle w:val="Strong"/>
        </w:rPr>
        <w:t xml:space="preserve">Project: AM62A32AOMHIAMBR </w:t>
      </w:r>
      <w:proofErr w:type="spellStart"/>
      <w:r>
        <w:rPr>
          <w:rStyle w:val="Strong"/>
        </w:rPr>
        <w:t>SoM</w:t>
      </w:r>
      <w:proofErr w:type="spellEnd"/>
      <w:r>
        <w:rPr>
          <w:rStyle w:val="Strong"/>
        </w:rPr>
        <w:t xml:space="preserve"> Design Overview</w:t>
      </w:r>
    </w:p>
    <w:p w14:paraId="440C0D5B" w14:textId="6149F39A" w:rsidR="00CD2757" w:rsidRDefault="00CD2757" w:rsidP="00CD2757">
      <w:pPr>
        <w:pStyle w:val="NormalWeb"/>
      </w:pPr>
      <w:r>
        <w:rPr>
          <w:rStyle w:val="Strong"/>
        </w:rPr>
        <w:t xml:space="preserve">1. </w:t>
      </w:r>
      <w:r>
        <w:rPr>
          <w:rStyle w:val="Strong"/>
        </w:rPr>
        <w:t>Processor</w:t>
      </w:r>
      <w:r>
        <w:t>: Texas Instruments AM62A32AOMHIAMBR</w:t>
      </w:r>
    </w:p>
    <w:p w14:paraId="1D692843" w14:textId="77777777" w:rsidR="00CD2757" w:rsidRDefault="00CD2757" w:rsidP="00CD2757">
      <w:pPr>
        <w:pStyle w:val="NormalWeb"/>
        <w:numPr>
          <w:ilvl w:val="0"/>
          <w:numId w:val="1"/>
        </w:numPr>
        <w:tabs>
          <w:tab w:val="clear" w:pos="720"/>
        </w:tabs>
        <w:ind w:left="1276" w:hanging="283"/>
      </w:pPr>
      <w:r>
        <w:t>Dual-core Arm Cortex-A53 (up to 1.4 GHz)</w:t>
      </w:r>
    </w:p>
    <w:p w14:paraId="663A61C3" w14:textId="77777777" w:rsidR="00CD2757" w:rsidRDefault="00CD2757" w:rsidP="00CD2757">
      <w:pPr>
        <w:pStyle w:val="NormalWeb"/>
        <w:numPr>
          <w:ilvl w:val="0"/>
          <w:numId w:val="1"/>
        </w:numPr>
        <w:tabs>
          <w:tab w:val="clear" w:pos="720"/>
        </w:tabs>
        <w:ind w:left="1276" w:hanging="283"/>
      </w:pPr>
      <w:r>
        <w:t>Single Cortex-R5F core for real-time control</w:t>
      </w:r>
    </w:p>
    <w:p w14:paraId="68C5645B" w14:textId="77777777" w:rsidR="00CD2757" w:rsidRDefault="00CD2757" w:rsidP="00CD2757">
      <w:pPr>
        <w:pStyle w:val="NormalWeb"/>
        <w:numPr>
          <w:ilvl w:val="0"/>
          <w:numId w:val="1"/>
        </w:numPr>
        <w:tabs>
          <w:tab w:val="clear" w:pos="720"/>
        </w:tabs>
        <w:ind w:left="1276" w:hanging="283"/>
      </w:pPr>
      <w:r>
        <w:t>C7x DSP with MMA for vision and AI (up to 1 TOPS)</w:t>
      </w:r>
    </w:p>
    <w:p w14:paraId="77A7F430" w14:textId="77777777" w:rsidR="00CD2757" w:rsidRDefault="00CD2757" w:rsidP="00CD2757">
      <w:pPr>
        <w:pStyle w:val="NormalWeb"/>
        <w:numPr>
          <w:ilvl w:val="0"/>
          <w:numId w:val="1"/>
        </w:numPr>
        <w:tabs>
          <w:tab w:val="clear" w:pos="720"/>
        </w:tabs>
        <w:ind w:left="1276" w:hanging="283"/>
      </w:pPr>
      <w:r>
        <w:t>Integrated ISP for MIPI CSI-2 camera</w:t>
      </w:r>
    </w:p>
    <w:p w14:paraId="014FBC51" w14:textId="77777777" w:rsidR="00CD2757" w:rsidRDefault="00CD2757" w:rsidP="00CD2757">
      <w:pPr>
        <w:pStyle w:val="NormalWeb"/>
        <w:numPr>
          <w:ilvl w:val="0"/>
          <w:numId w:val="1"/>
        </w:numPr>
        <w:tabs>
          <w:tab w:val="clear" w:pos="720"/>
        </w:tabs>
        <w:ind w:left="1276" w:hanging="283"/>
      </w:pPr>
      <w:r>
        <w:t>24-bit RGB parallel display interface</w:t>
      </w:r>
    </w:p>
    <w:p w14:paraId="6AF83209" w14:textId="77777777" w:rsidR="00CD2757" w:rsidRDefault="00CD2757" w:rsidP="00CD2757">
      <w:pPr>
        <w:pStyle w:val="NormalWeb"/>
        <w:ind w:left="1276" w:hanging="283"/>
      </w:pPr>
      <w:r>
        <w:rPr>
          <w:rStyle w:val="Strong"/>
        </w:rPr>
        <w:t>Memory</w:t>
      </w:r>
      <w:r>
        <w:t>:</w:t>
      </w:r>
    </w:p>
    <w:p w14:paraId="4EA46F77" w14:textId="77777777" w:rsidR="00CD2757" w:rsidRDefault="00CD2757" w:rsidP="00CD2757">
      <w:pPr>
        <w:pStyle w:val="NormalWeb"/>
        <w:numPr>
          <w:ilvl w:val="0"/>
          <w:numId w:val="2"/>
        </w:numPr>
        <w:tabs>
          <w:tab w:val="clear" w:pos="720"/>
        </w:tabs>
        <w:ind w:left="1276" w:hanging="283"/>
      </w:pPr>
      <w:r>
        <w:t>LPDDR4, 32-bit bus, inline ECC</w:t>
      </w:r>
    </w:p>
    <w:p w14:paraId="155518B3" w14:textId="77777777" w:rsidR="00CD2757" w:rsidRDefault="00CD2757" w:rsidP="00CD2757">
      <w:pPr>
        <w:pStyle w:val="NormalWeb"/>
        <w:numPr>
          <w:ilvl w:val="0"/>
          <w:numId w:val="2"/>
        </w:numPr>
        <w:tabs>
          <w:tab w:val="clear" w:pos="720"/>
        </w:tabs>
        <w:ind w:left="1276" w:hanging="283"/>
      </w:pPr>
      <w:r>
        <w:t>Target speed: up to 3733 MT/s</w:t>
      </w:r>
    </w:p>
    <w:p w14:paraId="7CA15727" w14:textId="77777777" w:rsidR="00CD2757" w:rsidRDefault="00CD2757" w:rsidP="00CD2757">
      <w:pPr>
        <w:pStyle w:val="NormalWeb"/>
        <w:numPr>
          <w:ilvl w:val="0"/>
          <w:numId w:val="2"/>
        </w:numPr>
        <w:tabs>
          <w:tab w:val="clear" w:pos="720"/>
        </w:tabs>
        <w:ind w:left="1276" w:hanging="283"/>
      </w:pPr>
      <w:r>
        <w:t>Layout per TI's high-s</w:t>
      </w:r>
      <w:bookmarkStart w:id="0" w:name="_GoBack"/>
      <w:bookmarkEnd w:id="0"/>
      <w:r>
        <w:t>peed routing guidelines</w:t>
      </w:r>
    </w:p>
    <w:p w14:paraId="549961FC" w14:textId="77777777" w:rsidR="00CD2757" w:rsidRDefault="00CD2757" w:rsidP="00CD2757">
      <w:pPr>
        <w:pStyle w:val="NormalWeb"/>
        <w:ind w:left="1276" w:hanging="283"/>
      </w:pPr>
      <w:r>
        <w:rPr>
          <w:rStyle w:val="Strong"/>
        </w:rPr>
        <w:t>Camera Interface</w:t>
      </w:r>
      <w:r>
        <w:t>:</w:t>
      </w:r>
    </w:p>
    <w:p w14:paraId="1B50F344" w14:textId="77777777" w:rsidR="00CD2757" w:rsidRDefault="00CD2757" w:rsidP="00CD2757">
      <w:pPr>
        <w:pStyle w:val="NormalWeb"/>
        <w:numPr>
          <w:ilvl w:val="0"/>
          <w:numId w:val="3"/>
        </w:numPr>
        <w:tabs>
          <w:tab w:val="clear" w:pos="720"/>
        </w:tabs>
        <w:ind w:left="1276" w:hanging="283"/>
      </w:pPr>
      <w:r>
        <w:t>MIPI CSI-2 receiver</w:t>
      </w:r>
    </w:p>
    <w:p w14:paraId="0B912EB4" w14:textId="77777777" w:rsidR="00CD2757" w:rsidRDefault="00CD2757" w:rsidP="00CD2757">
      <w:pPr>
        <w:pStyle w:val="NormalWeb"/>
        <w:numPr>
          <w:ilvl w:val="0"/>
          <w:numId w:val="3"/>
        </w:numPr>
        <w:tabs>
          <w:tab w:val="clear" w:pos="720"/>
        </w:tabs>
        <w:ind w:left="1276" w:hanging="283"/>
      </w:pPr>
      <w:r>
        <w:t>4-lane D-PHY, up to 1.5 Gbps per lane</w:t>
      </w:r>
    </w:p>
    <w:p w14:paraId="5BB96F4E" w14:textId="77777777" w:rsidR="00CD2757" w:rsidRDefault="00CD2757" w:rsidP="00CD2757">
      <w:pPr>
        <w:pStyle w:val="NormalWeb"/>
        <w:numPr>
          <w:ilvl w:val="0"/>
          <w:numId w:val="3"/>
        </w:numPr>
        <w:tabs>
          <w:tab w:val="clear" w:pos="720"/>
        </w:tabs>
        <w:ind w:left="1276" w:hanging="283"/>
      </w:pPr>
      <w:r>
        <w:t>CSI termination and lane matching required</w:t>
      </w:r>
    </w:p>
    <w:p w14:paraId="73EFDAD9" w14:textId="77777777" w:rsidR="00CD2757" w:rsidRDefault="00CD2757" w:rsidP="00CD2757">
      <w:pPr>
        <w:pStyle w:val="NormalWeb"/>
        <w:ind w:left="1276" w:hanging="283"/>
      </w:pPr>
      <w:r>
        <w:rPr>
          <w:rStyle w:val="Strong"/>
        </w:rPr>
        <w:t>Display Interface</w:t>
      </w:r>
      <w:r>
        <w:t>:</w:t>
      </w:r>
    </w:p>
    <w:p w14:paraId="53ABBD07" w14:textId="77777777" w:rsidR="00CD2757" w:rsidRDefault="00CD2757" w:rsidP="00CD2757">
      <w:pPr>
        <w:pStyle w:val="NormalWeb"/>
        <w:numPr>
          <w:ilvl w:val="0"/>
          <w:numId w:val="4"/>
        </w:numPr>
        <w:tabs>
          <w:tab w:val="clear" w:pos="720"/>
        </w:tabs>
        <w:ind w:left="1276" w:hanging="283"/>
      </w:pPr>
      <w:r>
        <w:t>24-bit RGB parallel output (DPI)</w:t>
      </w:r>
    </w:p>
    <w:p w14:paraId="7E7F9BAB" w14:textId="77777777" w:rsidR="00CD2757" w:rsidRDefault="00CD2757" w:rsidP="00CD2757">
      <w:pPr>
        <w:pStyle w:val="NormalWeb"/>
        <w:numPr>
          <w:ilvl w:val="0"/>
          <w:numId w:val="4"/>
        </w:numPr>
        <w:tabs>
          <w:tab w:val="clear" w:pos="720"/>
        </w:tabs>
        <w:ind w:left="1276" w:hanging="283"/>
      </w:pPr>
      <w:r>
        <w:t>Supports up to 2048x1080 @ 60Hz</w:t>
      </w:r>
    </w:p>
    <w:p w14:paraId="0083DF11" w14:textId="77777777" w:rsidR="00CD2757" w:rsidRDefault="00CD2757" w:rsidP="00CD2757">
      <w:pPr>
        <w:pStyle w:val="NormalWeb"/>
        <w:numPr>
          <w:ilvl w:val="0"/>
          <w:numId w:val="4"/>
        </w:numPr>
        <w:tabs>
          <w:tab w:val="clear" w:pos="720"/>
        </w:tabs>
        <w:ind w:left="1276" w:hanging="283"/>
      </w:pPr>
      <w:r>
        <w:t>Independent pixel clock (up to 165 MHz)</w:t>
      </w:r>
    </w:p>
    <w:p w14:paraId="5E115109" w14:textId="77777777" w:rsidR="00CD2757" w:rsidRDefault="00CD2757" w:rsidP="00CD2757">
      <w:pPr>
        <w:pStyle w:val="NormalWeb"/>
        <w:ind w:left="1276" w:hanging="283"/>
      </w:pPr>
      <w:r>
        <w:rPr>
          <w:rStyle w:val="Strong"/>
        </w:rPr>
        <w:t>Power Architecture</w:t>
      </w:r>
      <w:r>
        <w:t>:</w:t>
      </w:r>
    </w:p>
    <w:p w14:paraId="595EB982" w14:textId="77777777" w:rsidR="00CD2757" w:rsidRDefault="00CD2757" w:rsidP="00CD2757">
      <w:pPr>
        <w:pStyle w:val="NormalWeb"/>
        <w:numPr>
          <w:ilvl w:val="0"/>
          <w:numId w:val="5"/>
        </w:numPr>
        <w:tabs>
          <w:tab w:val="clear" w:pos="720"/>
        </w:tabs>
        <w:ind w:left="1276" w:hanging="283"/>
      </w:pPr>
      <w:r>
        <w:t>PMIC selection TBD based on power rails:</w:t>
      </w:r>
    </w:p>
    <w:p w14:paraId="21FFA378" w14:textId="77777777" w:rsidR="00CD2757" w:rsidRDefault="00CD2757" w:rsidP="00CD2757">
      <w:pPr>
        <w:pStyle w:val="NormalWeb"/>
        <w:numPr>
          <w:ilvl w:val="1"/>
          <w:numId w:val="5"/>
        </w:numPr>
        <w:ind w:left="1276" w:hanging="283"/>
      </w:pPr>
      <w:r>
        <w:t>0.85V core</w:t>
      </w:r>
    </w:p>
    <w:p w14:paraId="672EF401" w14:textId="77777777" w:rsidR="00CD2757" w:rsidRDefault="00CD2757" w:rsidP="00CD2757">
      <w:pPr>
        <w:pStyle w:val="NormalWeb"/>
        <w:numPr>
          <w:ilvl w:val="1"/>
          <w:numId w:val="5"/>
        </w:numPr>
        <w:ind w:left="1276" w:hanging="283"/>
      </w:pPr>
      <w:r>
        <w:t>1.1V PLL</w:t>
      </w:r>
    </w:p>
    <w:p w14:paraId="0F53BA29" w14:textId="77777777" w:rsidR="00CD2757" w:rsidRDefault="00CD2757" w:rsidP="00CD2757">
      <w:pPr>
        <w:pStyle w:val="NormalWeb"/>
        <w:numPr>
          <w:ilvl w:val="1"/>
          <w:numId w:val="5"/>
        </w:numPr>
        <w:ind w:left="1276" w:hanging="283"/>
      </w:pPr>
      <w:r>
        <w:t>1.5V/1.8V I/O</w:t>
      </w:r>
    </w:p>
    <w:p w14:paraId="1A196AAC" w14:textId="77777777" w:rsidR="00CD2757" w:rsidRDefault="00CD2757" w:rsidP="00CD2757">
      <w:pPr>
        <w:pStyle w:val="NormalWeb"/>
        <w:numPr>
          <w:ilvl w:val="1"/>
          <w:numId w:val="5"/>
        </w:numPr>
        <w:ind w:left="1276" w:hanging="283"/>
      </w:pPr>
      <w:r>
        <w:t>3.3V peripherals</w:t>
      </w:r>
    </w:p>
    <w:p w14:paraId="5C1E0FAA" w14:textId="77777777" w:rsidR="00CD2757" w:rsidRDefault="00CD2757" w:rsidP="00CD2757">
      <w:pPr>
        <w:pStyle w:val="NormalWeb"/>
        <w:numPr>
          <w:ilvl w:val="0"/>
          <w:numId w:val="5"/>
        </w:numPr>
        <w:tabs>
          <w:tab w:val="clear" w:pos="720"/>
        </w:tabs>
        <w:ind w:left="1276" w:hanging="283"/>
      </w:pPr>
      <w:r>
        <w:t>Power sequencing and supervision required</w:t>
      </w:r>
    </w:p>
    <w:p w14:paraId="084BDC08" w14:textId="77777777" w:rsidR="00CD2757" w:rsidRDefault="00CD2757" w:rsidP="00CD2757">
      <w:pPr>
        <w:pStyle w:val="NormalWeb"/>
        <w:ind w:left="1276" w:hanging="283"/>
      </w:pPr>
      <w:r>
        <w:rPr>
          <w:rStyle w:val="Strong"/>
        </w:rPr>
        <w:t>Board Design Goals</w:t>
      </w:r>
      <w:r>
        <w:t>:</w:t>
      </w:r>
    </w:p>
    <w:p w14:paraId="6144C844" w14:textId="77777777" w:rsidR="00CD2757" w:rsidRDefault="00CD2757" w:rsidP="00CD2757">
      <w:pPr>
        <w:pStyle w:val="NormalWeb"/>
        <w:numPr>
          <w:ilvl w:val="0"/>
          <w:numId w:val="6"/>
        </w:numPr>
        <w:tabs>
          <w:tab w:val="clear" w:pos="720"/>
        </w:tabs>
        <w:ind w:left="1276" w:hanging="283"/>
      </w:pPr>
      <w:proofErr w:type="spellStart"/>
      <w:r>
        <w:t>KiCad</w:t>
      </w:r>
      <w:proofErr w:type="spellEnd"/>
      <w:r>
        <w:t>-based schematic and layout</w:t>
      </w:r>
    </w:p>
    <w:p w14:paraId="26C3BCBC" w14:textId="77777777" w:rsidR="00CD2757" w:rsidRDefault="00CD2757" w:rsidP="00CD2757">
      <w:pPr>
        <w:pStyle w:val="NormalWeb"/>
        <w:numPr>
          <w:ilvl w:val="0"/>
          <w:numId w:val="6"/>
        </w:numPr>
        <w:tabs>
          <w:tab w:val="clear" w:pos="720"/>
        </w:tabs>
        <w:ind w:left="1276" w:hanging="283"/>
      </w:pPr>
      <w:r>
        <w:t>Support for camera module and RGB display</w:t>
      </w:r>
    </w:p>
    <w:p w14:paraId="3E2C3E94" w14:textId="77777777" w:rsidR="00CD2757" w:rsidRDefault="00CD2757" w:rsidP="00CD2757">
      <w:pPr>
        <w:pStyle w:val="NormalWeb"/>
        <w:numPr>
          <w:ilvl w:val="0"/>
          <w:numId w:val="6"/>
        </w:numPr>
        <w:tabs>
          <w:tab w:val="clear" w:pos="720"/>
        </w:tabs>
        <w:ind w:left="1276" w:hanging="283"/>
      </w:pPr>
      <w:r>
        <w:t xml:space="preserve">Small form factor </w:t>
      </w:r>
      <w:proofErr w:type="spellStart"/>
      <w:r>
        <w:t>SoM</w:t>
      </w:r>
      <w:proofErr w:type="spellEnd"/>
      <w:r>
        <w:t xml:space="preserve"> module</w:t>
      </w:r>
    </w:p>
    <w:p w14:paraId="42699C24" w14:textId="77777777" w:rsidR="00CD2757" w:rsidRDefault="00CD2757" w:rsidP="00CD2757">
      <w:pPr>
        <w:pStyle w:val="NormalWeb"/>
        <w:numPr>
          <w:ilvl w:val="0"/>
          <w:numId w:val="6"/>
        </w:numPr>
        <w:tabs>
          <w:tab w:val="clear" w:pos="720"/>
        </w:tabs>
        <w:ind w:left="1276" w:hanging="283"/>
      </w:pPr>
      <w:r>
        <w:t>Breakout baseboard for development</w:t>
      </w:r>
    </w:p>
    <w:p w14:paraId="1B754DC0" w14:textId="77777777" w:rsidR="00F71156" w:rsidRDefault="00F71156" w:rsidP="00CD2757">
      <w:pPr>
        <w:ind w:left="1276" w:hanging="283"/>
      </w:pPr>
    </w:p>
    <w:sectPr w:rsidR="00F71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BF4"/>
    <w:multiLevelType w:val="multilevel"/>
    <w:tmpl w:val="F822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D30D7"/>
    <w:multiLevelType w:val="multilevel"/>
    <w:tmpl w:val="B02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00158"/>
    <w:multiLevelType w:val="multilevel"/>
    <w:tmpl w:val="642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95911"/>
    <w:multiLevelType w:val="multilevel"/>
    <w:tmpl w:val="371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172BD"/>
    <w:multiLevelType w:val="multilevel"/>
    <w:tmpl w:val="2FD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85F65"/>
    <w:multiLevelType w:val="multilevel"/>
    <w:tmpl w:val="FC2A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41A1"/>
    <w:rsid w:val="00107D09"/>
    <w:rsid w:val="003341A1"/>
    <w:rsid w:val="004C04CC"/>
    <w:rsid w:val="005A68C6"/>
    <w:rsid w:val="00CD2757"/>
    <w:rsid w:val="00F7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9559"/>
  <w15:chartTrackingRefBased/>
  <w15:docId w15:val="{B8A1A5F6-CCF0-4D04-8E7C-2F3099B1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D2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7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</dc:creator>
  <cp:keywords/>
  <dc:description/>
  <cp:lastModifiedBy>VIPIN</cp:lastModifiedBy>
  <cp:revision>2</cp:revision>
  <dcterms:created xsi:type="dcterms:W3CDTF">2025-05-27T06:02:00Z</dcterms:created>
  <dcterms:modified xsi:type="dcterms:W3CDTF">2025-05-27T06:03:00Z</dcterms:modified>
</cp:coreProperties>
</file>