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3A0F" w14:textId="77777777" w:rsidR="0050179F" w:rsidRPr="0050179F" w:rsidRDefault="0050179F" w:rsidP="0050179F">
      <w:pPr>
        <w:rPr>
          <w:b/>
          <w:bCs/>
        </w:rPr>
      </w:pPr>
      <w:r w:rsidRPr="0050179F">
        <w:rPr>
          <w:b/>
          <w:bCs/>
        </w:rPr>
        <w:t>Bar Inventory &amp; Audit — feature brainstorm</w:t>
      </w:r>
    </w:p>
    <w:p w14:paraId="2E8D249F" w14:textId="77777777" w:rsidR="0050179F" w:rsidRPr="0050179F" w:rsidRDefault="0050179F" w:rsidP="0050179F">
      <w:r w:rsidRPr="0050179F">
        <w:rPr>
          <w:b/>
          <w:bCs/>
        </w:rPr>
        <w:t>Bangalore Open Air 2026 · BITS Club · Saturday 10 October 2026 · four bars</w:t>
      </w:r>
      <w:r w:rsidRPr="0050179F">
        <w:t xml:space="preserve"> Written 20.08.2026. Nothing bar-related exists in the database today — this is a new module, prefix boa_bar_. 51 days out.</w:t>
      </w:r>
    </w:p>
    <w:p w14:paraId="77C2B310" w14:textId="77777777" w:rsidR="0050179F" w:rsidRPr="0050179F" w:rsidRDefault="0050179F" w:rsidP="0050179F">
      <w:r w:rsidRPr="0050179F">
        <w:pict w14:anchorId="65FF53F7">
          <v:rect id="_x0000_i1133" style="width:0;height:1.5pt" o:hralign="center" o:hrstd="t" o:hr="t" fillcolor="#a0a0a0" stroked="f"/>
        </w:pict>
      </w:r>
    </w:p>
    <w:p w14:paraId="035C5BB6" w14:textId="77777777" w:rsidR="0050179F" w:rsidRPr="0050179F" w:rsidRDefault="0050179F" w:rsidP="0050179F">
      <w:pPr>
        <w:rPr>
          <w:b/>
          <w:bCs/>
        </w:rPr>
      </w:pPr>
      <w:r w:rsidRPr="0050179F">
        <w:rPr>
          <w:b/>
          <w:bCs/>
        </w:rPr>
        <w:t>0. The core insight</w:t>
      </w:r>
    </w:p>
    <w:p w14:paraId="09370201" w14:textId="77777777" w:rsidR="0050179F" w:rsidRPr="0050179F" w:rsidRDefault="0050179F" w:rsidP="0050179F">
      <w:r w:rsidRPr="0050179F">
        <w:t xml:space="preserve">Every festival bar system that fails does so for the same reason: </w:t>
      </w:r>
      <w:r w:rsidRPr="0050179F">
        <w:rPr>
          <w:b/>
          <w:bCs/>
        </w:rPr>
        <w:t>it tries to store a stock level.</w:t>
      </w:r>
      <w:r w:rsidRPr="0050179F">
        <w:t xml:space="preserve"> Someone updates a number, someone else updates it again, the two disagree, and by 23:00 nobody can say whether 40 bottles walked or were never delivered.</w:t>
      </w:r>
    </w:p>
    <w:p w14:paraId="1E548C46" w14:textId="77777777" w:rsidR="0050179F" w:rsidRPr="0050179F" w:rsidRDefault="0050179F" w:rsidP="0050179F">
      <w:r w:rsidRPr="0050179F">
        <w:t xml:space="preserve">Store movements, never levels. </w:t>
      </w:r>
      <w:r w:rsidRPr="0050179F">
        <w:rPr>
          <w:b/>
          <w:bCs/>
        </w:rPr>
        <w:t>Stock on hand is a derived figure, always.</w:t>
      </w:r>
      <w:r w:rsidRPr="0050179F">
        <w:t xml:space="preserve"> Append-only ledger, one row per physical event, position computed by summing. Same discipline as boa_sales_snapshots — and for the same reason: the moment two places can hold the truth, they will disagree at the worst possible time.</w:t>
      </w:r>
    </w:p>
    <w:p w14:paraId="2C961DD7" w14:textId="77777777" w:rsidR="0050179F" w:rsidRPr="0050179F" w:rsidRDefault="0050179F" w:rsidP="0050179F">
      <w:r w:rsidRPr="0050179F">
        <w:t>The identity that must hold, per SKU, per location, per window:</w:t>
      </w:r>
    </w:p>
    <w:p w14:paraId="160394BA" w14:textId="77777777" w:rsidR="0050179F" w:rsidRPr="0050179F" w:rsidRDefault="0050179F" w:rsidP="0050179F">
      <w:r w:rsidRPr="0050179F">
        <w:t>Opening + Received − Issued out + Received in − Sold − Comped − Wasted − Returned = Closing</w:t>
      </w:r>
    </w:p>
    <w:p w14:paraId="226D7252" w14:textId="77777777" w:rsidR="0050179F" w:rsidRPr="0050179F" w:rsidRDefault="0050179F" w:rsidP="0050179F">
      <w:r w:rsidRPr="0050179F">
        <w:t>If it doesn't hold, that is the audit. Everything else in this document exists to make that line computable and to explain the residual.</w:t>
      </w:r>
    </w:p>
    <w:p w14:paraId="5BC789F5" w14:textId="77777777" w:rsidR="0050179F" w:rsidRPr="0050179F" w:rsidRDefault="0050179F" w:rsidP="0050179F">
      <w:r w:rsidRPr="0050179F">
        <w:pict w14:anchorId="0F45179B">
          <v:rect id="_x0000_i1134" style="width:0;height:1.5pt" o:hralign="center" o:hrstd="t" o:hr="t" fillcolor="#a0a0a0" stroked="f"/>
        </w:pict>
      </w:r>
    </w:p>
    <w:p w14:paraId="11045180" w14:textId="77777777" w:rsidR="0050179F" w:rsidRPr="0050179F" w:rsidRDefault="0050179F" w:rsidP="0050179F">
      <w:pPr>
        <w:rPr>
          <w:b/>
          <w:bCs/>
        </w:rPr>
      </w:pPr>
      <w:r w:rsidRPr="0050179F">
        <w:rPr>
          <w:b/>
          <w:bCs/>
        </w:rPr>
        <w:t>1. What has to be true at the end of 10 October</w:t>
      </w:r>
    </w:p>
    <w:p w14:paraId="6DB758A4" w14:textId="77777777" w:rsidR="0050179F" w:rsidRPr="0050179F" w:rsidRDefault="0050179F" w:rsidP="0050179F">
      <w:r w:rsidRPr="0050179F">
        <w:t>Three different audiences want three different answers from the same ledger. Design for all three from the start, because retro-fitting one of them means re-counting.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4842"/>
        <w:gridCol w:w="2557"/>
      </w:tblGrid>
      <w:tr w:rsidR="0050179F" w:rsidRPr="0050179F" w14:paraId="05554F4B" w14:textId="77777777">
        <w:trPr>
          <w:tblHeader/>
          <w:tblCellSpacing w:w="15" w:type="dxa"/>
        </w:trPr>
        <w:tc>
          <w:tcPr>
            <w:tcW w:w="0" w:type="auto"/>
            <w:vAlign w:val="center"/>
            <w:hideMark/>
          </w:tcPr>
          <w:p w14:paraId="2DD06DD0" w14:textId="77777777" w:rsidR="0050179F" w:rsidRPr="0050179F" w:rsidRDefault="0050179F" w:rsidP="0050179F">
            <w:pPr>
              <w:rPr>
                <w:b/>
                <w:bCs/>
              </w:rPr>
            </w:pPr>
            <w:r w:rsidRPr="0050179F">
              <w:rPr>
                <w:b/>
                <w:bCs/>
              </w:rPr>
              <w:t>Audience</w:t>
            </w:r>
          </w:p>
        </w:tc>
        <w:tc>
          <w:tcPr>
            <w:tcW w:w="0" w:type="auto"/>
            <w:vAlign w:val="center"/>
            <w:hideMark/>
          </w:tcPr>
          <w:p w14:paraId="30117D22" w14:textId="77777777" w:rsidR="0050179F" w:rsidRPr="0050179F" w:rsidRDefault="0050179F" w:rsidP="0050179F">
            <w:pPr>
              <w:rPr>
                <w:b/>
                <w:bCs/>
              </w:rPr>
            </w:pPr>
            <w:r w:rsidRPr="0050179F">
              <w:rPr>
                <w:b/>
                <w:bCs/>
              </w:rPr>
              <w:t>Question</w:t>
            </w:r>
          </w:p>
        </w:tc>
        <w:tc>
          <w:tcPr>
            <w:tcW w:w="0" w:type="auto"/>
            <w:vAlign w:val="center"/>
            <w:hideMark/>
          </w:tcPr>
          <w:p w14:paraId="29FA6083" w14:textId="77777777" w:rsidR="0050179F" w:rsidRPr="0050179F" w:rsidRDefault="0050179F" w:rsidP="0050179F">
            <w:pPr>
              <w:rPr>
                <w:b/>
                <w:bCs/>
              </w:rPr>
            </w:pPr>
            <w:r w:rsidRPr="0050179F">
              <w:rPr>
                <w:b/>
                <w:bCs/>
              </w:rPr>
              <w:t>Unit</w:t>
            </w:r>
          </w:p>
        </w:tc>
      </w:tr>
      <w:tr w:rsidR="0050179F" w:rsidRPr="0050179F" w14:paraId="15C4EBBA" w14:textId="77777777">
        <w:trPr>
          <w:tblCellSpacing w:w="15" w:type="dxa"/>
        </w:trPr>
        <w:tc>
          <w:tcPr>
            <w:tcW w:w="0" w:type="auto"/>
            <w:vAlign w:val="center"/>
            <w:hideMark/>
          </w:tcPr>
          <w:p w14:paraId="34CFB196" w14:textId="77777777" w:rsidR="0050179F" w:rsidRPr="0050179F" w:rsidRDefault="0050179F" w:rsidP="0050179F">
            <w:r w:rsidRPr="0050179F">
              <w:rPr>
                <w:b/>
                <w:bCs/>
              </w:rPr>
              <w:t>Excise</w:t>
            </w:r>
          </w:p>
        </w:tc>
        <w:tc>
          <w:tcPr>
            <w:tcW w:w="0" w:type="auto"/>
            <w:vAlign w:val="center"/>
            <w:hideMark/>
          </w:tcPr>
          <w:p w14:paraId="1EDC89F5" w14:textId="77777777" w:rsidR="0050179F" w:rsidRPr="0050179F" w:rsidRDefault="0050179F" w:rsidP="0050179F">
            <w:r w:rsidRPr="0050179F">
              <w:t>Every bottle that entered the licenced premises is accounted for — sold, unsold, or empty</w:t>
            </w:r>
          </w:p>
        </w:tc>
        <w:tc>
          <w:tcPr>
            <w:tcW w:w="0" w:type="auto"/>
            <w:vAlign w:val="center"/>
            <w:hideMark/>
          </w:tcPr>
          <w:p w14:paraId="0DA533E7" w14:textId="77777777" w:rsidR="0050179F" w:rsidRPr="0050179F" w:rsidRDefault="0050179F" w:rsidP="0050179F">
            <w:r w:rsidRPr="0050179F">
              <w:rPr>
                <w:b/>
                <w:bCs/>
              </w:rPr>
              <w:t>Sealed containers</w:t>
            </w:r>
            <w:r w:rsidRPr="0050179F">
              <w:t>, by excise category</w:t>
            </w:r>
          </w:p>
        </w:tc>
      </w:tr>
      <w:tr w:rsidR="0050179F" w:rsidRPr="0050179F" w14:paraId="7E52A95A" w14:textId="77777777">
        <w:trPr>
          <w:tblCellSpacing w:w="15" w:type="dxa"/>
        </w:trPr>
        <w:tc>
          <w:tcPr>
            <w:tcW w:w="0" w:type="auto"/>
            <w:vAlign w:val="center"/>
            <w:hideMark/>
          </w:tcPr>
          <w:p w14:paraId="3E940AFF" w14:textId="77777777" w:rsidR="0050179F" w:rsidRPr="0050179F" w:rsidRDefault="0050179F" w:rsidP="0050179F">
            <w:r w:rsidRPr="0050179F">
              <w:rPr>
                <w:b/>
                <w:bCs/>
              </w:rPr>
              <w:t>STOK / settlement</w:t>
            </w:r>
          </w:p>
        </w:tc>
        <w:tc>
          <w:tcPr>
            <w:tcW w:w="0" w:type="auto"/>
            <w:vAlign w:val="center"/>
            <w:hideMark/>
          </w:tcPr>
          <w:p w14:paraId="5076BCF7" w14:textId="77777777" w:rsidR="0050179F" w:rsidRPr="0050179F" w:rsidRDefault="0050179F" w:rsidP="0050179F">
            <w:r w:rsidRPr="0050179F">
              <w:t>How much product was actually depleted, and what does that cost or credit</w:t>
            </w:r>
          </w:p>
        </w:tc>
        <w:tc>
          <w:tcPr>
            <w:tcW w:w="0" w:type="auto"/>
            <w:vAlign w:val="center"/>
            <w:hideMark/>
          </w:tcPr>
          <w:p w14:paraId="763C31E2" w14:textId="77777777" w:rsidR="0050179F" w:rsidRPr="0050179F" w:rsidRDefault="0050179F" w:rsidP="0050179F">
            <w:r w:rsidRPr="0050179F">
              <w:rPr>
                <w:b/>
                <w:bCs/>
              </w:rPr>
              <w:t>ml and containers</w:t>
            </w:r>
            <w:r w:rsidRPr="0050179F">
              <w:t>, by SKU</w:t>
            </w:r>
          </w:p>
        </w:tc>
      </w:tr>
      <w:tr w:rsidR="0050179F" w:rsidRPr="0050179F" w14:paraId="2ABB65E1" w14:textId="77777777">
        <w:trPr>
          <w:tblCellSpacing w:w="15" w:type="dxa"/>
        </w:trPr>
        <w:tc>
          <w:tcPr>
            <w:tcW w:w="0" w:type="auto"/>
            <w:vAlign w:val="center"/>
            <w:hideMark/>
          </w:tcPr>
          <w:p w14:paraId="4437E472" w14:textId="77777777" w:rsidR="0050179F" w:rsidRPr="0050179F" w:rsidRDefault="0050179F" w:rsidP="0050179F">
            <w:r w:rsidRPr="0050179F">
              <w:rPr>
                <w:b/>
                <w:bCs/>
              </w:rPr>
              <w:t>You</w:t>
            </w:r>
          </w:p>
        </w:tc>
        <w:tc>
          <w:tcPr>
            <w:tcW w:w="0" w:type="auto"/>
            <w:vAlign w:val="center"/>
            <w:hideMark/>
          </w:tcPr>
          <w:p w14:paraId="2F43C1E8" w14:textId="77777777" w:rsidR="0050179F" w:rsidRPr="0050179F" w:rsidRDefault="0050179F" w:rsidP="0050179F">
            <w:r w:rsidRPr="0050179F">
              <w:t>Did we lose money, and where</w:t>
            </w:r>
          </w:p>
        </w:tc>
        <w:tc>
          <w:tcPr>
            <w:tcW w:w="0" w:type="auto"/>
            <w:vAlign w:val="center"/>
            <w:hideMark/>
          </w:tcPr>
          <w:p w14:paraId="5572A89D" w14:textId="77777777" w:rsidR="0050179F" w:rsidRPr="0050179F" w:rsidRDefault="0050179F" w:rsidP="0050179F">
            <w:r w:rsidRPr="0050179F">
              <w:rPr>
                <w:b/>
                <w:bCs/>
              </w:rPr>
              <w:t>₹ and ml variance</w:t>
            </w:r>
            <w:r w:rsidRPr="0050179F">
              <w:t>, by bar and by hour</w:t>
            </w:r>
          </w:p>
        </w:tc>
      </w:tr>
    </w:tbl>
    <w:p w14:paraId="72403038" w14:textId="77777777" w:rsidR="0050179F" w:rsidRPr="0050179F" w:rsidRDefault="0050179F" w:rsidP="0050179F">
      <w:r w:rsidRPr="0050179F">
        <w:t>Excise counts bottles. Settlement counts volume. Theft shows up as the gap between the two. A system that only tracks one of them cannot produce the third.</w:t>
      </w:r>
    </w:p>
    <w:p w14:paraId="2386B920" w14:textId="77777777" w:rsidR="0050179F" w:rsidRPr="0050179F" w:rsidRDefault="0050179F" w:rsidP="0050179F">
      <w:r w:rsidRPr="0050179F">
        <w:rPr>
          <w:b/>
          <w:bCs/>
        </w:rPr>
        <w:lastRenderedPageBreak/>
        <w:t>Get the excise return template before you design the report.</w:t>
      </w:r>
      <w:r w:rsidRPr="0050179F">
        <w:t xml:space="preserve"> Karnataka's temporary event licence dictates the format and the retention of empties — the licence conditions are the spec, not a guess. That is a question for whoever is filing the licence, and it should be asked this month, not in October.</w:t>
      </w:r>
    </w:p>
    <w:p w14:paraId="0278BFF2" w14:textId="77777777" w:rsidR="0050179F" w:rsidRPr="0050179F" w:rsidRDefault="0050179F" w:rsidP="0050179F">
      <w:r w:rsidRPr="0050179F">
        <w:pict w14:anchorId="68A745DC">
          <v:rect id="_x0000_i1135" style="width:0;height:1.5pt" o:hralign="center" o:hrstd="t" o:hr="t" fillcolor="#a0a0a0" stroked="f"/>
        </w:pict>
      </w:r>
    </w:p>
    <w:p w14:paraId="6D6846AE" w14:textId="77777777" w:rsidR="0050179F" w:rsidRPr="0050179F" w:rsidRDefault="0050179F" w:rsidP="0050179F">
      <w:pPr>
        <w:rPr>
          <w:b/>
          <w:bCs/>
        </w:rPr>
      </w:pPr>
      <w:r w:rsidRPr="0050179F">
        <w:rPr>
          <w:b/>
          <w:bCs/>
        </w:rPr>
        <w:t>2. Locations and the physical flow</w:t>
      </w:r>
    </w:p>
    <w:p w14:paraId="546C8204" w14:textId="77777777" w:rsidR="0050179F" w:rsidRPr="0050179F" w:rsidRDefault="0050179F" w:rsidP="0050179F">
      <w:r w:rsidRPr="0050179F">
        <w:t>Six location types, and the distinction between them is load-bearing:</w:t>
      </w:r>
    </w:p>
    <w:p w14:paraId="61C4A725" w14:textId="77777777" w:rsidR="0050179F" w:rsidRPr="0050179F" w:rsidRDefault="0050179F" w:rsidP="0050179F">
      <w:r w:rsidRPr="0050179F">
        <w:t>Supplier ──</w:t>
      </w:r>
      <w:r w:rsidRPr="0050179F">
        <w:rPr>
          <w:rFonts w:ascii="Cambria Math" w:hAnsi="Cambria Math" w:cs="Cambria Math"/>
        </w:rPr>
        <w:t>▶</w:t>
      </w:r>
      <w:r w:rsidRPr="0050179F">
        <w:t xml:space="preserve"> WAREHOUSE (bond store, off-site or on-site lock-up)</w:t>
      </w:r>
    </w:p>
    <w:p w14:paraId="504D3286" w14:textId="77777777" w:rsidR="0050179F" w:rsidRPr="0050179F" w:rsidRDefault="0050179F" w:rsidP="0050179F">
      <w:r w:rsidRPr="0050179F">
        <w:t xml:space="preserve">                 │</w:t>
      </w:r>
    </w:p>
    <w:p w14:paraId="3C9810BA" w14:textId="77777777" w:rsidR="0050179F" w:rsidRPr="0050179F" w:rsidRDefault="0050179F" w:rsidP="0050179F">
      <w:r w:rsidRPr="0050179F">
        <w:t xml:space="preserve">                 </w:t>
      </w:r>
      <w:r w:rsidRPr="0050179F">
        <w:rPr>
          <w:rFonts w:ascii="MS Gothic" w:eastAsia="MS Gothic" w:hAnsi="MS Gothic" w:cs="MS Gothic" w:hint="eastAsia"/>
        </w:rPr>
        <w:t>├</w:t>
      </w:r>
      <w:r w:rsidRPr="0050179F">
        <w:rPr>
          <w:rFonts w:ascii="Aptos" w:hAnsi="Aptos" w:cs="Aptos"/>
        </w:rPr>
        <w:t>──</w:t>
      </w:r>
      <w:r w:rsidRPr="0050179F">
        <w:rPr>
          <w:rFonts w:ascii="Cambria Math" w:hAnsi="Cambria Math" w:cs="Cambria Math"/>
        </w:rPr>
        <w:t>▶</w:t>
      </w:r>
      <w:r w:rsidRPr="0050179F">
        <w:t xml:space="preserve"> BAR 1  </w:t>
      </w:r>
      <w:r w:rsidRPr="0050179F">
        <w:rPr>
          <w:rFonts w:ascii="Aptos" w:hAnsi="Aptos" w:cs="Aptos"/>
        </w:rPr>
        <w:t>┐</w:t>
      </w:r>
    </w:p>
    <w:p w14:paraId="30C68570" w14:textId="77777777" w:rsidR="0050179F" w:rsidRPr="0050179F" w:rsidRDefault="0050179F" w:rsidP="0050179F">
      <w:r w:rsidRPr="0050179F">
        <w:t xml:space="preserve">                 </w:t>
      </w:r>
      <w:r w:rsidRPr="0050179F">
        <w:rPr>
          <w:rFonts w:ascii="MS Gothic" w:eastAsia="MS Gothic" w:hAnsi="MS Gothic" w:cs="MS Gothic" w:hint="eastAsia"/>
        </w:rPr>
        <w:t>├</w:t>
      </w:r>
      <w:r w:rsidRPr="0050179F">
        <w:rPr>
          <w:rFonts w:ascii="Aptos" w:hAnsi="Aptos" w:cs="Aptos"/>
        </w:rPr>
        <w:t>──</w:t>
      </w:r>
      <w:r w:rsidRPr="0050179F">
        <w:rPr>
          <w:rFonts w:ascii="Cambria Math" w:hAnsi="Cambria Math" w:cs="Cambria Math"/>
        </w:rPr>
        <w:t>▶</w:t>
      </w:r>
      <w:r w:rsidRPr="0050179F">
        <w:t xml:space="preserve"> BAR 2  </w:t>
      </w:r>
      <w:r w:rsidRPr="0050179F">
        <w:rPr>
          <w:rFonts w:ascii="MS Gothic" w:eastAsia="MS Gothic" w:hAnsi="MS Gothic" w:cs="MS Gothic" w:hint="eastAsia"/>
        </w:rPr>
        <w:t>├</w:t>
      </w:r>
      <w:r w:rsidRPr="0050179F">
        <w:rPr>
          <w:rFonts w:ascii="Aptos" w:hAnsi="Aptos" w:cs="Aptos"/>
        </w:rPr>
        <w:t>─</w:t>
      </w:r>
      <w:r w:rsidRPr="0050179F">
        <w:t xml:space="preserve"> point of sale, cashless</w:t>
      </w:r>
    </w:p>
    <w:p w14:paraId="4AF9F9AC" w14:textId="77777777" w:rsidR="0050179F" w:rsidRPr="0050179F" w:rsidRDefault="0050179F" w:rsidP="0050179F">
      <w:r w:rsidRPr="0050179F">
        <w:t xml:space="preserve">                 </w:t>
      </w:r>
      <w:r w:rsidRPr="0050179F">
        <w:rPr>
          <w:rFonts w:ascii="MS Gothic" w:eastAsia="MS Gothic" w:hAnsi="MS Gothic" w:cs="MS Gothic" w:hint="eastAsia"/>
        </w:rPr>
        <w:t>├</w:t>
      </w:r>
      <w:r w:rsidRPr="0050179F">
        <w:rPr>
          <w:rFonts w:ascii="Aptos" w:hAnsi="Aptos" w:cs="Aptos"/>
        </w:rPr>
        <w:t>──</w:t>
      </w:r>
      <w:r w:rsidRPr="0050179F">
        <w:rPr>
          <w:rFonts w:ascii="Cambria Math" w:hAnsi="Cambria Math" w:cs="Cambria Math"/>
        </w:rPr>
        <w:t>▶</w:t>
      </w:r>
      <w:r w:rsidRPr="0050179F">
        <w:t xml:space="preserve"> BAR 3  </w:t>
      </w:r>
      <w:r w:rsidRPr="0050179F">
        <w:rPr>
          <w:rFonts w:ascii="Aptos" w:hAnsi="Aptos" w:cs="Aptos"/>
        </w:rPr>
        <w:t>│</w:t>
      </w:r>
    </w:p>
    <w:p w14:paraId="72EC091B" w14:textId="77777777" w:rsidR="0050179F" w:rsidRPr="0050179F" w:rsidRDefault="0050179F" w:rsidP="0050179F">
      <w:r w:rsidRPr="0050179F">
        <w:t xml:space="preserve">                 </w:t>
      </w:r>
      <w:r w:rsidRPr="0050179F">
        <w:rPr>
          <w:rFonts w:ascii="MS Gothic" w:eastAsia="MS Gothic" w:hAnsi="MS Gothic" w:cs="MS Gothic" w:hint="eastAsia"/>
        </w:rPr>
        <w:t>├</w:t>
      </w:r>
      <w:r w:rsidRPr="0050179F">
        <w:rPr>
          <w:rFonts w:ascii="Aptos" w:hAnsi="Aptos" w:cs="Aptos"/>
        </w:rPr>
        <w:t>──</w:t>
      </w:r>
      <w:r w:rsidRPr="0050179F">
        <w:rPr>
          <w:rFonts w:ascii="Cambria Math" w:hAnsi="Cambria Math" w:cs="Cambria Math"/>
        </w:rPr>
        <w:t>▶</w:t>
      </w:r>
      <w:r w:rsidRPr="0050179F">
        <w:t xml:space="preserve"> BAR 4  </w:t>
      </w:r>
      <w:r w:rsidRPr="0050179F">
        <w:rPr>
          <w:rFonts w:ascii="Aptos" w:hAnsi="Aptos" w:cs="Aptos"/>
        </w:rPr>
        <w:t>┘</w:t>
      </w:r>
    </w:p>
    <w:p w14:paraId="642657E7" w14:textId="77777777" w:rsidR="0050179F" w:rsidRPr="0050179F" w:rsidRDefault="0050179F" w:rsidP="0050179F">
      <w:r w:rsidRPr="0050179F">
        <w:t xml:space="preserve">                 │</w:t>
      </w:r>
    </w:p>
    <w:p w14:paraId="2E0725F1" w14:textId="77777777" w:rsidR="0050179F" w:rsidRPr="0050179F" w:rsidRDefault="0050179F" w:rsidP="0050179F">
      <w:r w:rsidRPr="0050179F">
        <w:t xml:space="preserve">                 </w:t>
      </w:r>
      <w:r w:rsidRPr="0050179F">
        <w:rPr>
          <w:rFonts w:ascii="MS Gothic" w:eastAsia="MS Gothic" w:hAnsi="MS Gothic" w:cs="MS Gothic" w:hint="eastAsia"/>
        </w:rPr>
        <w:t>├</w:t>
      </w:r>
      <w:r w:rsidRPr="0050179F">
        <w:rPr>
          <w:rFonts w:ascii="Aptos" w:hAnsi="Aptos" w:cs="Aptos"/>
        </w:rPr>
        <w:t>──</w:t>
      </w:r>
      <w:r w:rsidRPr="0050179F">
        <w:rPr>
          <w:rFonts w:ascii="Cambria Math" w:hAnsi="Cambria Math" w:cs="Cambria Math"/>
        </w:rPr>
        <w:t>▶</w:t>
      </w:r>
      <w:r w:rsidRPr="0050179F">
        <w:t xml:space="preserve"> HOSPITALITY (artist riders, green rooms) </w:t>
      </w:r>
      <w:r w:rsidRPr="0050179F">
        <w:rPr>
          <w:rFonts w:ascii="Aptos" w:hAnsi="Aptos" w:cs="Aptos"/>
        </w:rPr>
        <w:t>──</w:t>
      </w:r>
      <w:r w:rsidRPr="0050179F">
        <w:t xml:space="preserve"> not a sale, ever</w:t>
      </w:r>
    </w:p>
    <w:p w14:paraId="63474D0A" w14:textId="77777777" w:rsidR="0050179F" w:rsidRPr="0050179F" w:rsidRDefault="0050179F" w:rsidP="0050179F">
      <w:r w:rsidRPr="0050179F">
        <w:t xml:space="preserve">                 └──</w:t>
      </w:r>
      <w:r w:rsidRPr="0050179F">
        <w:rPr>
          <w:rFonts w:ascii="Cambria Math" w:hAnsi="Cambria Math" w:cs="Cambria Math"/>
        </w:rPr>
        <w:t>▶</w:t>
      </w:r>
      <w:r w:rsidRPr="0050179F">
        <w:t xml:space="preserve"> LOUNGES (Eddie's 50 cap, Promoter's 25 cap) </w:t>
      </w:r>
      <w:r w:rsidRPr="0050179F">
        <w:rPr>
          <w:rFonts w:ascii="Aptos" w:hAnsi="Aptos" w:cs="Aptos"/>
        </w:rPr>
        <w:t>──</w:t>
      </w:r>
      <w:r w:rsidRPr="0050179F">
        <w:t xml:space="preserve"> inclusive? decide </w:t>
      </w:r>
      <w:r w:rsidRPr="0050179F">
        <w:rPr>
          <w:rFonts w:ascii="Aptos" w:hAnsi="Aptos" w:cs="Aptos"/>
        </w:rPr>
        <w:t>§</w:t>
      </w:r>
      <w:r w:rsidRPr="0050179F">
        <w:t>16</w:t>
      </w:r>
    </w:p>
    <w:p w14:paraId="41636534" w14:textId="77777777" w:rsidR="0050179F" w:rsidRPr="0050179F" w:rsidRDefault="0050179F" w:rsidP="0050179F">
      <w:r w:rsidRPr="0050179F">
        <w:rPr>
          <w:b/>
          <w:bCs/>
        </w:rPr>
        <w:t>Hospitality depletion must never enter the sales variance.</w:t>
      </w:r>
      <w:r w:rsidRPr="0050179F">
        <w:t xml:space="preserve"> Carcass's dressing room fridge and Bar 3 are both stock leaving the warehouse, and if they land in the same bucket your variance is permanently wrong by whatever the bands drank. Separate movement type, separate report, and it reconciles against the hospitality rider — which already exists as data.</w:t>
      </w:r>
    </w:p>
    <w:p w14:paraId="1D2E5D4D" w14:textId="77777777" w:rsidR="0050179F" w:rsidRPr="0050179F" w:rsidRDefault="0050179F" w:rsidP="0050179F">
      <w:r w:rsidRPr="0050179F">
        <w:t xml:space="preserve">Also model the </w:t>
      </w:r>
      <w:r w:rsidRPr="0050179F">
        <w:rPr>
          <w:b/>
          <w:bCs/>
        </w:rPr>
        <w:t>back-bar vs under-bar</w:t>
      </w:r>
      <w:r w:rsidRPr="0050179F">
        <w:t xml:space="preserve"> split at each bar if you want it to be useful on the night: what is chilled and pourable now, versus what is in the crate behind. The run-out alarm (§9) depends on it.</w:t>
      </w:r>
    </w:p>
    <w:p w14:paraId="16BE0B8C" w14:textId="77777777" w:rsidR="0050179F" w:rsidRPr="0050179F" w:rsidRDefault="0050179F" w:rsidP="0050179F">
      <w:r w:rsidRPr="0050179F">
        <w:pict w14:anchorId="742FFDBB">
          <v:rect id="_x0000_i1136" style="width:0;height:1.5pt" o:hralign="center" o:hrstd="t" o:hr="t" fillcolor="#a0a0a0" stroked="f"/>
        </w:pict>
      </w:r>
    </w:p>
    <w:p w14:paraId="13CDB2A8" w14:textId="77777777" w:rsidR="0050179F" w:rsidRPr="0050179F" w:rsidRDefault="0050179F" w:rsidP="0050179F">
      <w:pPr>
        <w:rPr>
          <w:b/>
          <w:bCs/>
        </w:rPr>
      </w:pPr>
      <w:r w:rsidRPr="0050179F">
        <w:rPr>
          <w:b/>
          <w:bCs/>
        </w:rPr>
        <w:t>3. Units — the thing that breaks every version of this</w:t>
      </w:r>
    </w:p>
    <w:p w14:paraId="554BA4BB" w14:textId="77777777" w:rsidR="0050179F" w:rsidRPr="0050179F" w:rsidRDefault="0050179F" w:rsidP="0050179F">
      <w:r w:rsidRPr="0050179F">
        <w:t xml:space="preserve">Store </w:t>
      </w:r>
      <w:r w:rsidRPr="0050179F">
        <w:rPr>
          <w:b/>
          <w:bCs/>
        </w:rPr>
        <w:t>base ml</w:t>
      </w:r>
      <w:r w:rsidRPr="0050179F">
        <w:t xml:space="preserve"> on every movement, and </w:t>
      </w:r>
      <w:r w:rsidRPr="0050179F">
        <w:rPr>
          <w:b/>
          <w:bCs/>
        </w:rPr>
        <w:t>container count</w:t>
      </w:r>
      <w:r w:rsidRPr="0050179F">
        <w:t xml:space="preserve"> alongside it. Derive neither from the other at read time; capture both at write time and let the ledger prove they agree.</w:t>
      </w:r>
    </w:p>
    <w:p w14:paraId="51FB81A2" w14:textId="77777777" w:rsidR="0050179F" w:rsidRPr="0050179F" w:rsidRDefault="0050179F" w:rsidP="0050179F">
      <w:r w:rsidRPr="0050179F">
        <w:t>Each SKU carries: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986"/>
      </w:tblGrid>
      <w:tr w:rsidR="0050179F" w:rsidRPr="0050179F" w14:paraId="78E123FA" w14:textId="77777777">
        <w:trPr>
          <w:tblHeader/>
          <w:tblCellSpacing w:w="15" w:type="dxa"/>
        </w:trPr>
        <w:tc>
          <w:tcPr>
            <w:tcW w:w="0" w:type="auto"/>
            <w:vAlign w:val="center"/>
            <w:hideMark/>
          </w:tcPr>
          <w:p w14:paraId="38A90CAD" w14:textId="77777777" w:rsidR="0050179F" w:rsidRPr="0050179F" w:rsidRDefault="0050179F" w:rsidP="0050179F">
            <w:pPr>
              <w:rPr>
                <w:b/>
                <w:bCs/>
              </w:rPr>
            </w:pPr>
            <w:r w:rsidRPr="0050179F">
              <w:rPr>
                <w:b/>
                <w:bCs/>
              </w:rPr>
              <w:lastRenderedPageBreak/>
              <w:t>Field</w:t>
            </w:r>
          </w:p>
        </w:tc>
        <w:tc>
          <w:tcPr>
            <w:tcW w:w="0" w:type="auto"/>
            <w:vAlign w:val="center"/>
            <w:hideMark/>
          </w:tcPr>
          <w:p w14:paraId="4858271B" w14:textId="77777777" w:rsidR="0050179F" w:rsidRPr="0050179F" w:rsidRDefault="0050179F" w:rsidP="0050179F">
            <w:pPr>
              <w:rPr>
                <w:b/>
                <w:bCs/>
              </w:rPr>
            </w:pPr>
            <w:r w:rsidRPr="0050179F">
              <w:rPr>
                <w:b/>
                <w:bCs/>
              </w:rPr>
              <w:t>Example</w:t>
            </w:r>
          </w:p>
        </w:tc>
      </w:tr>
      <w:tr w:rsidR="0050179F" w:rsidRPr="0050179F" w14:paraId="5B4F133B" w14:textId="77777777">
        <w:trPr>
          <w:tblCellSpacing w:w="15" w:type="dxa"/>
        </w:trPr>
        <w:tc>
          <w:tcPr>
            <w:tcW w:w="0" w:type="auto"/>
            <w:vAlign w:val="center"/>
            <w:hideMark/>
          </w:tcPr>
          <w:p w14:paraId="702E209C" w14:textId="77777777" w:rsidR="0050179F" w:rsidRPr="0050179F" w:rsidRDefault="0050179F" w:rsidP="0050179F">
            <w:r w:rsidRPr="0050179F">
              <w:t>container_type</w:t>
            </w:r>
          </w:p>
        </w:tc>
        <w:tc>
          <w:tcPr>
            <w:tcW w:w="0" w:type="auto"/>
            <w:vAlign w:val="center"/>
            <w:hideMark/>
          </w:tcPr>
          <w:p w14:paraId="34A5E500" w14:textId="77777777" w:rsidR="0050179F" w:rsidRPr="0050179F" w:rsidRDefault="0050179F" w:rsidP="0050179F">
            <w:r w:rsidRPr="0050179F">
              <w:t>bottle · can · keg · pouch</w:t>
            </w:r>
          </w:p>
        </w:tc>
      </w:tr>
      <w:tr w:rsidR="0050179F" w:rsidRPr="0050179F" w14:paraId="53C88082" w14:textId="77777777">
        <w:trPr>
          <w:tblCellSpacing w:w="15" w:type="dxa"/>
        </w:trPr>
        <w:tc>
          <w:tcPr>
            <w:tcW w:w="0" w:type="auto"/>
            <w:vAlign w:val="center"/>
            <w:hideMark/>
          </w:tcPr>
          <w:p w14:paraId="03A19D4C" w14:textId="77777777" w:rsidR="0050179F" w:rsidRPr="0050179F" w:rsidRDefault="0050179F" w:rsidP="0050179F">
            <w:r w:rsidRPr="0050179F">
              <w:t>ml_per_container</w:t>
            </w:r>
          </w:p>
        </w:tc>
        <w:tc>
          <w:tcPr>
            <w:tcW w:w="0" w:type="auto"/>
            <w:vAlign w:val="center"/>
            <w:hideMark/>
          </w:tcPr>
          <w:p w14:paraId="6A1C1E6F" w14:textId="77777777" w:rsidR="0050179F" w:rsidRPr="0050179F" w:rsidRDefault="0050179F" w:rsidP="0050179F">
            <w:r w:rsidRPr="0050179F">
              <w:t>650 · 330 · 500 · 750 · 30000</w:t>
            </w:r>
          </w:p>
        </w:tc>
      </w:tr>
      <w:tr w:rsidR="0050179F" w:rsidRPr="0050179F" w14:paraId="1E20D88B" w14:textId="77777777">
        <w:trPr>
          <w:tblCellSpacing w:w="15" w:type="dxa"/>
        </w:trPr>
        <w:tc>
          <w:tcPr>
            <w:tcW w:w="0" w:type="auto"/>
            <w:vAlign w:val="center"/>
            <w:hideMark/>
          </w:tcPr>
          <w:p w14:paraId="4DF6E28D" w14:textId="77777777" w:rsidR="0050179F" w:rsidRPr="0050179F" w:rsidRDefault="0050179F" w:rsidP="0050179F">
            <w:r w:rsidRPr="0050179F">
              <w:t>units_per_case</w:t>
            </w:r>
          </w:p>
        </w:tc>
        <w:tc>
          <w:tcPr>
            <w:tcW w:w="0" w:type="auto"/>
            <w:vAlign w:val="center"/>
            <w:hideMark/>
          </w:tcPr>
          <w:p w14:paraId="135E2792" w14:textId="77777777" w:rsidR="0050179F" w:rsidRPr="0050179F" w:rsidRDefault="0050179F" w:rsidP="0050179F">
            <w:r w:rsidRPr="0050179F">
              <w:t>12 · 24 · 1</w:t>
            </w:r>
          </w:p>
        </w:tc>
      </w:tr>
      <w:tr w:rsidR="0050179F" w:rsidRPr="0050179F" w14:paraId="59CCBCFA" w14:textId="77777777">
        <w:trPr>
          <w:tblCellSpacing w:w="15" w:type="dxa"/>
        </w:trPr>
        <w:tc>
          <w:tcPr>
            <w:tcW w:w="0" w:type="auto"/>
            <w:vAlign w:val="center"/>
            <w:hideMark/>
          </w:tcPr>
          <w:p w14:paraId="6D20116D" w14:textId="77777777" w:rsidR="0050179F" w:rsidRPr="0050179F" w:rsidRDefault="0050179F" w:rsidP="0050179F">
            <w:r w:rsidRPr="0050179F">
              <w:t>tare_weight_g</w:t>
            </w:r>
          </w:p>
        </w:tc>
        <w:tc>
          <w:tcPr>
            <w:tcW w:w="0" w:type="auto"/>
            <w:vAlign w:val="center"/>
            <w:hideMark/>
          </w:tcPr>
          <w:p w14:paraId="02498700" w14:textId="77777777" w:rsidR="0050179F" w:rsidRPr="0050179F" w:rsidRDefault="0050179F" w:rsidP="0050179F">
            <w:r w:rsidRPr="0050179F">
              <w:t>for weighing open bottles at close</w:t>
            </w:r>
          </w:p>
        </w:tc>
      </w:tr>
      <w:tr w:rsidR="0050179F" w:rsidRPr="0050179F" w14:paraId="0406783B" w14:textId="77777777">
        <w:trPr>
          <w:tblCellSpacing w:w="15" w:type="dxa"/>
        </w:trPr>
        <w:tc>
          <w:tcPr>
            <w:tcW w:w="0" w:type="auto"/>
            <w:vAlign w:val="center"/>
            <w:hideMark/>
          </w:tcPr>
          <w:p w14:paraId="1E7AA295" w14:textId="77777777" w:rsidR="0050179F" w:rsidRPr="0050179F" w:rsidRDefault="0050179F" w:rsidP="0050179F">
            <w:r w:rsidRPr="0050179F">
              <w:t>excise_category</w:t>
            </w:r>
          </w:p>
        </w:tc>
        <w:tc>
          <w:tcPr>
            <w:tcW w:w="0" w:type="auto"/>
            <w:vAlign w:val="center"/>
            <w:hideMark/>
          </w:tcPr>
          <w:p w14:paraId="61BBFDDA" w14:textId="77777777" w:rsidR="0050179F" w:rsidRPr="0050179F" w:rsidRDefault="0050179F" w:rsidP="0050179F">
            <w:r w:rsidRPr="0050179F">
              <w:t>beer · IMFL · wine · imported</w:t>
            </w:r>
          </w:p>
        </w:tc>
      </w:tr>
      <w:tr w:rsidR="0050179F" w:rsidRPr="0050179F" w14:paraId="4E3A055A" w14:textId="77777777">
        <w:trPr>
          <w:tblCellSpacing w:w="15" w:type="dxa"/>
        </w:trPr>
        <w:tc>
          <w:tcPr>
            <w:tcW w:w="0" w:type="auto"/>
            <w:vAlign w:val="center"/>
            <w:hideMark/>
          </w:tcPr>
          <w:p w14:paraId="073F0F5B" w14:textId="77777777" w:rsidR="0050179F" w:rsidRPr="0050179F" w:rsidRDefault="0050179F" w:rsidP="0050179F">
            <w:r w:rsidRPr="0050179F">
              <w:t>is_supplied</w:t>
            </w:r>
          </w:p>
        </w:tc>
        <w:tc>
          <w:tcPr>
            <w:tcW w:w="0" w:type="auto"/>
            <w:vAlign w:val="center"/>
            <w:hideMark/>
          </w:tcPr>
          <w:p w14:paraId="193CD813" w14:textId="77777777" w:rsidR="0050179F" w:rsidRPr="0050179F" w:rsidRDefault="0050179F" w:rsidP="0050179F">
            <w:r w:rsidRPr="0050179F">
              <w:t>STOK free product vs purchased stock</w:t>
            </w:r>
          </w:p>
        </w:tc>
      </w:tr>
    </w:tbl>
    <w:p w14:paraId="22EC2D3B" w14:textId="77777777" w:rsidR="0050179F" w:rsidRPr="0050179F" w:rsidRDefault="0050179F" w:rsidP="0050179F">
      <w:r w:rsidRPr="0050179F">
        <w:t xml:space="preserve">Then a </w:t>
      </w:r>
      <w:r w:rsidRPr="0050179F">
        <w:rPr>
          <w:b/>
          <w:bCs/>
        </w:rPr>
        <w:t>serve table</w:t>
      </w:r>
      <w:r w:rsidRPr="0050179F">
        <w:t xml:space="preserve"> maps what the POS sells to what leaves the bottle: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871"/>
        <w:gridCol w:w="460"/>
      </w:tblGrid>
      <w:tr w:rsidR="0050179F" w:rsidRPr="0050179F" w14:paraId="2C68A497" w14:textId="77777777">
        <w:trPr>
          <w:tblHeader/>
          <w:tblCellSpacing w:w="15" w:type="dxa"/>
        </w:trPr>
        <w:tc>
          <w:tcPr>
            <w:tcW w:w="0" w:type="auto"/>
            <w:vAlign w:val="center"/>
            <w:hideMark/>
          </w:tcPr>
          <w:p w14:paraId="598FFA9D" w14:textId="77777777" w:rsidR="0050179F" w:rsidRPr="0050179F" w:rsidRDefault="0050179F" w:rsidP="0050179F">
            <w:pPr>
              <w:rPr>
                <w:b/>
                <w:bCs/>
              </w:rPr>
            </w:pPr>
            <w:r w:rsidRPr="0050179F">
              <w:rPr>
                <w:b/>
                <w:bCs/>
              </w:rPr>
              <w:t>POS item</w:t>
            </w:r>
          </w:p>
        </w:tc>
        <w:tc>
          <w:tcPr>
            <w:tcW w:w="0" w:type="auto"/>
            <w:vAlign w:val="center"/>
            <w:hideMark/>
          </w:tcPr>
          <w:p w14:paraId="038E2C22" w14:textId="77777777" w:rsidR="0050179F" w:rsidRPr="0050179F" w:rsidRDefault="0050179F" w:rsidP="0050179F">
            <w:pPr>
              <w:rPr>
                <w:b/>
                <w:bCs/>
              </w:rPr>
            </w:pPr>
            <w:r w:rsidRPr="0050179F">
              <w:rPr>
                <w:b/>
                <w:bCs/>
              </w:rPr>
              <w:t>SKU</w:t>
            </w:r>
          </w:p>
        </w:tc>
        <w:tc>
          <w:tcPr>
            <w:tcW w:w="0" w:type="auto"/>
            <w:vAlign w:val="center"/>
            <w:hideMark/>
          </w:tcPr>
          <w:p w14:paraId="003FD8B1" w14:textId="77777777" w:rsidR="0050179F" w:rsidRPr="0050179F" w:rsidRDefault="0050179F" w:rsidP="0050179F">
            <w:pPr>
              <w:rPr>
                <w:b/>
                <w:bCs/>
              </w:rPr>
            </w:pPr>
            <w:r w:rsidRPr="0050179F">
              <w:rPr>
                <w:b/>
                <w:bCs/>
              </w:rPr>
              <w:t>ml</w:t>
            </w:r>
          </w:p>
        </w:tc>
      </w:tr>
      <w:tr w:rsidR="0050179F" w:rsidRPr="0050179F" w14:paraId="6BEFDD39" w14:textId="77777777">
        <w:trPr>
          <w:tblCellSpacing w:w="15" w:type="dxa"/>
        </w:trPr>
        <w:tc>
          <w:tcPr>
            <w:tcW w:w="0" w:type="auto"/>
            <w:vAlign w:val="center"/>
            <w:hideMark/>
          </w:tcPr>
          <w:p w14:paraId="457F07BA" w14:textId="77777777" w:rsidR="0050179F" w:rsidRPr="0050179F" w:rsidRDefault="0050179F" w:rsidP="0050179F">
            <w:r w:rsidRPr="0050179F">
              <w:t>Beer — pint</w:t>
            </w:r>
          </w:p>
        </w:tc>
        <w:tc>
          <w:tcPr>
            <w:tcW w:w="0" w:type="auto"/>
            <w:vAlign w:val="center"/>
            <w:hideMark/>
          </w:tcPr>
          <w:p w14:paraId="35584EC0" w14:textId="77777777" w:rsidR="0050179F" w:rsidRPr="0050179F" w:rsidRDefault="0050179F" w:rsidP="0050179F">
            <w:r w:rsidRPr="0050179F">
              <w:t>STOK draught</w:t>
            </w:r>
          </w:p>
        </w:tc>
        <w:tc>
          <w:tcPr>
            <w:tcW w:w="0" w:type="auto"/>
            <w:vAlign w:val="center"/>
            <w:hideMark/>
          </w:tcPr>
          <w:p w14:paraId="17D1EFF9" w14:textId="77777777" w:rsidR="0050179F" w:rsidRPr="0050179F" w:rsidRDefault="0050179F" w:rsidP="0050179F">
            <w:r w:rsidRPr="0050179F">
              <w:t>500</w:t>
            </w:r>
          </w:p>
        </w:tc>
      </w:tr>
      <w:tr w:rsidR="0050179F" w:rsidRPr="0050179F" w14:paraId="05534F78" w14:textId="77777777">
        <w:trPr>
          <w:tblCellSpacing w:w="15" w:type="dxa"/>
        </w:trPr>
        <w:tc>
          <w:tcPr>
            <w:tcW w:w="0" w:type="auto"/>
            <w:vAlign w:val="center"/>
            <w:hideMark/>
          </w:tcPr>
          <w:p w14:paraId="6C06D5A1" w14:textId="77777777" w:rsidR="0050179F" w:rsidRPr="0050179F" w:rsidRDefault="0050179F" w:rsidP="0050179F">
            <w:r w:rsidRPr="0050179F">
              <w:t>Beer — can</w:t>
            </w:r>
          </w:p>
        </w:tc>
        <w:tc>
          <w:tcPr>
            <w:tcW w:w="0" w:type="auto"/>
            <w:vAlign w:val="center"/>
            <w:hideMark/>
          </w:tcPr>
          <w:p w14:paraId="5D3E807E" w14:textId="77777777" w:rsidR="0050179F" w:rsidRPr="0050179F" w:rsidRDefault="0050179F" w:rsidP="0050179F">
            <w:r w:rsidRPr="0050179F">
              <w:t>STOK 500 can</w:t>
            </w:r>
          </w:p>
        </w:tc>
        <w:tc>
          <w:tcPr>
            <w:tcW w:w="0" w:type="auto"/>
            <w:vAlign w:val="center"/>
            <w:hideMark/>
          </w:tcPr>
          <w:p w14:paraId="41D4371E" w14:textId="77777777" w:rsidR="0050179F" w:rsidRPr="0050179F" w:rsidRDefault="0050179F" w:rsidP="0050179F">
            <w:r w:rsidRPr="0050179F">
              <w:t>500</w:t>
            </w:r>
          </w:p>
        </w:tc>
      </w:tr>
      <w:tr w:rsidR="0050179F" w:rsidRPr="0050179F" w14:paraId="145CC2F8" w14:textId="77777777">
        <w:trPr>
          <w:tblCellSpacing w:w="15" w:type="dxa"/>
        </w:trPr>
        <w:tc>
          <w:tcPr>
            <w:tcW w:w="0" w:type="auto"/>
            <w:vAlign w:val="center"/>
            <w:hideMark/>
          </w:tcPr>
          <w:p w14:paraId="681C72B4" w14:textId="77777777" w:rsidR="0050179F" w:rsidRPr="0050179F" w:rsidRDefault="0050179F" w:rsidP="0050179F">
            <w:r w:rsidRPr="0050179F">
              <w:t>Whisky — 30</w:t>
            </w:r>
          </w:p>
        </w:tc>
        <w:tc>
          <w:tcPr>
            <w:tcW w:w="0" w:type="auto"/>
            <w:vAlign w:val="center"/>
            <w:hideMark/>
          </w:tcPr>
          <w:p w14:paraId="26694181" w14:textId="77777777" w:rsidR="0050179F" w:rsidRPr="0050179F" w:rsidRDefault="0050179F" w:rsidP="0050179F">
            <w:r w:rsidRPr="0050179F">
              <w:t>Old Monk / house</w:t>
            </w:r>
          </w:p>
        </w:tc>
        <w:tc>
          <w:tcPr>
            <w:tcW w:w="0" w:type="auto"/>
            <w:vAlign w:val="center"/>
            <w:hideMark/>
          </w:tcPr>
          <w:p w14:paraId="2F02AABC" w14:textId="77777777" w:rsidR="0050179F" w:rsidRPr="0050179F" w:rsidRDefault="0050179F" w:rsidP="0050179F">
            <w:r w:rsidRPr="0050179F">
              <w:t>30</w:t>
            </w:r>
          </w:p>
        </w:tc>
      </w:tr>
      <w:tr w:rsidR="0050179F" w:rsidRPr="0050179F" w14:paraId="291FBBD0" w14:textId="77777777">
        <w:trPr>
          <w:tblCellSpacing w:w="15" w:type="dxa"/>
        </w:trPr>
        <w:tc>
          <w:tcPr>
            <w:tcW w:w="0" w:type="auto"/>
            <w:vAlign w:val="center"/>
            <w:hideMark/>
          </w:tcPr>
          <w:p w14:paraId="45B0614F" w14:textId="77777777" w:rsidR="0050179F" w:rsidRPr="0050179F" w:rsidRDefault="0050179F" w:rsidP="0050179F">
            <w:r w:rsidRPr="0050179F">
              <w:t>Whisky — 60</w:t>
            </w:r>
          </w:p>
        </w:tc>
        <w:tc>
          <w:tcPr>
            <w:tcW w:w="0" w:type="auto"/>
            <w:vAlign w:val="center"/>
            <w:hideMark/>
          </w:tcPr>
          <w:p w14:paraId="1A91FCE7" w14:textId="77777777" w:rsidR="0050179F" w:rsidRPr="0050179F" w:rsidRDefault="0050179F" w:rsidP="0050179F">
            <w:r w:rsidRPr="0050179F">
              <w:t>Old Monk / house</w:t>
            </w:r>
          </w:p>
        </w:tc>
        <w:tc>
          <w:tcPr>
            <w:tcW w:w="0" w:type="auto"/>
            <w:vAlign w:val="center"/>
            <w:hideMark/>
          </w:tcPr>
          <w:p w14:paraId="6D9FDE4A" w14:textId="77777777" w:rsidR="0050179F" w:rsidRPr="0050179F" w:rsidRDefault="0050179F" w:rsidP="0050179F">
            <w:r w:rsidRPr="0050179F">
              <w:t>60</w:t>
            </w:r>
          </w:p>
        </w:tc>
      </w:tr>
      <w:tr w:rsidR="0050179F" w:rsidRPr="0050179F" w14:paraId="4BFBDACA" w14:textId="77777777">
        <w:trPr>
          <w:tblCellSpacing w:w="15" w:type="dxa"/>
        </w:trPr>
        <w:tc>
          <w:tcPr>
            <w:tcW w:w="0" w:type="auto"/>
            <w:vAlign w:val="center"/>
            <w:hideMark/>
          </w:tcPr>
          <w:p w14:paraId="4174E903" w14:textId="77777777" w:rsidR="0050179F" w:rsidRPr="0050179F" w:rsidRDefault="0050179F" w:rsidP="0050179F">
            <w:r w:rsidRPr="0050179F">
              <w:t>Mixer</w:t>
            </w:r>
          </w:p>
        </w:tc>
        <w:tc>
          <w:tcPr>
            <w:tcW w:w="0" w:type="auto"/>
            <w:vAlign w:val="center"/>
            <w:hideMark/>
          </w:tcPr>
          <w:p w14:paraId="3D1BF8BF" w14:textId="77777777" w:rsidR="0050179F" w:rsidRPr="0050179F" w:rsidRDefault="0050179F" w:rsidP="0050179F">
            <w:r w:rsidRPr="0050179F">
              <w:t>Coke 300</w:t>
            </w:r>
          </w:p>
        </w:tc>
        <w:tc>
          <w:tcPr>
            <w:tcW w:w="0" w:type="auto"/>
            <w:vAlign w:val="center"/>
            <w:hideMark/>
          </w:tcPr>
          <w:p w14:paraId="75229D5C" w14:textId="77777777" w:rsidR="0050179F" w:rsidRPr="0050179F" w:rsidRDefault="0050179F" w:rsidP="0050179F">
            <w:r w:rsidRPr="0050179F">
              <w:t>300</w:t>
            </w:r>
          </w:p>
        </w:tc>
      </w:tr>
    </w:tbl>
    <w:p w14:paraId="180567B4" w14:textId="77777777" w:rsidR="0050179F" w:rsidRPr="0050179F" w:rsidRDefault="0050179F" w:rsidP="0050179F">
      <w:r w:rsidRPr="0050179F">
        <w:t xml:space="preserve">This table is the entire bridge between money and volume. It is also the most likely place to introduce a silent error, so it needs a review step before show day and a test that every POS SKU appearing in the import has a mapping — an unmapped POS line must </w:t>
      </w:r>
      <w:r w:rsidRPr="0050179F">
        <w:rPr>
          <w:b/>
          <w:bCs/>
        </w:rPr>
        <w:t>fail loudly</w:t>
      </w:r>
      <w:r w:rsidRPr="0050179F">
        <w:t>, not default to zero ml. An unmapped item is invisible depletion and it will look exactly like theft.</w:t>
      </w:r>
    </w:p>
    <w:p w14:paraId="22682295" w14:textId="77777777" w:rsidR="0050179F" w:rsidRPr="0050179F" w:rsidRDefault="0050179F" w:rsidP="0050179F">
      <w:r w:rsidRPr="0050179F">
        <w:rPr>
          <w:b/>
          <w:bCs/>
        </w:rPr>
        <w:t>Planning yields, to be calibrated, not trusted:</w:t>
      </w:r>
    </w:p>
    <w:p w14:paraId="10037ED4" w14:textId="77777777" w:rsidR="0050179F" w:rsidRPr="0050179F" w:rsidRDefault="0050179F" w:rsidP="0050179F">
      <w:pPr>
        <w:numPr>
          <w:ilvl w:val="0"/>
          <w:numId w:val="1"/>
        </w:numPr>
      </w:pPr>
      <w:r w:rsidRPr="0050179F">
        <w:t xml:space="preserve">750 ml spirit bottle at 30 ml pegs → 25 theoretical, realistically </w:t>
      </w:r>
      <w:r w:rsidRPr="0050179F">
        <w:rPr>
          <w:b/>
          <w:bCs/>
        </w:rPr>
        <w:t>23–24</w:t>
      </w:r>
      <w:r w:rsidRPr="0050179F">
        <w:t>. Overpour is the single biggest legitimate leak at a festival bar.</w:t>
      </w:r>
    </w:p>
    <w:p w14:paraId="7125568A" w14:textId="77777777" w:rsidR="0050179F" w:rsidRPr="0050179F" w:rsidRDefault="0050179F" w:rsidP="0050179F">
      <w:pPr>
        <w:numPr>
          <w:ilvl w:val="0"/>
          <w:numId w:val="1"/>
        </w:numPr>
      </w:pPr>
      <w:r w:rsidRPr="0050179F">
        <w:t xml:space="preserve">30 L keg at 500 ml → 60 theoretical, realistically </w:t>
      </w:r>
      <w:r w:rsidRPr="0050179F">
        <w:rPr>
          <w:b/>
          <w:bCs/>
        </w:rPr>
        <w:t>54–57</w:t>
      </w:r>
      <w:r w:rsidRPr="0050179F">
        <w:t xml:space="preserve"> after foam, line purge and the first-pour loss on each line each day.</w:t>
      </w:r>
    </w:p>
    <w:p w14:paraId="4075EFEF" w14:textId="77777777" w:rsidR="0050179F" w:rsidRPr="0050179F" w:rsidRDefault="0050179F" w:rsidP="0050179F">
      <w:pPr>
        <w:numPr>
          <w:ilvl w:val="0"/>
          <w:numId w:val="1"/>
        </w:numPr>
      </w:pPr>
      <w:r w:rsidRPr="0050179F">
        <w:t>Bottled and canned beer → 1:1, no yield loss. This is why bottle/can bars audit cleanly and draught bars never do.</w:t>
      </w:r>
    </w:p>
    <w:p w14:paraId="07826AC9" w14:textId="77777777" w:rsidR="0050179F" w:rsidRPr="0050179F" w:rsidRDefault="0050179F" w:rsidP="0050179F">
      <w:r w:rsidRPr="0050179F">
        <w:t>Set the tolerance bands from these, per category, and revise them from the actual event.</w:t>
      </w:r>
    </w:p>
    <w:p w14:paraId="31475505" w14:textId="77777777" w:rsidR="0050179F" w:rsidRPr="0050179F" w:rsidRDefault="0050179F" w:rsidP="0050179F">
      <w:r w:rsidRPr="0050179F">
        <w:pict w14:anchorId="7025F5F4">
          <v:rect id="_x0000_i1137" style="width:0;height:1.5pt" o:hralign="center" o:hrstd="t" o:hr="t" fillcolor="#a0a0a0" stroked="f"/>
        </w:pict>
      </w:r>
    </w:p>
    <w:p w14:paraId="18957CE8" w14:textId="77777777" w:rsidR="0050179F" w:rsidRPr="0050179F" w:rsidRDefault="0050179F" w:rsidP="0050179F">
      <w:pPr>
        <w:rPr>
          <w:b/>
          <w:bCs/>
        </w:rPr>
      </w:pPr>
      <w:r w:rsidRPr="0050179F">
        <w:rPr>
          <w:b/>
          <w:bCs/>
        </w:rPr>
        <w:lastRenderedPageBreak/>
        <w:t>4. The ledger — one table, eight movement types</w:t>
      </w:r>
    </w:p>
    <w:p w14:paraId="39E58CD3" w14:textId="77777777" w:rsidR="0050179F" w:rsidRPr="0050179F" w:rsidRDefault="0050179F" w:rsidP="0050179F">
      <w:r w:rsidRPr="0050179F">
        <w:t>Immutable. No update, no delete. A mistake is corrected by a reversing entry, which is itself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705"/>
        <w:gridCol w:w="1203"/>
        <w:gridCol w:w="4855"/>
      </w:tblGrid>
      <w:tr w:rsidR="0050179F" w:rsidRPr="0050179F" w14:paraId="0BCDE729" w14:textId="77777777">
        <w:trPr>
          <w:tblHeader/>
          <w:tblCellSpacing w:w="15" w:type="dxa"/>
        </w:trPr>
        <w:tc>
          <w:tcPr>
            <w:tcW w:w="0" w:type="auto"/>
            <w:vAlign w:val="center"/>
            <w:hideMark/>
          </w:tcPr>
          <w:p w14:paraId="36584B80" w14:textId="77777777" w:rsidR="0050179F" w:rsidRPr="0050179F" w:rsidRDefault="0050179F" w:rsidP="0050179F">
            <w:pPr>
              <w:rPr>
                <w:b/>
                <w:bCs/>
              </w:rPr>
            </w:pPr>
            <w:r w:rsidRPr="0050179F">
              <w:rPr>
                <w:b/>
                <w:bCs/>
              </w:rPr>
              <w:t>Type</w:t>
            </w:r>
          </w:p>
        </w:tc>
        <w:tc>
          <w:tcPr>
            <w:tcW w:w="0" w:type="auto"/>
            <w:vAlign w:val="center"/>
            <w:hideMark/>
          </w:tcPr>
          <w:p w14:paraId="745546F6" w14:textId="77777777" w:rsidR="0050179F" w:rsidRPr="0050179F" w:rsidRDefault="0050179F" w:rsidP="0050179F">
            <w:pPr>
              <w:rPr>
                <w:b/>
                <w:bCs/>
              </w:rPr>
            </w:pPr>
            <w:r w:rsidRPr="0050179F">
              <w:rPr>
                <w:b/>
                <w:bCs/>
              </w:rPr>
              <w:t>From</w:t>
            </w:r>
          </w:p>
        </w:tc>
        <w:tc>
          <w:tcPr>
            <w:tcW w:w="0" w:type="auto"/>
            <w:vAlign w:val="center"/>
            <w:hideMark/>
          </w:tcPr>
          <w:p w14:paraId="069046EE" w14:textId="77777777" w:rsidR="0050179F" w:rsidRPr="0050179F" w:rsidRDefault="0050179F" w:rsidP="0050179F">
            <w:pPr>
              <w:rPr>
                <w:b/>
                <w:bCs/>
              </w:rPr>
            </w:pPr>
            <w:r w:rsidRPr="0050179F">
              <w:rPr>
                <w:b/>
                <w:bCs/>
              </w:rPr>
              <w:t>To</w:t>
            </w:r>
          </w:p>
        </w:tc>
        <w:tc>
          <w:tcPr>
            <w:tcW w:w="0" w:type="auto"/>
            <w:vAlign w:val="center"/>
            <w:hideMark/>
          </w:tcPr>
          <w:p w14:paraId="67FDB9CD" w14:textId="77777777" w:rsidR="0050179F" w:rsidRPr="0050179F" w:rsidRDefault="0050179F" w:rsidP="0050179F">
            <w:pPr>
              <w:rPr>
                <w:b/>
                <w:bCs/>
              </w:rPr>
            </w:pPr>
            <w:r w:rsidRPr="0050179F">
              <w:rPr>
                <w:b/>
                <w:bCs/>
              </w:rPr>
              <w:t>Notes</w:t>
            </w:r>
          </w:p>
        </w:tc>
      </w:tr>
      <w:tr w:rsidR="0050179F" w:rsidRPr="0050179F" w14:paraId="3FEE2116" w14:textId="77777777">
        <w:trPr>
          <w:tblCellSpacing w:w="15" w:type="dxa"/>
        </w:trPr>
        <w:tc>
          <w:tcPr>
            <w:tcW w:w="0" w:type="auto"/>
            <w:vAlign w:val="center"/>
            <w:hideMark/>
          </w:tcPr>
          <w:p w14:paraId="7529C2C5" w14:textId="77777777" w:rsidR="0050179F" w:rsidRPr="0050179F" w:rsidRDefault="0050179F" w:rsidP="0050179F">
            <w:r w:rsidRPr="0050179F">
              <w:t>receipt</w:t>
            </w:r>
          </w:p>
        </w:tc>
        <w:tc>
          <w:tcPr>
            <w:tcW w:w="0" w:type="auto"/>
            <w:vAlign w:val="center"/>
            <w:hideMark/>
          </w:tcPr>
          <w:p w14:paraId="5E21E637" w14:textId="77777777" w:rsidR="0050179F" w:rsidRPr="0050179F" w:rsidRDefault="0050179F" w:rsidP="0050179F">
            <w:r w:rsidRPr="0050179F">
              <w:t>supplier</w:t>
            </w:r>
          </w:p>
        </w:tc>
        <w:tc>
          <w:tcPr>
            <w:tcW w:w="0" w:type="auto"/>
            <w:vAlign w:val="center"/>
            <w:hideMark/>
          </w:tcPr>
          <w:p w14:paraId="5589C67D" w14:textId="77777777" w:rsidR="0050179F" w:rsidRPr="0050179F" w:rsidRDefault="0050179F" w:rsidP="0050179F">
            <w:r w:rsidRPr="0050179F">
              <w:t>warehouse</w:t>
            </w:r>
          </w:p>
        </w:tc>
        <w:tc>
          <w:tcPr>
            <w:tcW w:w="0" w:type="auto"/>
            <w:vAlign w:val="center"/>
            <w:hideMark/>
          </w:tcPr>
          <w:p w14:paraId="21908294" w14:textId="77777777" w:rsidR="0050179F" w:rsidRPr="0050179F" w:rsidRDefault="0050179F" w:rsidP="0050179F">
            <w:r w:rsidRPr="0050179F">
              <w:t>against a delivery note / invoice number</w:t>
            </w:r>
          </w:p>
        </w:tc>
      </w:tr>
      <w:tr w:rsidR="0050179F" w:rsidRPr="0050179F" w14:paraId="3A1ED7EC" w14:textId="77777777">
        <w:trPr>
          <w:tblCellSpacing w:w="15" w:type="dxa"/>
        </w:trPr>
        <w:tc>
          <w:tcPr>
            <w:tcW w:w="0" w:type="auto"/>
            <w:vAlign w:val="center"/>
            <w:hideMark/>
          </w:tcPr>
          <w:p w14:paraId="2D78211C" w14:textId="77777777" w:rsidR="0050179F" w:rsidRPr="0050179F" w:rsidRDefault="0050179F" w:rsidP="0050179F">
            <w:r w:rsidRPr="0050179F">
              <w:t>issue</w:t>
            </w:r>
          </w:p>
        </w:tc>
        <w:tc>
          <w:tcPr>
            <w:tcW w:w="0" w:type="auto"/>
            <w:vAlign w:val="center"/>
            <w:hideMark/>
          </w:tcPr>
          <w:p w14:paraId="749AFA06" w14:textId="77777777" w:rsidR="0050179F" w:rsidRPr="0050179F" w:rsidRDefault="0050179F" w:rsidP="0050179F">
            <w:r w:rsidRPr="0050179F">
              <w:t>warehouse</w:t>
            </w:r>
          </w:p>
        </w:tc>
        <w:tc>
          <w:tcPr>
            <w:tcW w:w="0" w:type="auto"/>
            <w:vAlign w:val="center"/>
            <w:hideMark/>
          </w:tcPr>
          <w:p w14:paraId="7876A3A0" w14:textId="77777777" w:rsidR="0050179F" w:rsidRPr="0050179F" w:rsidRDefault="0050179F" w:rsidP="0050179F">
            <w:r w:rsidRPr="0050179F">
              <w:t>bar</w:t>
            </w:r>
          </w:p>
        </w:tc>
        <w:tc>
          <w:tcPr>
            <w:tcW w:w="0" w:type="auto"/>
            <w:vAlign w:val="center"/>
            <w:hideMark/>
          </w:tcPr>
          <w:p w14:paraId="7A701D3E" w14:textId="77777777" w:rsidR="0050179F" w:rsidRPr="0050179F" w:rsidRDefault="0050179F" w:rsidP="0050179F">
            <w:r w:rsidRPr="0050179F">
              <w:t>the docket, two-party (§5)</w:t>
            </w:r>
          </w:p>
        </w:tc>
      </w:tr>
      <w:tr w:rsidR="0050179F" w:rsidRPr="0050179F" w14:paraId="4ED0EA46" w14:textId="77777777">
        <w:trPr>
          <w:tblCellSpacing w:w="15" w:type="dxa"/>
        </w:trPr>
        <w:tc>
          <w:tcPr>
            <w:tcW w:w="0" w:type="auto"/>
            <w:vAlign w:val="center"/>
            <w:hideMark/>
          </w:tcPr>
          <w:p w14:paraId="4C4E5113" w14:textId="77777777" w:rsidR="0050179F" w:rsidRPr="0050179F" w:rsidRDefault="0050179F" w:rsidP="0050179F">
            <w:r w:rsidRPr="0050179F">
              <w:t>transfer</w:t>
            </w:r>
          </w:p>
        </w:tc>
        <w:tc>
          <w:tcPr>
            <w:tcW w:w="0" w:type="auto"/>
            <w:vAlign w:val="center"/>
            <w:hideMark/>
          </w:tcPr>
          <w:p w14:paraId="738925A8" w14:textId="77777777" w:rsidR="0050179F" w:rsidRPr="0050179F" w:rsidRDefault="0050179F" w:rsidP="0050179F">
            <w:r w:rsidRPr="0050179F">
              <w:t>bar</w:t>
            </w:r>
          </w:p>
        </w:tc>
        <w:tc>
          <w:tcPr>
            <w:tcW w:w="0" w:type="auto"/>
            <w:vAlign w:val="center"/>
            <w:hideMark/>
          </w:tcPr>
          <w:p w14:paraId="6F76A37A" w14:textId="77777777" w:rsidR="0050179F" w:rsidRPr="0050179F" w:rsidRDefault="0050179F" w:rsidP="0050179F">
            <w:r w:rsidRPr="0050179F">
              <w:t>bar</w:t>
            </w:r>
          </w:p>
        </w:tc>
        <w:tc>
          <w:tcPr>
            <w:tcW w:w="0" w:type="auto"/>
            <w:vAlign w:val="center"/>
            <w:hideMark/>
          </w:tcPr>
          <w:p w14:paraId="356A6C7E" w14:textId="77777777" w:rsidR="0050179F" w:rsidRPr="0050179F" w:rsidRDefault="0050179F" w:rsidP="0050179F">
            <w:r w:rsidRPr="0050179F">
              <w:t>bar 2 runs dry, bar 4 has spare — happens, capture it</w:t>
            </w:r>
          </w:p>
        </w:tc>
      </w:tr>
      <w:tr w:rsidR="0050179F" w:rsidRPr="0050179F" w14:paraId="1D43F802" w14:textId="77777777">
        <w:trPr>
          <w:tblCellSpacing w:w="15" w:type="dxa"/>
        </w:trPr>
        <w:tc>
          <w:tcPr>
            <w:tcW w:w="0" w:type="auto"/>
            <w:vAlign w:val="center"/>
            <w:hideMark/>
          </w:tcPr>
          <w:p w14:paraId="3FB86ABA" w14:textId="77777777" w:rsidR="0050179F" w:rsidRPr="0050179F" w:rsidRDefault="0050179F" w:rsidP="0050179F">
            <w:r w:rsidRPr="0050179F">
              <w:t>return</w:t>
            </w:r>
          </w:p>
        </w:tc>
        <w:tc>
          <w:tcPr>
            <w:tcW w:w="0" w:type="auto"/>
            <w:vAlign w:val="center"/>
            <w:hideMark/>
          </w:tcPr>
          <w:p w14:paraId="20E33F9C" w14:textId="77777777" w:rsidR="0050179F" w:rsidRPr="0050179F" w:rsidRDefault="0050179F" w:rsidP="0050179F">
            <w:r w:rsidRPr="0050179F">
              <w:t>bar</w:t>
            </w:r>
          </w:p>
        </w:tc>
        <w:tc>
          <w:tcPr>
            <w:tcW w:w="0" w:type="auto"/>
            <w:vAlign w:val="center"/>
            <w:hideMark/>
          </w:tcPr>
          <w:p w14:paraId="490BF593" w14:textId="77777777" w:rsidR="0050179F" w:rsidRPr="0050179F" w:rsidRDefault="0050179F" w:rsidP="0050179F">
            <w:r w:rsidRPr="0050179F">
              <w:t>warehouse</w:t>
            </w:r>
          </w:p>
        </w:tc>
        <w:tc>
          <w:tcPr>
            <w:tcW w:w="0" w:type="auto"/>
            <w:vAlign w:val="center"/>
            <w:hideMark/>
          </w:tcPr>
          <w:p w14:paraId="6AD8E131" w14:textId="77777777" w:rsidR="0050179F" w:rsidRPr="0050179F" w:rsidRDefault="0050179F" w:rsidP="0050179F">
            <w:r w:rsidRPr="0050179F">
              <w:t>close-of-night unsold</w:t>
            </w:r>
          </w:p>
        </w:tc>
      </w:tr>
      <w:tr w:rsidR="0050179F" w:rsidRPr="0050179F" w14:paraId="09E6FE24" w14:textId="77777777">
        <w:trPr>
          <w:tblCellSpacing w:w="15" w:type="dxa"/>
        </w:trPr>
        <w:tc>
          <w:tcPr>
            <w:tcW w:w="0" w:type="auto"/>
            <w:vAlign w:val="center"/>
            <w:hideMark/>
          </w:tcPr>
          <w:p w14:paraId="538E2B15" w14:textId="77777777" w:rsidR="0050179F" w:rsidRPr="0050179F" w:rsidRDefault="0050179F" w:rsidP="0050179F">
            <w:r w:rsidRPr="0050179F">
              <w:t>sale</w:t>
            </w:r>
          </w:p>
        </w:tc>
        <w:tc>
          <w:tcPr>
            <w:tcW w:w="0" w:type="auto"/>
            <w:vAlign w:val="center"/>
            <w:hideMark/>
          </w:tcPr>
          <w:p w14:paraId="1017B3FA" w14:textId="77777777" w:rsidR="0050179F" w:rsidRPr="0050179F" w:rsidRDefault="0050179F" w:rsidP="0050179F">
            <w:r w:rsidRPr="0050179F">
              <w:t>bar</w:t>
            </w:r>
          </w:p>
        </w:tc>
        <w:tc>
          <w:tcPr>
            <w:tcW w:w="0" w:type="auto"/>
            <w:vAlign w:val="center"/>
            <w:hideMark/>
          </w:tcPr>
          <w:p w14:paraId="78602E25" w14:textId="77777777" w:rsidR="0050179F" w:rsidRPr="0050179F" w:rsidRDefault="0050179F" w:rsidP="0050179F">
            <w:r w:rsidRPr="0050179F">
              <w:t>—</w:t>
            </w:r>
          </w:p>
        </w:tc>
        <w:tc>
          <w:tcPr>
            <w:tcW w:w="0" w:type="auto"/>
            <w:vAlign w:val="center"/>
            <w:hideMark/>
          </w:tcPr>
          <w:p w14:paraId="1CD747B7" w14:textId="77777777" w:rsidR="0050179F" w:rsidRPr="0050179F" w:rsidRDefault="0050179F" w:rsidP="0050179F">
            <w:r w:rsidRPr="0050179F">
              <w:t>derived from POS import, never keyed by hand</w:t>
            </w:r>
          </w:p>
        </w:tc>
      </w:tr>
      <w:tr w:rsidR="0050179F" w:rsidRPr="0050179F" w14:paraId="58C197A1" w14:textId="77777777">
        <w:trPr>
          <w:tblCellSpacing w:w="15" w:type="dxa"/>
        </w:trPr>
        <w:tc>
          <w:tcPr>
            <w:tcW w:w="0" w:type="auto"/>
            <w:vAlign w:val="center"/>
            <w:hideMark/>
          </w:tcPr>
          <w:p w14:paraId="7DB06991" w14:textId="77777777" w:rsidR="0050179F" w:rsidRPr="0050179F" w:rsidRDefault="0050179F" w:rsidP="0050179F">
            <w:r w:rsidRPr="0050179F">
              <w:t>comp</w:t>
            </w:r>
          </w:p>
        </w:tc>
        <w:tc>
          <w:tcPr>
            <w:tcW w:w="0" w:type="auto"/>
            <w:vAlign w:val="center"/>
            <w:hideMark/>
          </w:tcPr>
          <w:p w14:paraId="73CECC3E" w14:textId="77777777" w:rsidR="0050179F" w:rsidRPr="0050179F" w:rsidRDefault="0050179F" w:rsidP="0050179F">
            <w:r w:rsidRPr="0050179F">
              <w:t>bar or warehouse</w:t>
            </w:r>
          </w:p>
        </w:tc>
        <w:tc>
          <w:tcPr>
            <w:tcW w:w="0" w:type="auto"/>
            <w:vAlign w:val="center"/>
            <w:hideMark/>
          </w:tcPr>
          <w:p w14:paraId="5F7E6E5E" w14:textId="77777777" w:rsidR="0050179F" w:rsidRPr="0050179F" w:rsidRDefault="0050179F" w:rsidP="0050179F">
            <w:r w:rsidRPr="0050179F">
              <w:t>hospitality</w:t>
            </w:r>
          </w:p>
        </w:tc>
        <w:tc>
          <w:tcPr>
            <w:tcW w:w="0" w:type="auto"/>
            <w:vAlign w:val="center"/>
            <w:hideMark/>
          </w:tcPr>
          <w:p w14:paraId="105CF221" w14:textId="77777777" w:rsidR="0050179F" w:rsidRPr="0050179F" w:rsidRDefault="0050179F" w:rsidP="0050179F">
            <w:r w:rsidRPr="0050179F">
              <w:t>riders, crew, sponsor — reason mandatory</w:t>
            </w:r>
          </w:p>
        </w:tc>
      </w:tr>
      <w:tr w:rsidR="0050179F" w:rsidRPr="0050179F" w14:paraId="3B55A6FA" w14:textId="77777777">
        <w:trPr>
          <w:tblCellSpacing w:w="15" w:type="dxa"/>
        </w:trPr>
        <w:tc>
          <w:tcPr>
            <w:tcW w:w="0" w:type="auto"/>
            <w:vAlign w:val="center"/>
            <w:hideMark/>
          </w:tcPr>
          <w:p w14:paraId="15E2EBCF" w14:textId="77777777" w:rsidR="0050179F" w:rsidRPr="0050179F" w:rsidRDefault="0050179F" w:rsidP="0050179F">
            <w:r w:rsidRPr="0050179F">
              <w:t>waste</w:t>
            </w:r>
          </w:p>
        </w:tc>
        <w:tc>
          <w:tcPr>
            <w:tcW w:w="0" w:type="auto"/>
            <w:vAlign w:val="center"/>
            <w:hideMark/>
          </w:tcPr>
          <w:p w14:paraId="3D7D2264" w14:textId="77777777" w:rsidR="0050179F" w:rsidRPr="0050179F" w:rsidRDefault="0050179F" w:rsidP="0050179F">
            <w:r w:rsidRPr="0050179F">
              <w:t>bar</w:t>
            </w:r>
          </w:p>
        </w:tc>
        <w:tc>
          <w:tcPr>
            <w:tcW w:w="0" w:type="auto"/>
            <w:vAlign w:val="center"/>
            <w:hideMark/>
          </w:tcPr>
          <w:p w14:paraId="049D2708" w14:textId="77777777" w:rsidR="0050179F" w:rsidRPr="0050179F" w:rsidRDefault="0050179F" w:rsidP="0050179F">
            <w:r w:rsidRPr="0050179F">
              <w:t>—</w:t>
            </w:r>
          </w:p>
        </w:tc>
        <w:tc>
          <w:tcPr>
            <w:tcW w:w="0" w:type="auto"/>
            <w:vAlign w:val="center"/>
            <w:hideMark/>
          </w:tcPr>
          <w:p w14:paraId="1BEF0313" w14:textId="77777777" w:rsidR="0050179F" w:rsidRPr="0050179F" w:rsidRDefault="0050179F" w:rsidP="0050179F">
            <w:r w:rsidRPr="0050179F">
              <w:t>breakage, foam, line purge, spillage, refused pour</w:t>
            </w:r>
          </w:p>
        </w:tc>
      </w:tr>
      <w:tr w:rsidR="0050179F" w:rsidRPr="0050179F" w14:paraId="6FB9FD50" w14:textId="77777777">
        <w:trPr>
          <w:tblCellSpacing w:w="15" w:type="dxa"/>
        </w:trPr>
        <w:tc>
          <w:tcPr>
            <w:tcW w:w="0" w:type="auto"/>
            <w:vAlign w:val="center"/>
            <w:hideMark/>
          </w:tcPr>
          <w:p w14:paraId="5FF38BB3" w14:textId="77777777" w:rsidR="0050179F" w:rsidRPr="0050179F" w:rsidRDefault="0050179F" w:rsidP="0050179F">
            <w:r w:rsidRPr="0050179F">
              <w:t>adjustment</w:t>
            </w:r>
          </w:p>
        </w:tc>
        <w:tc>
          <w:tcPr>
            <w:tcW w:w="0" w:type="auto"/>
            <w:vAlign w:val="center"/>
            <w:hideMark/>
          </w:tcPr>
          <w:p w14:paraId="1D434BCA" w14:textId="77777777" w:rsidR="0050179F" w:rsidRPr="0050179F" w:rsidRDefault="0050179F" w:rsidP="0050179F">
            <w:r w:rsidRPr="0050179F">
              <w:t>any</w:t>
            </w:r>
          </w:p>
        </w:tc>
        <w:tc>
          <w:tcPr>
            <w:tcW w:w="0" w:type="auto"/>
            <w:vAlign w:val="center"/>
            <w:hideMark/>
          </w:tcPr>
          <w:p w14:paraId="39BF3E3A" w14:textId="77777777" w:rsidR="0050179F" w:rsidRPr="0050179F" w:rsidRDefault="0050179F" w:rsidP="0050179F">
            <w:r w:rsidRPr="0050179F">
              <w:t>—</w:t>
            </w:r>
          </w:p>
        </w:tc>
        <w:tc>
          <w:tcPr>
            <w:tcW w:w="0" w:type="auto"/>
            <w:vAlign w:val="center"/>
            <w:hideMark/>
          </w:tcPr>
          <w:p w14:paraId="78C31999" w14:textId="77777777" w:rsidR="0050179F" w:rsidRPr="0050179F" w:rsidRDefault="0050179F" w:rsidP="0050179F">
            <w:r w:rsidRPr="0050179F">
              <w:t>signed correction, requires a reason and a named person</w:t>
            </w:r>
          </w:p>
        </w:tc>
      </w:tr>
    </w:tbl>
    <w:p w14:paraId="4D37D448" w14:textId="77777777" w:rsidR="0050179F" w:rsidRPr="0050179F" w:rsidRDefault="0050179F" w:rsidP="0050179F">
      <w:r w:rsidRPr="0050179F">
        <w:t>Every row: SKU, location(s), container count, ml, timestamp, entered_by, and for transfers accepted_by. adjustment rows are the report you read first the next morning — a bar with lots of adjustments is a bar with a problem, whether it is a person or a process.</w:t>
      </w:r>
    </w:p>
    <w:p w14:paraId="71D7AF7C" w14:textId="77777777" w:rsidR="0050179F" w:rsidRPr="0050179F" w:rsidRDefault="0050179F" w:rsidP="0050179F">
      <w:r w:rsidRPr="0050179F">
        <w:pict w14:anchorId="7B5977C4">
          <v:rect id="_x0000_i1138" style="width:0;height:1.5pt" o:hralign="center" o:hrstd="t" o:hr="t" fillcolor="#a0a0a0" stroked="f"/>
        </w:pict>
      </w:r>
    </w:p>
    <w:p w14:paraId="7A74265F" w14:textId="77777777" w:rsidR="0050179F" w:rsidRPr="0050179F" w:rsidRDefault="0050179F" w:rsidP="0050179F">
      <w:pPr>
        <w:rPr>
          <w:b/>
          <w:bCs/>
        </w:rPr>
      </w:pPr>
      <w:r w:rsidRPr="0050179F">
        <w:rPr>
          <w:b/>
          <w:bCs/>
        </w:rPr>
        <w:t>5. Chain of custody — the docket</w:t>
      </w:r>
    </w:p>
    <w:p w14:paraId="54F1144E" w14:textId="77777777" w:rsidR="0050179F" w:rsidRPr="0050179F" w:rsidRDefault="0050179F" w:rsidP="0050179F">
      <w:r w:rsidRPr="0050179F">
        <w:t>The single highest-value non-software feature. Every issue generates a docket with a QR; the receiving bar lead scans it and taps accept. Two named people, one timestamp, no paperwork, no argument at 02:00 about whether Bar 3 got twelve cases or ten.</w:t>
      </w:r>
    </w:p>
    <w:p w14:paraId="3FA4CFAD" w14:textId="77777777" w:rsidR="0050179F" w:rsidRPr="0050179F" w:rsidRDefault="0050179F" w:rsidP="0050179F">
      <w:r w:rsidRPr="0050179F">
        <w:t>Without this, an unexplained shortfall has two possible causes — it never arrived, or it disappeared after arrival — and you cannot distinguish them. With it, the gap has an owner.</w:t>
      </w:r>
    </w:p>
    <w:p w14:paraId="30BFE36F" w14:textId="77777777" w:rsidR="0050179F" w:rsidRPr="0050179F" w:rsidRDefault="0050179F" w:rsidP="0050179F">
      <w:r w:rsidRPr="0050179F">
        <w:t>Unaccepted dockets after 30 minutes should surface as an alert. That is usually a runner who got distracted, occasionally something else.</w:t>
      </w:r>
    </w:p>
    <w:p w14:paraId="4C84ED05" w14:textId="77777777" w:rsidR="0050179F" w:rsidRPr="0050179F" w:rsidRDefault="0050179F" w:rsidP="0050179F">
      <w:r w:rsidRPr="0050179F">
        <w:pict w14:anchorId="32548A39">
          <v:rect id="_x0000_i1139" style="width:0;height:1.5pt" o:hralign="center" o:hrstd="t" o:hr="t" fillcolor="#a0a0a0" stroked="f"/>
        </w:pict>
      </w:r>
    </w:p>
    <w:p w14:paraId="2285AE89" w14:textId="77777777" w:rsidR="0050179F" w:rsidRPr="0050179F" w:rsidRDefault="0050179F" w:rsidP="0050179F">
      <w:pPr>
        <w:rPr>
          <w:b/>
          <w:bCs/>
        </w:rPr>
      </w:pPr>
      <w:r w:rsidRPr="0050179F">
        <w:rPr>
          <w:b/>
          <w:bCs/>
        </w:rPr>
        <w:lastRenderedPageBreak/>
        <w:t>6. Counts — and count blind</w:t>
      </w:r>
    </w:p>
    <w:p w14:paraId="7D858FD0" w14:textId="77777777" w:rsidR="0050179F" w:rsidRPr="0050179F" w:rsidRDefault="0050179F" w:rsidP="0050179F">
      <w:r w:rsidRPr="0050179F">
        <w:t>Four counts, minimum:</w:t>
      </w:r>
    </w:p>
    <w:p w14:paraId="07EB1ACC" w14:textId="77777777" w:rsidR="0050179F" w:rsidRPr="0050179F" w:rsidRDefault="0050179F" w:rsidP="0050179F">
      <w:pPr>
        <w:numPr>
          <w:ilvl w:val="0"/>
          <w:numId w:val="2"/>
        </w:numPr>
      </w:pPr>
      <w:r w:rsidRPr="0050179F">
        <w:rPr>
          <w:b/>
          <w:bCs/>
        </w:rPr>
        <w:t>Warehouse opening</w:t>
      </w:r>
      <w:r w:rsidRPr="0050179F">
        <w:t>, after final delivery, before any issue.</w:t>
      </w:r>
    </w:p>
    <w:p w14:paraId="616FBDE1" w14:textId="77777777" w:rsidR="0050179F" w:rsidRPr="0050179F" w:rsidRDefault="0050179F" w:rsidP="0050179F">
      <w:pPr>
        <w:numPr>
          <w:ilvl w:val="0"/>
          <w:numId w:val="2"/>
        </w:numPr>
      </w:pPr>
      <w:r w:rsidRPr="0050179F">
        <w:rPr>
          <w:b/>
          <w:bCs/>
        </w:rPr>
        <w:t>Bar opening</w:t>
      </w:r>
      <w:r w:rsidRPr="0050179F">
        <w:t>, at each bar, as the docket lands. This is the number staff are accountable for.</w:t>
      </w:r>
    </w:p>
    <w:p w14:paraId="16D43C4E" w14:textId="77777777" w:rsidR="0050179F" w:rsidRPr="0050179F" w:rsidRDefault="0050179F" w:rsidP="0050179F">
      <w:pPr>
        <w:numPr>
          <w:ilvl w:val="0"/>
          <w:numId w:val="2"/>
        </w:numPr>
      </w:pPr>
      <w:r w:rsidRPr="0050179F">
        <w:rPr>
          <w:b/>
          <w:bCs/>
        </w:rPr>
        <w:t>Mid-event count</w:t>
      </w:r>
      <w:r w:rsidRPr="0050179F">
        <w:t xml:space="preserve"> — the one everyone skips. Do it at </w:t>
      </w:r>
      <w:r w:rsidRPr="0050179F">
        <w:rPr>
          <w:b/>
          <w:bCs/>
        </w:rPr>
        <w:t>19:30</w:t>
      </w:r>
      <w:r w:rsidRPr="0050179F">
        <w:t>, during Paradise Lost and TAIM, when the bars are quiet because everyone is watching. Not during a changeover.</w:t>
      </w:r>
    </w:p>
    <w:p w14:paraId="671A2E76" w14:textId="77777777" w:rsidR="0050179F" w:rsidRPr="0050179F" w:rsidRDefault="0050179F" w:rsidP="0050179F">
      <w:pPr>
        <w:numPr>
          <w:ilvl w:val="0"/>
          <w:numId w:val="2"/>
        </w:numPr>
      </w:pPr>
      <w:r w:rsidRPr="0050179F">
        <w:rPr>
          <w:b/>
          <w:bCs/>
        </w:rPr>
        <w:t>Close-out</w:t>
      </w:r>
      <w:r w:rsidRPr="0050179F">
        <w:t>, per bar and then warehouse.</w:t>
      </w:r>
    </w:p>
    <w:p w14:paraId="7275528F" w14:textId="77777777" w:rsidR="0050179F" w:rsidRPr="0050179F" w:rsidRDefault="0050179F" w:rsidP="0050179F">
      <w:r w:rsidRPr="0050179F">
        <w:rPr>
          <w:b/>
          <w:bCs/>
        </w:rPr>
        <w:t>Blind counting is non-negotiable.</w:t>
      </w:r>
      <w:r w:rsidRPr="0050179F">
        <w:t xml:space="preserve"> The counter does not see the expected figure. If the app shows "expected 47" next to the input box, you will get 47 every time and the count is worthless. The expected figure appears only after submit, on the variance screen, to a different person.</w:t>
      </w:r>
    </w:p>
    <w:p w14:paraId="19ED3528" w14:textId="77777777" w:rsidR="0050179F" w:rsidRPr="0050179F" w:rsidRDefault="0050179F" w:rsidP="0050179F">
      <w:r w:rsidRPr="0050179F">
        <w:rPr>
          <w:b/>
          <w:bCs/>
        </w:rPr>
        <w:t>Open containers:</w:t>
      </w:r>
      <w:r w:rsidRPr="0050179F">
        <w:t xml:space="preserve"> count full containers as integers and weigh partials. One ₹2,000 kitchen scale per bar, tare weight stored on the SKU, (gross − tare) ≈ ml for spirits. This removes the biggest source of count error — "about a third left" across forty bottles is a hundreds-of- millilitres guess. Kegs: flow meter if the vendor has them, otherwise weight or accept a wider tolerance and say so.</w:t>
      </w:r>
    </w:p>
    <w:p w14:paraId="3C1D0717" w14:textId="77777777" w:rsidR="0050179F" w:rsidRPr="0050179F" w:rsidRDefault="0050179F" w:rsidP="0050179F">
      <w:r w:rsidRPr="0050179F">
        <w:pict w14:anchorId="70477576">
          <v:rect id="_x0000_i1140" style="width:0;height:1.5pt" o:hralign="center" o:hrstd="t" o:hr="t" fillcolor="#a0a0a0" stroked="f"/>
        </w:pict>
      </w:r>
    </w:p>
    <w:p w14:paraId="40A5C2BD" w14:textId="77777777" w:rsidR="0050179F" w:rsidRPr="0050179F" w:rsidRDefault="0050179F" w:rsidP="0050179F">
      <w:pPr>
        <w:rPr>
          <w:b/>
          <w:bCs/>
        </w:rPr>
      </w:pPr>
      <w:r w:rsidRPr="0050179F">
        <w:rPr>
          <w:b/>
          <w:bCs/>
        </w:rPr>
        <w:t>7. POS ingest — sales as volume</w:t>
      </w:r>
    </w:p>
    <w:p w14:paraId="322CAE25" w14:textId="77777777" w:rsidR="0050179F" w:rsidRPr="0050179F" w:rsidRDefault="0050179F" w:rsidP="0050179F">
      <w:r w:rsidRPr="0050179F">
        <w:t>Cashless is the gift here. Every sale is a row with a SKU, a time and a bar. You do not need to build a POS; you need to ingest one.</w:t>
      </w:r>
    </w:p>
    <w:p w14:paraId="772180FA" w14:textId="77777777" w:rsidR="0050179F" w:rsidRPr="0050179F" w:rsidRDefault="0050179F" w:rsidP="0050179F">
      <w:pPr>
        <w:numPr>
          <w:ilvl w:val="0"/>
          <w:numId w:val="3"/>
        </w:numPr>
      </w:pPr>
      <w:r w:rsidRPr="0050179F">
        <w:t xml:space="preserve">CSV or API import, </w:t>
      </w:r>
      <w:r w:rsidRPr="0050179F">
        <w:rPr>
          <w:b/>
          <w:bCs/>
        </w:rPr>
        <w:t>append-only</w:t>
      </w:r>
      <w:r w:rsidRPr="0050179F">
        <w:t>, batched, with the raw file retained.</w:t>
      </w:r>
    </w:p>
    <w:p w14:paraId="5B5DF838" w14:textId="77777777" w:rsidR="0050179F" w:rsidRPr="0050179F" w:rsidRDefault="0050179F" w:rsidP="0050179F">
      <w:pPr>
        <w:numPr>
          <w:ilvl w:val="0"/>
          <w:numId w:val="3"/>
        </w:numPr>
      </w:pPr>
      <w:r w:rsidRPr="0050179F">
        <w:t>Import maps POS SKU → serve → ml. Unmapped SKU = hard fail on the batch.</w:t>
      </w:r>
    </w:p>
    <w:p w14:paraId="3F0870DC" w14:textId="77777777" w:rsidR="0050179F" w:rsidRPr="0050179F" w:rsidRDefault="0050179F" w:rsidP="0050179F">
      <w:pPr>
        <w:numPr>
          <w:ilvl w:val="0"/>
          <w:numId w:val="3"/>
        </w:numPr>
      </w:pPr>
      <w:r w:rsidRPr="0050179F">
        <w:t>Re-importing the same batch must be idempotent — dedupe on the POS transaction ID, or one double-import makes the bar look like it stole nothing and sold twice.</w:t>
      </w:r>
    </w:p>
    <w:p w14:paraId="41DE6CB5" w14:textId="77777777" w:rsidR="0050179F" w:rsidRPr="0050179F" w:rsidRDefault="0050179F" w:rsidP="0050179F">
      <w:pPr>
        <w:numPr>
          <w:ilvl w:val="0"/>
          <w:numId w:val="3"/>
        </w:numPr>
      </w:pPr>
      <w:r w:rsidRPr="0050179F">
        <w:t>Time-bucketed to the hour so depletion can be tracked live against the running order.</w:t>
      </w:r>
    </w:p>
    <w:p w14:paraId="0CFD2BDB" w14:textId="77777777" w:rsidR="0050179F" w:rsidRPr="0050179F" w:rsidRDefault="0050179F" w:rsidP="0050179F">
      <w:r w:rsidRPr="0050179F">
        <w:t xml:space="preserve">Two figures fall out immediately and are worth the build on their own: </w:t>
      </w:r>
      <w:r w:rsidRPr="0050179F">
        <w:rPr>
          <w:b/>
          <w:bCs/>
        </w:rPr>
        <w:t>₹ per attendee</w:t>
      </w:r>
      <w:r w:rsidRPr="0050179F">
        <w:t xml:space="preserve"> at the bar, and </w:t>
      </w:r>
      <w:r w:rsidRPr="0050179F">
        <w:rPr>
          <w:b/>
          <w:bCs/>
        </w:rPr>
        <w:t>sales per hour per bar</w:t>
      </w:r>
      <w:r w:rsidRPr="0050179F">
        <w:t>, which is the number you need for next year's staffing and for the STOK conversation.</w:t>
      </w:r>
    </w:p>
    <w:p w14:paraId="67882AB3" w14:textId="77777777" w:rsidR="0050179F" w:rsidRPr="0050179F" w:rsidRDefault="0050179F" w:rsidP="0050179F">
      <w:r w:rsidRPr="0050179F">
        <w:pict w14:anchorId="00721806">
          <v:rect id="_x0000_i1141" style="width:0;height:1.5pt" o:hralign="center" o:hrstd="t" o:hr="t" fillcolor="#a0a0a0" stroked="f"/>
        </w:pict>
      </w:r>
    </w:p>
    <w:p w14:paraId="6DDB136E" w14:textId="77777777" w:rsidR="0050179F" w:rsidRPr="0050179F" w:rsidRDefault="0050179F" w:rsidP="0050179F">
      <w:pPr>
        <w:rPr>
          <w:b/>
          <w:bCs/>
        </w:rPr>
      </w:pPr>
      <w:r w:rsidRPr="0050179F">
        <w:rPr>
          <w:b/>
          <w:bCs/>
        </w:rPr>
        <w:lastRenderedPageBreak/>
        <w:t>8. Variance — the actual audit</w:t>
      </w:r>
    </w:p>
    <w:p w14:paraId="08854D37" w14:textId="77777777" w:rsidR="0050179F" w:rsidRPr="0050179F" w:rsidRDefault="0050179F" w:rsidP="0050179F">
      <w:r w:rsidRPr="0050179F">
        <w:t>For each SKU × location × window:</w:t>
      </w:r>
    </w:p>
    <w:p w14:paraId="7CEFD9F8" w14:textId="77777777" w:rsidR="0050179F" w:rsidRPr="0050179F" w:rsidRDefault="0050179F" w:rsidP="0050179F">
      <w:r w:rsidRPr="0050179F">
        <w:t>theoretical_closing = opening + in − out − sold − comped − wasted</w:t>
      </w:r>
    </w:p>
    <w:p w14:paraId="1889F8A1" w14:textId="77777777" w:rsidR="0050179F" w:rsidRPr="0050179F" w:rsidRDefault="0050179F" w:rsidP="0050179F">
      <w:r w:rsidRPr="0050179F">
        <w:t>variance_ml         = counted_closing − theoretical_closing</w:t>
      </w:r>
    </w:p>
    <w:p w14:paraId="001403F2" w14:textId="77777777" w:rsidR="0050179F" w:rsidRPr="0050179F" w:rsidRDefault="0050179F" w:rsidP="0050179F">
      <w:r w:rsidRPr="0050179F">
        <w:t>variance_pct        = variance_ml / (sold + comped + wasted)</w:t>
      </w:r>
    </w:p>
    <w:p w14:paraId="1AE80B05" w14:textId="77777777" w:rsidR="0050179F" w:rsidRPr="0050179F" w:rsidRDefault="0050179F" w:rsidP="0050179F">
      <w:r w:rsidRPr="0050179F">
        <w:t xml:space="preserve">Show variance </w:t>
      </w:r>
      <w:r w:rsidRPr="0050179F">
        <w:rPr>
          <w:b/>
          <w:bCs/>
        </w:rPr>
        <w:t>as a percentage of throughput, not of stock held.</w:t>
      </w:r>
      <w:r w:rsidRPr="0050179F">
        <w:t xml:space="preserve"> Twenty missing pegs on a bar that sold 40 is a crisis; on a bar that sold 4,000 it is a rounding error. A system that ranks by absolute variance will send you to the busiest bar every time.</w:t>
      </w:r>
    </w:p>
    <w:p w14:paraId="52FB89D2" w14:textId="77777777" w:rsidR="0050179F" w:rsidRPr="0050179F" w:rsidRDefault="0050179F" w:rsidP="0050179F">
      <w:r w:rsidRPr="0050179F">
        <w:t>Tolerance bands, colour-coded, set per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725"/>
        <w:gridCol w:w="788"/>
        <w:gridCol w:w="707"/>
      </w:tblGrid>
      <w:tr w:rsidR="0050179F" w:rsidRPr="0050179F" w14:paraId="15D50639" w14:textId="77777777">
        <w:trPr>
          <w:tblHeader/>
          <w:tblCellSpacing w:w="15" w:type="dxa"/>
        </w:trPr>
        <w:tc>
          <w:tcPr>
            <w:tcW w:w="0" w:type="auto"/>
            <w:vAlign w:val="center"/>
            <w:hideMark/>
          </w:tcPr>
          <w:p w14:paraId="16E31DF3" w14:textId="77777777" w:rsidR="0050179F" w:rsidRPr="0050179F" w:rsidRDefault="0050179F" w:rsidP="0050179F">
            <w:pPr>
              <w:rPr>
                <w:b/>
                <w:bCs/>
              </w:rPr>
            </w:pPr>
            <w:r w:rsidRPr="0050179F">
              <w:rPr>
                <w:b/>
                <w:bCs/>
              </w:rPr>
              <w:t>Category</w:t>
            </w:r>
          </w:p>
        </w:tc>
        <w:tc>
          <w:tcPr>
            <w:tcW w:w="0" w:type="auto"/>
            <w:vAlign w:val="center"/>
            <w:hideMark/>
          </w:tcPr>
          <w:p w14:paraId="2200B2E5" w14:textId="77777777" w:rsidR="0050179F" w:rsidRPr="0050179F" w:rsidRDefault="0050179F" w:rsidP="0050179F">
            <w:pPr>
              <w:rPr>
                <w:b/>
                <w:bCs/>
              </w:rPr>
            </w:pPr>
            <w:r w:rsidRPr="0050179F">
              <w:rPr>
                <w:b/>
                <w:bCs/>
              </w:rPr>
              <w:t>Green</w:t>
            </w:r>
          </w:p>
        </w:tc>
        <w:tc>
          <w:tcPr>
            <w:tcW w:w="0" w:type="auto"/>
            <w:vAlign w:val="center"/>
            <w:hideMark/>
          </w:tcPr>
          <w:p w14:paraId="0FDBB6D6" w14:textId="77777777" w:rsidR="0050179F" w:rsidRPr="0050179F" w:rsidRDefault="0050179F" w:rsidP="0050179F">
            <w:pPr>
              <w:rPr>
                <w:b/>
                <w:bCs/>
              </w:rPr>
            </w:pPr>
            <w:r w:rsidRPr="0050179F">
              <w:rPr>
                <w:b/>
                <w:bCs/>
              </w:rPr>
              <w:t>Amber</w:t>
            </w:r>
          </w:p>
        </w:tc>
        <w:tc>
          <w:tcPr>
            <w:tcW w:w="0" w:type="auto"/>
            <w:vAlign w:val="center"/>
            <w:hideMark/>
          </w:tcPr>
          <w:p w14:paraId="7B01F9B1" w14:textId="77777777" w:rsidR="0050179F" w:rsidRPr="0050179F" w:rsidRDefault="0050179F" w:rsidP="0050179F">
            <w:pPr>
              <w:rPr>
                <w:b/>
                <w:bCs/>
              </w:rPr>
            </w:pPr>
            <w:r w:rsidRPr="0050179F">
              <w:rPr>
                <w:b/>
                <w:bCs/>
              </w:rPr>
              <w:t>Red</w:t>
            </w:r>
          </w:p>
        </w:tc>
      </w:tr>
      <w:tr w:rsidR="0050179F" w:rsidRPr="0050179F" w14:paraId="2D4D75A9" w14:textId="77777777">
        <w:trPr>
          <w:tblCellSpacing w:w="15" w:type="dxa"/>
        </w:trPr>
        <w:tc>
          <w:tcPr>
            <w:tcW w:w="0" w:type="auto"/>
            <w:vAlign w:val="center"/>
            <w:hideMark/>
          </w:tcPr>
          <w:p w14:paraId="285C6331" w14:textId="77777777" w:rsidR="0050179F" w:rsidRPr="0050179F" w:rsidRDefault="0050179F" w:rsidP="0050179F">
            <w:r w:rsidRPr="0050179F">
              <w:t>Bottled / canned beer</w:t>
            </w:r>
          </w:p>
        </w:tc>
        <w:tc>
          <w:tcPr>
            <w:tcW w:w="0" w:type="auto"/>
            <w:vAlign w:val="center"/>
            <w:hideMark/>
          </w:tcPr>
          <w:p w14:paraId="7B562843" w14:textId="77777777" w:rsidR="0050179F" w:rsidRPr="0050179F" w:rsidRDefault="0050179F" w:rsidP="0050179F">
            <w:r w:rsidRPr="0050179F">
              <w:t>≤ 1%</w:t>
            </w:r>
          </w:p>
        </w:tc>
        <w:tc>
          <w:tcPr>
            <w:tcW w:w="0" w:type="auto"/>
            <w:vAlign w:val="center"/>
            <w:hideMark/>
          </w:tcPr>
          <w:p w14:paraId="33538DE6" w14:textId="77777777" w:rsidR="0050179F" w:rsidRPr="0050179F" w:rsidRDefault="0050179F" w:rsidP="0050179F">
            <w:r w:rsidRPr="0050179F">
              <w:t>1–3%</w:t>
            </w:r>
          </w:p>
        </w:tc>
        <w:tc>
          <w:tcPr>
            <w:tcW w:w="0" w:type="auto"/>
            <w:vAlign w:val="center"/>
            <w:hideMark/>
          </w:tcPr>
          <w:p w14:paraId="27777843" w14:textId="77777777" w:rsidR="0050179F" w:rsidRPr="0050179F" w:rsidRDefault="0050179F" w:rsidP="0050179F">
            <w:r w:rsidRPr="0050179F">
              <w:t>&gt; 3%</w:t>
            </w:r>
          </w:p>
        </w:tc>
      </w:tr>
      <w:tr w:rsidR="0050179F" w:rsidRPr="0050179F" w14:paraId="2FCCF6BB" w14:textId="77777777">
        <w:trPr>
          <w:tblCellSpacing w:w="15" w:type="dxa"/>
        </w:trPr>
        <w:tc>
          <w:tcPr>
            <w:tcW w:w="0" w:type="auto"/>
            <w:vAlign w:val="center"/>
            <w:hideMark/>
          </w:tcPr>
          <w:p w14:paraId="0FA7ADA3" w14:textId="77777777" w:rsidR="0050179F" w:rsidRPr="0050179F" w:rsidRDefault="0050179F" w:rsidP="0050179F">
            <w:r w:rsidRPr="0050179F">
              <w:t>Draught beer</w:t>
            </w:r>
          </w:p>
        </w:tc>
        <w:tc>
          <w:tcPr>
            <w:tcW w:w="0" w:type="auto"/>
            <w:vAlign w:val="center"/>
            <w:hideMark/>
          </w:tcPr>
          <w:p w14:paraId="2EBD0681" w14:textId="77777777" w:rsidR="0050179F" w:rsidRPr="0050179F" w:rsidRDefault="0050179F" w:rsidP="0050179F">
            <w:r w:rsidRPr="0050179F">
              <w:t>≤ 8%</w:t>
            </w:r>
          </w:p>
        </w:tc>
        <w:tc>
          <w:tcPr>
            <w:tcW w:w="0" w:type="auto"/>
            <w:vAlign w:val="center"/>
            <w:hideMark/>
          </w:tcPr>
          <w:p w14:paraId="24AF56DC" w14:textId="77777777" w:rsidR="0050179F" w:rsidRPr="0050179F" w:rsidRDefault="0050179F" w:rsidP="0050179F">
            <w:r w:rsidRPr="0050179F">
              <w:t>8–15%</w:t>
            </w:r>
          </w:p>
        </w:tc>
        <w:tc>
          <w:tcPr>
            <w:tcW w:w="0" w:type="auto"/>
            <w:vAlign w:val="center"/>
            <w:hideMark/>
          </w:tcPr>
          <w:p w14:paraId="75A40126" w14:textId="77777777" w:rsidR="0050179F" w:rsidRPr="0050179F" w:rsidRDefault="0050179F" w:rsidP="0050179F">
            <w:r w:rsidRPr="0050179F">
              <w:t>&gt; 15%</w:t>
            </w:r>
          </w:p>
        </w:tc>
      </w:tr>
      <w:tr w:rsidR="0050179F" w:rsidRPr="0050179F" w14:paraId="4FCB5B69" w14:textId="77777777">
        <w:trPr>
          <w:tblCellSpacing w:w="15" w:type="dxa"/>
        </w:trPr>
        <w:tc>
          <w:tcPr>
            <w:tcW w:w="0" w:type="auto"/>
            <w:vAlign w:val="center"/>
            <w:hideMark/>
          </w:tcPr>
          <w:p w14:paraId="65223B5F" w14:textId="77777777" w:rsidR="0050179F" w:rsidRPr="0050179F" w:rsidRDefault="0050179F" w:rsidP="0050179F">
            <w:r w:rsidRPr="0050179F">
              <w:t>Spirits</w:t>
            </w:r>
          </w:p>
        </w:tc>
        <w:tc>
          <w:tcPr>
            <w:tcW w:w="0" w:type="auto"/>
            <w:vAlign w:val="center"/>
            <w:hideMark/>
          </w:tcPr>
          <w:p w14:paraId="6D4CAABD" w14:textId="77777777" w:rsidR="0050179F" w:rsidRPr="0050179F" w:rsidRDefault="0050179F" w:rsidP="0050179F">
            <w:r w:rsidRPr="0050179F">
              <w:t>≤ 3%</w:t>
            </w:r>
          </w:p>
        </w:tc>
        <w:tc>
          <w:tcPr>
            <w:tcW w:w="0" w:type="auto"/>
            <w:vAlign w:val="center"/>
            <w:hideMark/>
          </w:tcPr>
          <w:p w14:paraId="313EFED6" w14:textId="77777777" w:rsidR="0050179F" w:rsidRPr="0050179F" w:rsidRDefault="0050179F" w:rsidP="0050179F">
            <w:r w:rsidRPr="0050179F">
              <w:t>3–8%</w:t>
            </w:r>
          </w:p>
        </w:tc>
        <w:tc>
          <w:tcPr>
            <w:tcW w:w="0" w:type="auto"/>
            <w:vAlign w:val="center"/>
            <w:hideMark/>
          </w:tcPr>
          <w:p w14:paraId="58C31A0D" w14:textId="77777777" w:rsidR="0050179F" w:rsidRPr="0050179F" w:rsidRDefault="0050179F" w:rsidP="0050179F">
            <w:r w:rsidRPr="0050179F">
              <w:t>&gt; 8%</w:t>
            </w:r>
          </w:p>
        </w:tc>
      </w:tr>
      <w:tr w:rsidR="0050179F" w:rsidRPr="0050179F" w14:paraId="76213F4B" w14:textId="77777777">
        <w:trPr>
          <w:tblCellSpacing w:w="15" w:type="dxa"/>
        </w:trPr>
        <w:tc>
          <w:tcPr>
            <w:tcW w:w="0" w:type="auto"/>
            <w:vAlign w:val="center"/>
            <w:hideMark/>
          </w:tcPr>
          <w:p w14:paraId="477E9A32" w14:textId="77777777" w:rsidR="0050179F" w:rsidRPr="0050179F" w:rsidRDefault="0050179F" w:rsidP="0050179F">
            <w:r w:rsidRPr="0050179F">
              <w:t>Mixers / water</w:t>
            </w:r>
          </w:p>
        </w:tc>
        <w:tc>
          <w:tcPr>
            <w:tcW w:w="0" w:type="auto"/>
            <w:vAlign w:val="center"/>
            <w:hideMark/>
          </w:tcPr>
          <w:p w14:paraId="5EEE3BD7" w14:textId="77777777" w:rsidR="0050179F" w:rsidRPr="0050179F" w:rsidRDefault="0050179F" w:rsidP="0050179F">
            <w:r w:rsidRPr="0050179F">
              <w:t>≤ 2%</w:t>
            </w:r>
          </w:p>
        </w:tc>
        <w:tc>
          <w:tcPr>
            <w:tcW w:w="0" w:type="auto"/>
            <w:vAlign w:val="center"/>
            <w:hideMark/>
          </w:tcPr>
          <w:p w14:paraId="747A927A" w14:textId="77777777" w:rsidR="0050179F" w:rsidRPr="0050179F" w:rsidRDefault="0050179F" w:rsidP="0050179F">
            <w:r w:rsidRPr="0050179F">
              <w:t>2–5%</w:t>
            </w:r>
          </w:p>
        </w:tc>
        <w:tc>
          <w:tcPr>
            <w:tcW w:w="0" w:type="auto"/>
            <w:vAlign w:val="center"/>
            <w:hideMark/>
          </w:tcPr>
          <w:p w14:paraId="1D523753" w14:textId="77777777" w:rsidR="0050179F" w:rsidRPr="0050179F" w:rsidRDefault="0050179F" w:rsidP="0050179F">
            <w:r w:rsidRPr="0050179F">
              <w:t>&gt; 5%</w:t>
            </w:r>
          </w:p>
        </w:tc>
      </w:tr>
    </w:tbl>
    <w:p w14:paraId="74861FC5" w14:textId="77777777" w:rsidR="0050179F" w:rsidRPr="0050179F" w:rsidRDefault="0050179F" w:rsidP="0050179F">
      <w:r w:rsidRPr="0050179F">
        <w:rPr>
          <w:b/>
          <w:bCs/>
        </w:rPr>
        <w:t>Positive variance is a signal too.</w:t>
      </w:r>
      <w:r w:rsidRPr="0050179F">
        <w:t xml:space="preserve"> More stock than expected means a receipt was missed, a sale was rung on the wrong SKU, or a docket was never accepted. It is not good news and it should not be green.</w:t>
      </w:r>
    </w:p>
    <w:p w14:paraId="587DCEC3" w14:textId="77777777" w:rsidR="0050179F" w:rsidRPr="0050179F" w:rsidRDefault="0050179F" w:rsidP="0050179F">
      <w:r w:rsidRPr="0050179F">
        <w:pict w14:anchorId="34103DE0">
          <v:rect id="_x0000_i1142" style="width:0;height:1.5pt" o:hralign="center" o:hrstd="t" o:hr="t" fillcolor="#a0a0a0" stroked="f"/>
        </w:pict>
      </w:r>
    </w:p>
    <w:p w14:paraId="6D71F4F7" w14:textId="77777777" w:rsidR="0050179F" w:rsidRPr="0050179F" w:rsidRDefault="0050179F" w:rsidP="0050179F">
      <w:pPr>
        <w:rPr>
          <w:b/>
          <w:bCs/>
        </w:rPr>
      </w:pPr>
      <w:r w:rsidRPr="0050179F">
        <w:rPr>
          <w:b/>
          <w:bCs/>
        </w:rPr>
        <w:t>9. Show day — the operational half</w:t>
      </w:r>
    </w:p>
    <w:p w14:paraId="47CF97AC" w14:textId="77777777" w:rsidR="0050179F" w:rsidRPr="0050179F" w:rsidRDefault="0050179F" w:rsidP="0050179F">
      <w:r w:rsidRPr="0050179F">
        <w:t xml:space="preserve">The audit is what you read on 11 October. On 10 October the same data does something more valuable: </w:t>
      </w:r>
      <w:r w:rsidRPr="0050179F">
        <w:rPr>
          <w:b/>
          <w:bCs/>
        </w:rPr>
        <w:t>it stops a bar running dry during Carcass.</w:t>
      </w:r>
    </w:p>
    <w:p w14:paraId="01FA89B7" w14:textId="77777777" w:rsidR="0050179F" w:rsidRPr="0050179F" w:rsidRDefault="0050179F" w:rsidP="0050179F">
      <w:pPr>
        <w:numPr>
          <w:ilvl w:val="0"/>
          <w:numId w:val="4"/>
        </w:numPr>
      </w:pPr>
      <w:r w:rsidRPr="0050179F">
        <w:rPr>
          <w:b/>
          <w:bCs/>
        </w:rPr>
        <w:t>Depletion rate per SKU per bar per hour</w:t>
      </w:r>
      <w:r w:rsidRPr="0050179F">
        <w:t>, projected forward to a run-out time.</w:t>
      </w:r>
    </w:p>
    <w:p w14:paraId="0381D7FF" w14:textId="77777777" w:rsidR="0050179F" w:rsidRPr="0050179F" w:rsidRDefault="0050179F" w:rsidP="0050179F">
      <w:pPr>
        <w:numPr>
          <w:ilvl w:val="0"/>
          <w:numId w:val="4"/>
        </w:numPr>
      </w:pPr>
      <w:r w:rsidRPr="0050179F">
        <w:t xml:space="preserve">Alert when projected run-out is inside 90 minutes: </w:t>
      </w:r>
      <w:r w:rsidRPr="0050179F">
        <w:rPr>
          <w:i/>
          <w:iCs/>
        </w:rPr>
        <w:t>"Bar 3 draught runs out ~20:10 — issue now."</w:t>
      </w:r>
    </w:p>
    <w:p w14:paraId="2748130E" w14:textId="77777777" w:rsidR="0050179F" w:rsidRPr="0050179F" w:rsidRDefault="0050179F" w:rsidP="0050179F">
      <w:pPr>
        <w:numPr>
          <w:ilvl w:val="0"/>
          <w:numId w:val="4"/>
        </w:numPr>
      </w:pPr>
      <w:r w:rsidRPr="0050179F">
        <w:rPr>
          <w:b/>
          <w:bCs/>
        </w:rPr>
        <w:t>Top up during sets, never during changeovers.</w:t>
      </w:r>
      <w:r w:rsidRPr="0050179F">
        <w:t xml:space="preserve"> Your bar queue peaks in the changeover windows, so the runner has to move stock at 19:45 while Paradise Lost is playing, not at 20:32 while three thousand people walk to the Dio stage. The running order is already in the database; use it to schedule the top-up windows rather than reacting.</w:t>
      </w:r>
    </w:p>
    <w:p w14:paraId="130FBA26" w14:textId="77777777" w:rsidR="0050179F" w:rsidRPr="0050179F" w:rsidRDefault="0050179F" w:rsidP="0050179F">
      <w:pPr>
        <w:numPr>
          <w:ilvl w:val="0"/>
          <w:numId w:val="4"/>
        </w:numPr>
      </w:pPr>
      <w:r w:rsidRPr="0050179F">
        <w:t>Live board on a phone: four bars, stock status, open dockets, last count age.</w:t>
      </w:r>
    </w:p>
    <w:p w14:paraId="5D6505A1" w14:textId="77777777" w:rsidR="0050179F" w:rsidRPr="0050179F" w:rsidRDefault="0050179F" w:rsidP="0050179F">
      <w:r w:rsidRPr="0050179F">
        <w:lastRenderedPageBreak/>
        <w:pict w14:anchorId="6E228DD8">
          <v:rect id="_x0000_i1143" style="width:0;height:1.5pt" o:hralign="center" o:hrstd="t" o:hr="t" fillcolor="#a0a0a0" stroked="f"/>
        </w:pict>
      </w:r>
    </w:p>
    <w:p w14:paraId="0795CE11" w14:textId="77777777" w:rsidR="0050179F" w:rsidRPr="0050179F" w:rsidRDefault="0050179F" w:rsidP="0050179F">
      <w:pPr>
        <w:rPr>
          <w:b/>
          <w:bCs/>
        </w:rPr>
      </w:pPr>
      <w:r w:rsidRPr="0050179F">
        <w:rPr>
          <w:b/>
          <w:bCs/>
        </w:rPr>
        <w:t>10. Paper fallback — mandatory</w:t>
      </w:r>
    </w:p>
    <w:p w14:paraId="190F126F" w14:textId="77777777" w:rsidR="0050179F" w:rsidRPr="0050179F" w:rsidRDefault="0050179F" w:rsidP="0050179F">
      <w:r w:rsidRPr="0050179F">
        <w:t>The venue is at Hennur, it will be 3,000 people deep, and mobile data will be unusable at peak. Assume the app is unreachable for some part of the night.</w:t>
      </w:r>
    </w:p>
    <w:p w14:paraId="7242DEE6" w14:textId="77777777" w:rsidR="0050179F" w:rsidRPr="0050179F" w:rsidRDefault="0050179F" w:rsidP="0050179F">
      <w:pPr>
        <w:numPr>
          <w:ilvl w:val="0"/>
          <w:numId w:val="5"/>
        </w:numPr>
      </w:pPr>
      <w:r w:rsidRPr="0050179F">
        <w:rPr>
          <w:b/>
          <w:bCs/>
        </w:rPr>
        <w:t>Pre-printed count sheets</w:t>
      </w:r>
      <w:r w:rsidRPr="0050179F">
        <w:t xml:space="preserve"> per bar, SKU list already filled, blank columns. Printed and in a folder before load-in.</w:t>
      </w:r>
    </w:p>
    <w:p w14:paraId="0A6E0EB3" w14:textId="77777777" w:rsidR="0050179F" w:rsidRPr="0050179F" w:rsidRDefault="0050179F" w:rsidP="0050179F">
      <w:pPr>
        <w:numPr>
          <w:ilvl w:val="0"/>
          <w:numId w:val="5"/>
        </w:numPr>
      </w:pPr>
      <w:r w:rsidRPr="0050179F">
        <w:t xml:space="preserve">Pre-printed </w:t>
      </w:r>
      <w:r w:rsidRPr="0050179F">
        <w:rPr>
          <w:b/>
          <w:bCs/>
        </w:rPr>
        <w:t>docket books</w:t>
      </w:r>
      <w:r w:rsidRPr="0050179F">
        <w:t>, triplicate, numbered. The QR flow is the fast path; the book is the fallback and the numbers reconcile later.</w:t>
      </w:r>
    </w:p>
    <w:p w14:paraId="3B36A74B" w14:textId="77777777" w:rsidR="0050179F" w:rsidRPr="0050179F" w:rsidRDefault="0050179F" w:rsidP="0050179F">
      <w:pPr>
        <w:numPr>
          <w:ilvl w:val="0"/>
          <w:numId w:val="5"/>
        </w:numPr>
      </w:pPr>
      <w:r w:rsidRPr="0050179F">
        <w:t xml:space="preserve">The app itself should be </w:t>
      </w:r>
      <w:r w:rsidRPr="0050179F">
        <w:rPr>
          <w:b/>
          <w:bCs/>
        </w:rPr>
        <w:t>offline-first</w:t>
      </w:r>
      <w:r w:rsidRPr="0050179F">
        <w:t xml:space="preserve"> — cache the SKU list and the bar's own ledger, queue writes, sync when it can, and stamp every screen "as of HH:MM". Same pattern already built for the artist portal.</w:t>
      </w:r>
    </w:p>
    <w:p w14:paraId="3ABCBFEA" w14:textId="77777777" w:rsidR="0050179F" w:rsidRPr="0050179F" w:rsidRDefault="0050179F" w:rsidP="0050179F">
      <w:r w:rsidRPr="0050179F">
        <w:t>A system that only works online is a system that does not work.</w:t>
      </w:r>
    </w:p>
    <w:p w14:paraId="761B3B69" w14:textId="77777777" w:rsidR="0050179F" w:rsidRPr="0050179F" w:rsidRDefault="0050179F" w:rsidP="0050179F">
      <w:r w:rsidRPr="0050179F">
        <w:pict w14:anchorId="3EA88A26">
          <v:rect id="_x0000_i1144" style="width:0;height:1.5pt" o:hralign="center" o:hrstd="t" o:hr="t" fillcolor="#a0a0a0" stroked="f"/>
        </w:pict>
      </w:r>
    </w:p>
    <w:p w14:paraId="0DC32F52" w14:textId="77777777" w:rsidR="0050179F" w:rsidRPr="0050179F" w:rsidRDefault="0050179F" w:rsidP="0050179F">
      <w:pPr>
        <w:rPr>
          <w:b/>
          <w:bCs/>
        </w:rPr>
      </w:pPr>
      <w:r w:rsidRPr="0050179F">
        <w:rPr>
          <w:b/>
          <w:bCs/>
        </w:rPr>
        <w:t>11. Leak taxonomy — what you are actually looking for</w:t>
      </w:r>
    </w:p>
    <w:p w14:paraId="13FB2027" w14:textId="77777777" w:rsidR="0050179F" w:rsidRPr="0050179F" w:rsidRDefault="0050179F" w:rsidP="0050179F">
      <w:r w:rsidRPr="0050179F">
        <w:t>Cashless removes the biggest one (cash skimming), which is a genuine structural advantage. What remains: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6193"/>
      </w:tblGrid>
      <w:tr w:rsidR="0050179F" w:rsidRPr="0050179F" w14:paraId="320817EA" w14:textId="77777777">
        <w:trPr>
          <w:tblHeader/>
          <w:tblCellSpacing w:w="15" w:type="dxa"/>
        </w:trPr>
        <w:tc>
          <w:tcPr>
            <w:tcW w:w="0" w:type="auto"/>
            <w:vAlign w:val="center"/>
            <w:hideMark/>
          </w:tcPr>
          <w:p w14:paraId="240D36F6" w14:textId="77777777" w:rsidR="0050179F" w:rsidRPr="0050179F" w:rsidRDefault="0050179F" w:rsidP="0050179F">
            <w:pPr>
              <w:rPr>
                <w:b/>
                <w:bCs/>
              </w:rPr>
            </w:pPr>
            <w:r w:rsidRPr="0050179F">
              <w:rPr>
                <w:b/>
                <w:bCs/>
              </w:rPr>
              <w:t>Leak</w:t>
            </w:r>
          </w:p>
        </w:tc>
        <w:tc>
          <w:tcPr>
            <w:tcW w:w="0" w:type="auto"/>
            <w:vAlign w:val="center"/>
            <w:hideMark/>
          </w:tcPr>
          <w:p w14:paraId="2A023716" w14:textId="77777777" w:rsidR="0050179F" w:rsidRPr="0050179F" w:rsidRDefault="0050179F" w:rsidP="0050179F">
            <w:pPr>
              <w:rPr>
                <w:b/>
                <w:bCs/>
              </w:rPr>
            </w:pPr>
            <w:r w:rsidRPr="0050179F">
              <w:rPr>
                <w:b/>
                <w:bCs/>
              </w:rPr>
              <w:t>Signature in the data</w:t>
            </w:r>
          </w:p>
        </w:tc>
      </w:tr>
      <w:tr w:rsidR="0050179F" w:rsidRPr="0050179F" w14:paraId="2D11FFC8" w14:textId="77777777">
        <w:trPr>
          <w:tblCellSpacing w:w="15" w:type="dxa"/>
        </w:trPr>
        <w:tc>
          <w:tcPr>
            <w:tcW w:w="0" w:type="auto"/>
            <w:vAlign w:val="center"/>
            <w:hideMark/>
          </w:tcPr>
          <w:p w14:paraId="7B8A4C70" w14:textId="77777777" w:rsidR="0050179F" w:rsidRPr="0050179F" w:rsidRDefault="0050179F" w:rsidP="0050179F">
            <w:r w:rsidRPr="0050179F">
              <w:t>Overpour</w:t>
            </w:r>
          </w:p>
        </w:tc>
        <w:tc>
          <w:tcPr>
            <w:tcW w:w="0" w:type="auto"/>
            <w:vAlign w:val="center"/>
            <w:hideMark/>
          </w:tcPr>
          <w:p w14:paraId="03A35C21" w14:textId="77777777" w:rsidR="0050179F" w:rsidRPr="0050179F" w:rsidRDefault="0050179F" w:rsidP="0050179F">
            <w:r w:rsidRPr="0050179F">
              <w:t>Consistent small negative variance on spirits, one bar, all night</w:t>
            </w:r>
          </w:p>
        </w:tc>
      </w:tr>
      <w:tr w:rsidR="0050179F" w:rsidRPr="0050179F" w14:paraId="43E79B12" w14:textId="77777777">
        <w:trPr>
          <w:tblCellSpacing w:w="15" w:type="dxa"/>
        </w:trPr>
        <w:tc>
          <w:tcPr>
            <w:tcW w:w="0" w:type="auto"/>
            <w:vAlign w:val="center"/>
            <w:hideMark/>
          </w:tcPr>
          <w:p w14:paraId="268E726D" w14:textId="77777777" w:rsidR="0050179F" w:rsidRPr="0050179F" w:rsidRDefault="0050179F" w:rsidP="0050179F">
            <w:r w:rsidRPr="0050179F">
              <w:t>Free pours for friends</w:t>
            </w:r>
          </w:p>
        </w:tc>
        <w:tc>
          <w:tcPr>
            <w:tcW w:w="0" w:type="auto"/>
            <w:vAlign w:val="center"/>
            <w:hideMark/>
          </w:tcPr>
          <w:p w14:paraId="41C8801C" w14:textId="77777777" w:rsidR="0050179F" w:rsidRPr="0050179F" w:rsidRDefault="0050179F" w:rsidP="0050179F">
            <w:r w:rsidRPr="0050179F">
              <w:t>Negative spirit variance concentrated in specific hours</w:t>
            </w:r>
          </w:p>
        </w:tc>
      </w:tr>
      <w:tr w:rsidR="0050179F" w:rsidRPr="0050179F" w14:paraId="3079486B" w14:textId="77777777">
        <w:trPr>
          <w:tblCellSpacing w:w="15" w:type="dxa"/>
        </w:trPr>
        <w:tc>
          <w:tcPr>
            <w:tcW w:w="0" w:type="auto"/>
            <w:vAlign w:val="center"/>
            <w:hideMark/>
          </w:tcPr>
          <w:p w14:paraId="2734E6C5" w14:textId="77777777" w:rsidR="0050179F" w:rsidRPr="0050179F" w:rsidRDefault="0050179F" w:rsidP="0050179F">
            <w:r w:rsidRPr="0050179F">
              <w:t>Stock never delivered</w:t>
            </w:r>
          </w:p>
        </w:tc>
        <w:tc>
          <w:tcPr>
            <w:tcW w:w="0" w:type="auto"/>
            <w:vAlign w:val="center"/>
            <w:hideMark/>
          </w:tcPr>
          <w:p w14:paraId="3385D641" w14:textId="77777777" w:rsidR="0050179F" w:rsidRPr="0050179F" w:rsidRDefault="0050179F" w:rsidP="0050179F">
            <w:r w:rsidRPr="0050179F">
              <w:t xml:space="preserve">Variance at the </w:t>
            </w:r>
            <w:r w:rsidRPr="0050179F">
              <w:rPr>
                <w:i/>
                <w:iCs/>
              </w:rPr>
              <w:t>warehouse</w:t>
            </w:r>
            <w:r w:rsidRPr="0050179F">
              <w:t>, docket accepted late or not at all</w:t>
            </w:r>
          </w:p>
        </w:tc>
      </w:tr>
      <w:tr w:rsidR="0050179F" w:rsidRPr="0050179F" w14:paraId="340C0396" w14:textId="77777777">
        <w:trPr>
          <w:tblCellSpacing w:w="15" w:type="dxa"/>
        </w:trPr>
        <w:tc>
          <w:tcPr>
            <w:tcW w:w="0" w:type="auto"/>
            <w:vAlign w:val="center"/>
            <w:hideMark/>
          </w:tcPr>
          <w:p w14:paraId="37DBEB51" w14:textId="77777777" w:rsidR="0050179F" w:rsidRPr="0050179F" w:rsidRDefault="0050179F" w:rsidP="0050179F">
            <w:r w:rsidRPr="0050179F">
              <w:t>Stock walks from behind the bar</w:t>
            </w:r>
          </w:p>
        </w:tc>
        <w:tc>
          <w:tcPr>
            <w:tcW w:w="0" w:type="auto"/>
            <w:vAlign w:val="center"/>
            <w:hideMark/>
          </w:tcPr>
          <w:p w14:paraId="0ADF4FFB" w14:textId="77777777" w:rsidR="0050179F" w:rsidRPr="0050179F" w:rsidRDefault="0050179F" w:rsidP="0050179F">
            <w:r w:rsidRPr="0050179F">
              <w:t>Step change between two counts, whole cases not pegs</w:t>
            </w:r>
          </w:p>
        </w:tc>
      </w:tr>
      <w:tr w:rsidR="0050179F" w:rsidRPr="0050179F" w14:paraId="2A4405B3" w14:textId="77777777">
        <w:trPr>
          <w:tblCellSpacing w:w="15" w:type="dxa"/>
        </w:trPr>
        <w:tc>
          <w:tcPr>
            <w:tcW w:w="0" w:type="auto"/>
            <w:vAlign w:val="center"/>
            <w:hideMark/>
          </w:tcPr>
          <w:p w14:paraId="4BF25C32" w14:textId="77777777" w:rsidR="0050179F" w:rsidRPr="0050179F" w:rsidRDefault="0050179F" w:rsidP="0050179F">
            <w:r w:rsidRPr="0050179F">
              <w:t>Wrong-SKU ring-ups</w:t>
            </w:r>
          </w:p>
        </w:tc>
        <w:tc>
          <w:tcPr>
            <w:tcW w:w="0" w:type="auto"/>
            <w:vAlign w:val="center"/>
            <w:hideMark/>
          </w:tcPr>
          <w:p w14:paraId="2BC7C7AD" w14:textId="77777777" w:rsidR="0050179F" w:rsidRPr="0050179F" w:rsidRDefault="0050179F" w:rsidP="0050179F">
            <w:r w:rsidRPr="0050179F">
              <w:t>One SKU heavy positive, another heavy negative, same bar</w:t>
            </w:r>
          </w:p>
        </w:tc>
      </w:tr>
      <w:tr w:rsidR="0050179F" w:rsidRPr="0050179F" w14:paraId="1BB0F399" w14:textId="77777777">
        <w:trPr>
          <w:tblCellSpacing w:w="15" w:type="dxa"/>
        </w:trPr>
        <w:tc>
          <w:tcPr>
            <w:tcW w:w="0" w:type="auto"/>
            <w:vAlign w:val="center"/>
            <w:hideMark/>
          </w:tcPr>
          <w:p w14:paraId="0E9B734E" w14:textId="77777777" w:rsidR="0050179F" w:rsidRPr="0050179F" w:rsidRDefault="0050179F" w:rsidP="0050179F">
            <w:r w:rsidRPr="0050179F">
              <w:t>Line loss / foam</w:t>
            </w:r>
          </w:p>
        </w:tc>
        <w:tc>
          <w:tcPr>
            <w:tcW w:w="0" w:type="auto"/>
            <w:vAlign w:val="center"/>
            <w:hideMark/>
          </w:tcPr>
          <w:p w14:paraId="7CA3318D" w14:textId="77777777" w:rsidR="0050179F" w:rsidRPr="0050179F" w:rsidRDefault="0050179F" w:rsidP="0050179F">
            <w:r w:rsidRPr="0050179F">
              <w:t>Draught only, roughly constant per hour of operation</w:t>
            </w:r>
          </w:p>
        </w:tc>
      </w:tr>
      <w:tr w:rsidR="0050179F" w:rsidRPr="0050179F" w14:paraId="1E4FA9DF" w14:textId="77777777">
        <w:trPr>
          <w:tblCellSpacing w:w="15" w:type="dxa"/>
        </w:trPr>
        <w:tc>
          <w:tcPr>
            <w:tcW w:w="0" w:type="auto"/>
            <w:vAlign w:val="center"/>
            <w:hideMark/>
          </w:tcPr>
          <w:p w14:paraId="6E7DF458" w14:textId="77777777" w:rsidR="0050179F" w:rsidRPr="0050179F" w:rsidRDefault="0050179F" w:rsidP="0050179F">
            <w:r w:rsidRPr="0050179F">
              <w:t>Uncaptured comps</w:t>
            </w:r>
          </w:p>
        </w:tc>
        <w:tc>
          <w:tcPr>
            <w:tcW w:w="0" w:type="auto"/>
            <w:vAlign w:val="center"/>
            <w:hideMark/>
          </w:tcPr>
          <w:p w14:paraId="7113C3E9" w14:textId="77777777" w:rsidR="0050179F" w:rsidRPr="0050179F" w:rsidRDefault="0050179F" w:rsidP="0050179F">
            <w:r w:rsidRPr="0050179F">
              <w:t>Large negative variance with no pattern — usually a process failure, not theft</w:t>
            </w:r>
          </w:p>
        </w:tc>
      </w:tr>
    </w:tbl>
    <w:p w14:paraId="71349CF6" w14:textId="77777777" w:rsidR="0050179F" w:rsidRPr="0050179F" w:rsidRDefault="0050179F" w:rsidP="0050179F">
      <w:r w:rsidRPr="0050179F">
        <w:t xml:space="preserve">The point of the taxonomy is to </w:t>
      </w:r>
      <w:r w:rsidRPr="0050179F">
        <w:rPr>
          <w:b/>
          <w:bCs/>
        </w:rPr>
        <w:t>stop treating all variance as suspicion.</w:t>
      </w:r>
      <w:r w:rsidRPr="0050179F">
        <w:t xml:space="preserve"> Most of it is process. Naming the shapes is what lets you find the part that isn't.</w:t>
      </w:r>
    </w:p>
    <w:p w14:paraId="0A76781D" w14:textId="77777777" w:rsidR="0050179F" w:rsidRPr="0050179F" w:rsidRDefault="0050179F" w:rsidP="0050179F">
      <w:r w:rsidRPr="0050179F">
        <w:lastRenderedPageBreak/>
        <w:pict w14:anchorId="62C89A9C">
          <v:rect id="_x0000_i1145" style="width:0;height:1.5pt" o:hralign="center" o:hrstd="t" o:hr="t" fillcolor="#a0a0a0" stroked="f"/>
        </w:pict>
      </w:r>
    </w:p>
    <w:p w14:paraId="7DEAB5FD" w14:textId="77777777" w:rsidR="0050179F" w:rsidRPr="0050179F" w:rsidRDefault="0050179F" w:rsidP="0050179F">
      <w:pPr>
        <w:rPr>
          <w:b/>
          <w:bCs/>
        </w:rPr>
      </w:pPr>
      <w:r w:rsidRPr="0050179F">
        <w:rPr>
          <w:b/>
          <w:bCs/>
        </w:rPr>
        <w:t>12. STOK settlement</w:t>
      </w:r>
    </w:p>
    <w:p w14:paraId="3054B9BA" w14:textId="77777777" w:rsidR="0050179F" w:rsidRPr="0050179F" w:rsidRDefault="0050179F" w:rsidP="0050179F">
      <w:r w:rsidRPr="0050179F">
        <w:t xml:space="preserve">Per the deal structure as recorded — STOK supplies free product for the bar and hospitality, operates the bar, and pays cash to BOA — </w:t>
      </w:r>
      <w:r w:rsidRPr="0050179F">
        <w:rPr>
          <w:b/>
          <w:bCs/>
        </w:rPr>
        <w:t>this ledger is the settlement document.</w:t>
      </w:r>
      <w:r w:rsidRPr="0050179F">
        <w:t xml:space="preserve"> Verify the signed terms from the live system before building against them, but the requirement is already clear: STOK will want a depletion report and BOA will want to be able to check it.</w:t>
      </w:r>
    </w:p>
    <w:p w14:paraId="3D65D024" w14:textId="77777777" w:rsidR="0050179F" w:rsidRPr="0050179F" w:rsidRDefault="0050179F" w:rsidP="0050179F">
      <w:r w:rsidRPr="0050179F">
        <w:t>Build the report so it can be handed over without editing: product received from STOK, depleted at bar, depleted to hospitality, wasted, returned unsold, and empties returned. Separate the free-product SKUs (is_supplied = true) from anything BOA purchases, because those two flows settle completely differently and mixing them makes the report unusable to both sides.</w:t>
      </w:r>
    </w:p>
    <w:p w14:paraId="05EEB811" w14:textId="77777777" w:rsidR="0050179F" w:rsidRPr="0050179F" w:rsidRDefault="0050179F" w:rsidP="0050179F">
      <w:r w:rsidRPr="0050179F">
        <w:t>If any part of the deal is consumption-linked, the tolerance discipline in §8 stops being an operational nicety and becomes the number an invoice is built on.</w:t>
      </w:r>
    </w:p>
    <w:p w14:paraId="3218267D" w14:textId="77777777" w:rsidR="0050179F" w:rsidRPr="0050179F" w:rsidRDefault="0050179F" w:rsidP="0050179F">
      <w:r w:rsidRPr="0050179F">
        <w:pict w14:anchorId="44E04576">
          <v:rect id="_x0000_i1146" style="width:0;height:1.5pt" o:hralign="center" o:hrstd="t" o:hr="t" fillcolor="#a0a0a0" stroked="f"/>
        </w:pict>
      </w:r>
    </w:p>
    <w:p w14:paraId="638959BB" w14:textId="77777777" w:rsidR="0050179F" w:rsidRPr="0050179F" w:rsidRDefault="0050179F" w:rsidP="0050179F">
      <w:pPr>
        <w:rPr>
          <w:b/>
          <w:bCs/>
        </w:rPr>
      </w:pPr>
      <w:r w:rsidRPr="0050179F">
        <w:rPr>
          <w:b/>
          <w:bCs/>
        </w:rPr>
        <w:t>13. Schema sketch</w:t>
      </w:r>
    </w:p>
    <w:p w14:paraId="27445059" w14:textId="77777777" w:rsidR="0050179F" w:rsidRPr="0050179F" w:rsidRDefault="0050179F" w:rsidP="0050179F">
      <w:r w:rsidRPr="0050179F">
        <w:t>boa_bar_location      id, name, kind(warehouse|bar|hospitality|lounge), is_licenced</w:t>
      </w:r>
    </w:p>
    <w:p w14:paraId="02CB3203" w14:textId="77777777" w:rsidR="0050179F" w:rsidRPr="0050179F" w:rsidRDefault="0050179F" w:rsidP="0050179F">
      <w:r w:rsidRPr="0050179F">
        <w:t>boa_bar_sku           id, name, category, container_type, ml_per_container,</w:t>
      </w:r>
    </w:p>
    <w:p w14:paraId="484A6219" w14:textId="77777777" w:rsidR="0050179F" w:rsidRPr="0050179F" w:rsidRDefault="0050179F" w:rsidP="0050179F">
      <w:r w:rsidRPr="0050179F">
        <w:t xml:space="preserve">                      units_per_case, tare_weight_g, abv, excise_category,</w:t>
      </w:r>
    </w:p>
    <w:p w14:paraId="68A23E16" w14:textId="77777777" w:rsidR="0050179F" w:rsidRPr="0050179F" w:rsidRDefault="0050179F" w:rsidP="0050179F">
      <w:r w:rsidRPr="0050179F">
        <w:t xml:space="preserve">                      is_supplied, supplier_vendor_id → boa_vendors</w:t>
      </w:r>
    </w:p>
    <w:p w14:paraId="3334BD24" w14:textId="77777777" w:rsidR="0050179F" w:rsidRPr="0050179F" w:rsidRDefault="0050179F" w:rsidP="0050179F">
      <w:r w:rsidRPr="0050179F">
        <w:t>boa_bar_serve         id, pos_sku_code, sku_id, ml_per_serve, label</w:t>
      </w:r>
    </w:p>
    <w:p w14:paraId="0948DE2E" w14:textId="77777777" w:rsidR="0050179F" w:rsidRPr="0050179F" w:rsidRDefault="0050179F" w:rsidP="0050179F">
      <w:r w:rsidRPr="0050179F">
        <w:t>boa_bar_movement      id, at, kind(8 types), sku_id, from_location, to_location,</w:t>
      </w:r>
    </w:p>
    <w:p w14:paraId="4B8044DB" w14:textId="77777777" w:rsidR="0050179F" w:rsidRPr="0050179F" w:rsidRDefault="0050179F" w:rsidP="0050179F">
      <w:r w:rsidRPr="0050179F">
        <w:t xml:space="preserve">                      containers, ml, docket_id, reason, entered_by, accepted_by</w:t>
      </w:r>
    </w:p>
    <w:p w14:paraId="12DE5D9A" w14:textId="77777777" w:rsidR="0050179F" w:rsidRPr="0050179F" w:rsidRDefault="0050179F" w:rsidP="0050179F">
      <w:r w:rsidRPr="0050179F">
        <w:t>boa_bar_docket        id, from_location, to_location, issued_by, issued_at,</w:t>
      </w:r>
    </w:p>
    <w:p w14:paraId="77B9A0D4" w14:textId="77777777" w:rsidR="0050179F" w:rsidRPr="0050179F" w:rsidRDefault="0050179F" w:rsidP="0050179F">
      <w:r w:rsidRPr="0050179F">
        <w:t xml:space="preserve">                      accepted_by, accepted_at, status</w:t>
      </w:r>
    </w:p>
    <w:p w14:paraId="275BD496" w14:textId="77777777" w:rsidR="0050179F" w:rsidRPr="0050179F" w:rsidRDefault="0050179F" w:rsidP="0050179F">
      <w:r w:rsidRPr="0050179F">
        <w:t>boa_bar_count         id, location_id, counted_at, kind(open|mid|close),</w:t>
      </w:r>
    </w:p>
    <w:p w14:paraId="08F743CE" w14:textId="77777777" w:rsidR="0050179F" w:rsidRPr="0050179F" w:rsidRDefault="0050179F" w:rsidP="0050179F">
      <w:r w:rsidRPr="0050179F">
        <w:t xml:space="preserve">                      counted_by, witnessed_by, is_blind</w:t>
      </w:r>
    </w:p>
    <w:p w14:paraId="10F0E9FD" w14:textId="77777777" w:rsidR="0050179F" w:rsidRPr="0050179F" w:rsidRDefault="0050179F" w:rsidP="0050179F">
      <w:r w:rsidRPr="0050179F">
        <w:t>boa_bar_count_line    count_id, sku_id, full_containers, partial_ml, gross_weight_g</w:t>
      </w:r>
    </w:p>
    <w:p w14:paraId="054D5293" w14:textId="77777777" w:rsidR="0050179F" w:rsidRPr="0050179F" w:rsidRDefault="0050179F" w:rsidP="0050179F">
      <w:r w:rsidRPr="0050179F">
        <w:t>boa_bar_pos_batch     id, source, imported_at, file_path, row_count, checksum</w:t>
      </w:r>
    </w:p>
    <w:p w14:paraId="026585B5" w14:textId="77777777" w:rsidR="0050179F" w:rsidRPr="0050179F" w:rsidRDefault="0050179F" w:rsidP="0050179F">
      <w:r w:rsidRPr="0050179F">
        <w:t>boa_bar_pos_line      batch_id, pos_txn_id (unique), at, location_id, pos_sku_code,</w:t>
      </w:r>
    </w:p>
    <w:p w14:paraId="0BC71BFE" w14:textId="77777777" w:rsidR="0050179F" w:rsidRPr="0050179F" w:rsidRDefault="0050179F" w:rsidP="0050179F">
      <w:r w:rsidRPr="0050179F">
        <w:t xml:space="preserve">                      qty, amount_inr</w:t>
      </w:r>
    </w:p>
    <w:p w14:paraId="70898B55" w14:textId="77777777" w:rsidR="0050179F" w:rsidRPr="0050179F" w:rsidRDefault="0050179F" w:rsidP="0050179F">
      <w:r w:rsidRPr="0050179F">
        <w:lastRenderedPageBreak/>
        <w:t>Views, all security_invoker = true:</w:t>
      </w:r>
    </w:p>
    <w:p w14:paraId="67B32537" w14:textId="77777777" w:rsidR="0050179F" w:rsidRPr="0050179F" w:rsidRDefault="0050179F" w:rsidP="0050179F">
      <w:r w:rsidRPr="0050179F">
        <w:t>boa_bar_v_position     current derived stock, sku × location</w:t>
      </w:r>
    </w:p>
    <w:p w14:paraId="5EA7AEE2" w14:textId="77777777" w:rsidR="0050179F" w:rsidRPr="0050179F" w:rsidRDefault="0050179F" w:rsidP="0050179F">
      <w:r w:rsidRPr="0050179F">
        <w:t>boa_bar_v_variance     counted vs theoretical, with pct of throughput and band</w:t>
      </w:r>
    </w:p>
    <w:p w14:paraId="61ECF043" w14:textId="77777777" w:rsidR="0050179F" w:rsidRPr="0050179F" w:rsidRDefault="0050179F" w:rsidP="0050179F">
      <w:r w:rsidRPr="0050179F">
        <w:t>boa_bar_v_depletion    ml per hour per sku per bar, with projected run-out</w:t>
      </w:r>
    </w:p>
    <w:p w14:paraId="59CA2436" w14:textId="77777777" w:rsidR="0050179F" w:rsidRPr="0050179F" w:rsidRDefault="0050179F" w:rsidP="0050179F">
      <w:r w:rsidRPr="0050179F">
        <w:t>boa_bar_v_excise       containers in / out / sold / returned / empties, by excise category</w:t>
      </w:r>
    </w:p>
    <w:p w14:paraId="3ADC1EB5" w14:textId="77777777" w:rsidR="0050179F" w:rsidRPr="0050179F" w:rsidRDefault="0050179F" w:rsidP="0050179F">
      <w:r w:rsidRPr="0050179F">
        <w:t>boa_bar_v_settlement   supplied product depletion, split bar vs hospitality</w:t>
      </w:r>
    </w:p>
    <w:p w14:paraId="2992DF98" w14:textId="77777777" w:rsidR="0050179F" w:rsidRPr="0050179F" w:rsidRDefault="0050179F" w:rsidP="0050179F">
      <w:r w:rsidRPr="0050179F">
        <w:t>Notes that matter:</w:t>
      </w:r>
    </w:p>
    <w:p w14:paraId="02989BE5" w14:textId="77777777" w:rsidR="0050179F" w:rsidRPr="0050179F" w:rsidRDefault="0050179F" w:rsidP="0050179F">
      <w:pPr>
        <w:numPr>
          <w:ilvl w:val="0"/>
          <w:numId w:val="6"/>
        </w:numPr>
      </w:pPr>
      <w:r w:rsidRPr="0050179F">
        <w:t xml:space="preserve">boa_bar_pos_line.pos_txn_id </w:t>
      </w:r>
      <w:r w:rsidRPr="0050179F">
        <w:rPr>
          <w:b/>
          <w:bCs/>
        </w:rPr>
        <w:t>unique</w:t>
      </w:r>
      <w:r w:rsidRPr="0050179F">
        <w:t xml:space="preserve"> — that constraint is the idempotent re-import.</w:t>
      </w:r>
    </w:p>
    <w:p w14:paraId="33A15338" w14:textId="77777777" w:rsidR="0050179F" w:rsidRPr="0050179F" w:rsidRDefault="0050179F" w:rsidP="0050179F">
      <w:pPr>
        <w:numPr>
          <w:ilvl w:val="0"/>
          <w:numId w:val="6"/>
        </w:numPr>
      </w:pPr>
      <w:r w:rsidRPr="0050179F">
        <w:t>Movements reference boa_vendors by ID only. Do not reuse boa_vendors.category_id for anything here; it is a list-grouping hint and it has already produced one badly wrong figure on this project.</w:t>
      </w:r>
    </w:p>
    <w:p w14:paraId="4F025992" w14:textId="77777777" w:rsidR="0050179F" w:rsidRPr="0050179F" w:rsidRDefault="0050179F" w:rsidP="0050179F">
      <w:pPr>
        <w:numPr>
          <w:ilvl w:val="0"/>
          <w:numId w:val="6"/>
        </w:numPr>
      </w:pPr>
      <w:r w:rsidRPr="0050179F">
        <w:t xml:space="preserve">Access tier: </w:t>
      </w:r>
      <w:r w:rsidRPr="0050179F">
        <w:rPr>
          <w:b/>
          <w:bCs/>
        </w:rPr>
        <w:t>crew</w:t>
      </w:r>
      <w:r w:rsidRPr="0050179F">
        <w:t xml:space="preserve"> see stock, counts and variance. </w:t>
      </w:r>
      <w:r w:rsidRPr="0050179F">
        <w:rPr>
          <w:b/>
          <w:bCs/>
        </w:rPr>
        <w:t>Management</w:t>
      </w:r>
      <w:r w:rsidRPr="0050179F">
        <w:t xml:space="preserve"> see settlement and any ₹ figure. Artists see none of it — the portal must remain free of every rupee, and bar data has no business being reachable from it at all.</w:t>
      </w:r>
    </w:p>
    <w:p w14:paraId="283318CC" w14:textId="77777777" w:rsidR="0050179F" w:rsidRPr="0050179F" w:rsidRDefault="0050179F" w:rsidP="0050179F">
      <w:r w:rsidRPr="0050179F">
        <w:pict w14:anchorId="6AD5A432">
          <v:rect id="_x0000_i1147" style="width:0;height:1.5pt" o:hralign="center" o:hrstd="t" o:hr="t" fillcolor="#a0a0a0" stroked="f"/>
        </w:pict>
      </w:r>
    </w:p>
    <w:p w14:paraId="4B4B0D05" w14:textId="77777777" w:rsidR="0050179F" w:rsidRPr="0050179F" w:rsidRDefault="0050179F" w:rsidP="0050179F">
      <w:pPr>
        <w:rPr>
          <w:b/>
          <w:bCs/>
        </w:rPr>
      </w:pPr>
      <w:r w:rsidRPr="0050179F">
        <w:rPr>
          <w:b/>
          <w:bCs/>
        </w:rPr>
        <w:t>14. Screens</w:t>
      </w:r>
    </w:p>
    <w:p w14:paraId="193F5A87" w14:textId="77777777" w:rsidR="0050179F" w:rsidRPr="0050179F" w:rsidRDefault="0050179F" w:rsidP="0050179F">
      <w:r w:rsidRPr="0050179F">
        <w:rPr>
          <w:b/>
          <w:bCs/>
        </w:rPr>
        <w:t>Warehouse</w:t>
      </w:r>
      <w:r w:rsidRPr="0050179F">
        <w:t xml:space="preserve"> — receive delivery · issue to bar (generates docket) · current position · count. </w:t>
      </w:r>
      <w:r w:rsidRPr="0050179F">
        <w:rPr>
          <w:b/>
          <w:bCs/>
        </w:rPr>
        <w:t>Bar</w:t>
      </w:r>
      <w:r w:rsidRPr="0050179F">
        <w:t xml:space="preserve"> (phone, offline) — accept docket · request top-up · record waste · count. </w:t>
      </w:r>
      <w:r w:rsidRPr="0050179F">
        <w:rPr>
          <w:b/>
          <w:bCs/>
        </w:rPr>
        <w:t>Control</w:t>
      </w:r>
      <w:r w:rsidRPr="0050179F">
        <w:t xml:space="preserve"> (phone/desktop, show day) — four bars live, run-out projections, open dockets, count ages, alerts. </w:t>
      </w:r>
      <w:r w:rsidRPr="0050179F">
        <w:rPr>
          <w:b/>
          <w:bCs/>
        </w:rPr>
        <w:t>Audit</w:t>
      </w:r>
      <w:r w:rsidRPr="0050179F">
        <w:t xml:space="preserve"> (desktop, after) — variance by bar / SKU / hour, adjustment log, leak view. </w:t>
      </w:r>
      <w:r w:rsidRPr="0050179F">
        <w:rPr>
          <w:b/>
          <w:bCs/>
        </w:rPr>
        <w:t>Reports</w:t>
      </w:r>
      <w:r w:rsidRPr="0050179F">
        <w:t xml:space="preserve"> — excise return, STOK settlement, ₹ per attendee, sales per hour.</w:t>
      </w:r>
    </w:p>
    <w:p w14:paraId="2E809B20" w14:textId="77777777" w:rsidR="0050179F" w:rsidRPr="0050179F" w:rsidRDefault="0050179F" w:rsidP="0050179F">
      <w:r w:rsidRPr="0050179F">
        <w:t>Roughly six screens of real work. The bar screen is the one that has to be excellent, because it is used by temporary staff, one-handed, in the dark, at speed. Big targets, no free text where a picker will do, and never more than three taps to record a waste.</w:t>
      </w:r>
    </w:p>
    <w:p w14:paraId="16CBE94D" w14:textId="77777777" w:rsidR="0050179F" w:rsidRPr="0050179F" w:rsidRDefault="0050179F" w:rsidP="0050179F">
      <w:r w:rsidRPr="0050179F">
        <w:pict w14:anchorId="2108F453">
          <v:rect id="_x0000_i1148" style="width:0;height:1.5pt" o:hralign="center" o:hrstd="t" o:hr="t" fillcolor="#a0a0a0" stroked="f"/>
        </w:pict>
      </w:r>
    </w:p>
    <w:p w14:paraId="27C1FE2C" w14:textId="77777777" w:rsidR="0050179F" w:rsidRPr="0050179F" w:rsidRDefault="0050179F" w:rsidP="0050179F">
      <w:pPr>
        <w:rPr>
          <w:b/>
          <w:bCs/>
        </w:rPr>
      </w:pPr>
      <w:r w:rsidRPr="0050179F">
        <w:rPr>
          <w:b/>
          <w:bCs/>
        </w:rPr>
        <w:t>15. Phasing — against 10 October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6822"/>
        <w:gridCol w:w="1459"/>
      </w:tblGrid>
      <w:tr w:rsidR="0050179F" w:rsidRPr="0050179F" w14:paraId="7C11BA1C" w14:textId="77777777">
        <w:trPr>
          <w:tblHeader/>
          <w:tblCellSpacing w:w="15" w:type="dxa"/>
        </w:trPr>
        <w:tc>
          <w:tcPr>
            <w:tcW w:w="0" w:type="auto"/>
            <w:vAlign w:val="center"/>
            <w:hideMark/>
          </w:tcPr>
          <w:p w14:paraId="5840B799" w14:textId="77777777" w:rsidR="0050179F" w:rsidRPr="0050179F" w:rsidRDefault="0050179F" w:rsidP="0050179F">
            <w:pPr>
              <w:rPr>
                <w:b/>
                <w:bCs/>
              </w:rPr>
            </w:pPr>
            <w:r w:rsidRPr="0050179F">
              <w:rPr>
                <w:b/>
                <w:bCs/>
              </w:rPr>
              <w:t>Phase</w:t>
            </w:r>
          </w:p>
        </w:tc>
        <w:tc>
          <w:tcPr>
            <w:tcW w:w="0" w:type="auto"/>
            <w:vAlign w:val="center"/>
            <w:hideMark/>
          </w:tcPr>
          <w:p w14:paraId="45D04BB6" w14:textId="77777777" w:rsidR="0050179F" w:rsidRPr="0050179F" w:rsidRDefault="0050179F" w:rsidP="0050179F">
            <w:pPr>
              <w:rPr>
                <w:b/>
                <w:bCs/>
              </w:rPr>
            </w:pPr>
            <w:r w:rsidRPr="0050179F">
              <w:rPr>
                <w:b/>
                <w:bCs/>
              </w:rPr>
              <w:t>Scope</w:t>
            </w:r>
          </w:p>
        </w:tc>
        <w:tc>
          <w:tcPr>
            <w:tcW w:w="0" w:type="auto"/>
            <w:vAlign w:val="center"/>
            <w:hideMark/>
          </w:tcPr>
          <w:p w14:paraId="62F56ADE" w14:textId="77777777" w:rsidR="0050179F" w:rsidRPr="0050179F" w:rsidRDefault="0050179F" w:rsidP="0050179F">
            <w:pPr>
              <w:rPr>
                <w:b/>
                <w:bCs/>
              </w:rPr>
            </w:pPr>
            <w:r w:rsidRPr="0050179F">
              <w:rPr>
                <w:b/>
                <w:bCs/>
              </w:rPr>
              <w:t>When</w:t>
            </w:r>
          </w:p>
        </w:tc>
      </w:tr>
      <w:tr w:rsidR="0050179F" w:rsidRPr="0050179F" w14:paraId="634A57F1" w14:textId="77777777">
        <w:trPr>
          <w:tblCellSpacing w:w="15" w:type="dxa"/>
        </w:trPr>
        <w:tc>
          <w:tcPr>
            <w:tcW w:w="0" w:type="auto"/>
            <w:vAlign w:val="center"/>
            <w:hideMark/>
          </w:tcPr>
          <w:p w14:paraId="4F1DC0DA" w14:textId="77777777" w:rsidR="0050179F" w:rsidRPr="0050179F" w:rsidRDefault="0050179F" w:rsidP="0050179F">
            <w:r w:rsidRPr="0050179F">
              <w:rPr>
                <w:b/>
                <w:bCs/>
              </w:rPr>
              <w:t>1</w:t>
            </w:r>
          </w:p>
        </w:tc>
        <w:tc>
          <w:tcPr>
            <w:tcW w:w="0" w:type="auto"/>
            <w:vAlign w:val="center"/>
            <w:hideMark/>
          </w:tcPr>
          <w:p w14:paraId="437C4EA0" w14:textId="77777777" w:rsidR="0050179F" w:rsidRPr="0050179F" w:rsidRDefault="0050179F" w:rsidP="0050179F">
            <w:r w:rsidRPr="0050179F">
              <w:t>Schema, SKU list, locations, receipt + issue + docket, warehouse position</w:t>
            </w:r>
          </w:p>
        </w:tc>
        <w:tc>
          <w:tcPr>
            <w:tcW w:w="0" w:type="auto"/>
            <w:vAlign w:val="center"/>
            <w:hideMark/>
          </w:tcPr>
          <w:p w14:paraId="12E12B64" w14:textId="77777777" w:rsidR="0050179F" w:rsidRPr="0050179F" w:rsidRDefault="0050179F" w:rsidP="0050179F">
            <w:r w:rsidRPr="0050179F">
              <w:t>by mid-Sept</w:t>
            </w:r>
          </w:p>
        </w:tc>
      </w:tr>
      <w:tr w:rsidR="0050179F" w:rsidRPr="0050179F" w14:paraId="4F1A29E5" w14:textId="77777777">
        <w:trPr>
          <w:tblCellSpacing w:w="15" w:type="dxa"/>
        </w:trPr>
        <w:tc>
          <w:tcPr>
            <w:tcW w:w="0" w:type="auto"/>
            <w:vAlign w:val="center"/>
            <w:hideMark/>
          </w:tcPr>
          <w:p w14:paraId="361CB6BB" w14:textId="77777777" w:rsidR="0050179F" w:rsidRPr="0050179F" w:rsidRDefault="0050179F" w:rsidP="0050179F">
            <w:r w:rsidRPr="0050179F">
              <w:rPr>
                <w:b/>
                <w:bCs/>
              </w:rPr>
              <w:lastRenderedPageBreak/>
              <w:t>2</w:t>
            </w:r>
          </w:p>
        </w:tc>
        <w:tc>
          <w:tcPr>
            <w:tcW w:w="0" w:type="auto"/>
            <w:vAlign w:val="center"/>
            <w:hideMark/>
          </w:tcPr>
          <w:p w14:paraId="069AF948" w14:textId="77777777" w:rsidR="0050179F" w:rsidRPr="0050179F" w:rsidRDefault="0050179F" w:rsidP="0050179F">
            <w:r w:rsidRPr="0050179F">
              <w:t>Bar app: accept, count (blind), waste. Offline. Paper sheets printed</w:t>
            </w:r>
          </w:p>
        </w:tc>
        <w:tc>
          <w:tcPr>
            <w:tcW w:w="0" w:type="auto"/>
            <w:vAlign w:val="center"/>
            <w:hideMark/>
          </w:tcPr>
          <w:p w14:paraId="0259EE5D" w14:textId="77777777" w:rsidR="0050179F" w:rsidRPr="0050179F" w:rsidRDefault="0050179F" w:rsidP="0050179F">
            <w:r w:rsidRPr="0050179F">
              <w:t>by 26.09</w:t>
            </w:r>
          </w:p>
        </w:tc>
      </w:tr>
      <w:tr w:rsidR="0050179F" w:rsidRPr="0050179F" w14:paraId="4498A3D3" w14:textId="77777777">
        <w:trPr>
          <w:tblCellSpacing w:w="15" w:type="dxa"/>
        </w:trPr>
        <w:tc>
          <w:tcPr>
            <w:tcW w:w="0" w:type="auto"/>
            <w:vAlign w:val="center"/>
            <w:hideMark/>
          </w:tcPr>
          <w:p w14:paraId="39C6144E" w14:textId="77777777" w:rsidR="0050179F" w:rsidRPr="0050179F" w:rsidRDefault="0050179F" w:rsidP="0050179F">
            <w:r w:rsidRPr="0050179F">
              <w:rPr>
                <w:b/>
                <w:bCs/>
              </w:rPr>
              <w:t>3</w:t>
            </w:r>
          </w:p>
        </w:tc>
        <w:tc>
          <w:tcPr>
            <w:tcW w:w="0" w:type="auto"/>
            <w:vAlign w:val="center"/>
            <w:hideMark/>
          </w:tcPr>
          <w:p w14:paraId="7F05C435" w14:textId="77777777" w:rsidR="0050179F" w:rsidRPr="0050179F" w:rsidRDefault="0050179F" w:rsidP="0050179F">
            <w:r w:rsidRPr="0050179F">
              <w:t>POS mapping table + import, variance engine, tolerance bands</w:t>
            </w:r>
          </w:p>
        </w:tc>
        <w:tc>
          <w:tcPr>
            <w:tcW w:w="0" w:type="auto"/>
            <w:vAlign w:val="center"/>
            <w:hideMark/>
          </w:tcPr>
          <w:p w14:paraId="1B451739" w14:textId="77777777" w:rsidR="0050179F" w:rsidRPr="0050179F" w:rsidRDefault="0050179F" w:rsidP="0050179F">
            <w:r w:rsidRPr="0050179F">
              <w:t>by 03.10</w:t>
            </w:r>
          </w:p>
        </w:tc>
      </w:tr>
      <w:tr w:rsidR="0050179F" w:rsidRPr="0050179F" w14:paraId="5922BD77" w14:textId="77777777">
        <w:trPr>
          <w:tblCellSpacing w:w="15" w:type="dxa"/>
        </w:trPr>
        <w:tc>
          <w:tcPr>
            <w:tcW w:w="0" w:type="auto"/>
            <w:vAlign w:val="center"/>
            <w:hideMark/>
          </w:tcPr>
          <w:p w14:paraId="2ED19F62" w14:textId="77777777" w:rsidR="0050179F" w:rsidRPr="0050179F" w:rsidRDefault="0050179F" w:rsidP="0050179F">
            <w:r w:rsidRPr="0050179F">
              <w:rPr>
                <w:b/>
                <w:bCs/>
              </w:rPr>
              <w:t>4</w:t>
            </w:r>
          </w:p>
        </w:tc>
        <w:tc>
          <w:tcPr>
            <w:tcW w:w="0" w:type="auto"/>
            <w:vAlign w:val="center"/>
            <w:hideMark/>
          </w:tcPr>
          <w:p w14:paraId="3ADC4240" w14:textId="77777777" w:rsidR="0050179F" w:rsidRPr="0050179F" w:rsidRDefault="0050179F" w:rsidP="0050179F">
            <w:r w:rsidRPr="0050179F">
              <w:t>Show-day control board, run-out alerts</w:t>
            </w:r>
          </w:p>
        </w:tc>
        <w:tc>
          <w:tcPr>
            <w:tcW w:w="0" w:type="auto"/>
            <w:vAlign w:val="center"/>
            <w:hideMark/>
          </w:tcPr>
          <w:p w14:paraId="2EE66E50" w14:textId="77777777" w:rsidR="0050179F" w:rsidRPr="0050179F" w:rsidRDefault="0050179F" w:rsidP="0050179F">
            <w:r w:rsidRPr="0050179F">
              <w:t>by 08.10</w:t>
            </w:r>
          </w:p>
        </w:tc>
      </w:tr>
      <w:tr w:rsidR="0050179F" w:rsidRPr="0050179F" w14:paraId="49213A46" w14:textId="77777777">
        <w:trPr>
          <w:tblCellSpacing w:w="15" w:type="dxa"/>
        </w:trPr>
        <w:tc>
          <w:tcPr>
            <w:tcW w:w="0" w:type="auto"/>
            <w:vAlign w:val="center"/>
            <w:hideMark/>
          </w:tcPr>
          <w:p w14:paraId="24CB663C" w14:textId="77777777" w:rsidR="0050179F" w:rsidRPr="0050179F" w:rsidRDefault="0050179F" w:rsidP="0050179F">
            <w:r w:rsidRPr="0050179F">
              <w:rPr>
                <w:b/>
                <w:bCs/>
              </w:rPr>
              <w:t>5</w:t>
            </w:r>
          </w:p>
        </w:tc>
        <w:tc>
          <w:tcPr>
            <w:tcW w:w="0" w:type="auto"/>
            <w:vAlign w:val="center"/>
            <w:hideMark/>
          </w:tcPr>
          <w:p w14:paraId="2A1DC3C5" w14:textId="77777777" w:rsidR="0050179F" w:rsidRPr="0050179F" w:rsidRDefault="0050179F" w:rsidP="0050179F">
            <w:r w:rsidRPr="0050179F">
              <w:t>Excise return + STOK settlement reports</w:t>
            </w:r>
          </w:p>
        </w:tc>
        <w:tc>
          <w:tcPr>
            <w:tcW w:w="0" w:type="auto"/>
            <w:vAlign w:val="center"/>
            <w:hideMark/>
          </w:tcPr>
          <w:p w14:paraId="52EC2A57" w14:textId="77777777" w:rsidR="0050179F" w:rsidRPr="0050179F" w:rsidRDefault="0050179F" w:rsidP="0050179F">
            <w:r w:rsidRPr="0050179F">
              <w:t>after the event</w:t>
            </w:r>
          </w:p>
        </w:tc>
      </w:tr>
    </w:tbl>
    <w:p w14:paraId="1AC57423" w14:textId="77777777" w:rsidR="0050179F" w:rsidRPr="0050179F" w:rsidRDefault="0050179F" w:rsidP="0050179F">
      <w:r w:rsidRPr="0050179F">
        <w:rPr>
          <w:b/>
          <w:bCs/>
        </w:rPr>
        <w:t>If time runs short, cut in this order:</w:t>
      </w:r>
      <w:r w:rsidRPr="0050179F">
        <w:t xml:space="preserve"> control board, then run-out alerts, then POS import. Phases 1–2 with paper counts and a manual POS reconciliation the following week still produces a defensible audit. Nothing else does.</w:t>
      </w:r>
    </w:p>
    <w:p w14:paraId="24051AFD" w14:textId="77777777" w:rsidR="0050179F" w:rsidRPr="0050179F" w:rsidRDefault="0050179F" w:rsidP="0050179F">
      <w:r w:rsidRPr="0050179F">
        <w:t>Lane routing as usual — schema and RLS to Cowork, app to Claude Code, SKU list and licence questions to you.</w:t>
      </w:r>
    </w:p>
    <w:p w14:paraId="72E91F31" w14:textId="77777777" w:rsidR="0050179F" w:rsidRPr="0050179F" w:rsidRDefault="0050179F" w:rsidP="0050179F">
      <w:r w:rsidRPr="0050179F">
        <w:pict w14:anchorId="6F91C5D4">
          <v:rect id="_x0000_i1149" style="width:0;height:1.5pt" o:hralign="center" o:hrstd="t" o:hr="t" fillcolor="#a0a0a0" stroked="f"/>
        </w:pict>
      </w:r>
    </w:p>
    <w:p w14:paraId="745E9F59" w14:textId="77777777" w:rsidR="0050179F" w:rsidRPr="0050179F" w:rsidRDefault="0050179F" w:rsidP="0050179F">
      <w:pPr>
        <w:rPr>
          <w:b/>
          <w:bCs/>
        </w:rPr>
      </w:pPr>
      <w:r w:rsidRPr="0050179F">
        <w:rPr>
          <w:b/>
          <w:bCs/>
        </w:rPr>
        <w:t>16. Decisions needed from you</w:t>
      </w:r>
    </w:p>
    <w:p w14:paraId="6D13FF9B" w14:textId="77777777" w:rsidR="0050179F" w:rsidRPr="0050179F" w:rsidRDefault="0050179F" w:rsidP="0050179F">
      <w:pPr>
        <w:numPr>
          <w:ilvl w:val="0"/>
          <w:numId w:val="7"/>
        </w:numPr>
      </w:pPr>
      <w:r w:rsidRPr="0050179F">
        <w:rPr>
          <w:b/>
          <w:bCs/>
        </w:rPr>
        <w:t>Who runs the POS?</w:t>
      </w:r>
      <w:r w:rsidRPr="0050179F">
        <w:t xml:space="preserve"> STOK, the cashless vendor, or BookMyShow. That determines whether §7 is an API, a CSV, or a nightly export someone emails.</w:t>
      </w:r>
    </w:p>
    <w:p w14:paraId="3341DB44" w14:textId="77777777" w:rsidR="0050179F" w:rsidRPr="0050179F" w:rsidRDefault="0050179F" w:rsidP="0050179F">
      <w:pPr>
        <w:numPr>
          <w:ilvl w:val="0"/>
          <w:numId w:val="7"/>
        </w:numPr>
      </w:pPr>
      <w:r w:rsidRPr="0050179F">
        <w:rPr>
          <w:b/>
          <w:bCs/>
        </w:rPr>
        <w:t>Are the four bars identical</w:t>
      </w:r>
      <w:r w:rsidRPr="0050179F">
        <w:t>, or is one spirits-only / one beer-only? Changes the SKU list per location and the run-out logic.</w:t>
      </w:r>
    </w:p>
    <w:p w14:paraId="00858038" w14:textId="77777777" w:rsidR="0050179F" w:rsidRPr="0050179F" w:rsidRDefault="0050179F" w:rsidP="0050179F">
      <w:pPr>
        <w:numPr>
          <w:ilvl w:val="0"/>
          <w:numId w:val="7"/>
        </w:numPr>
      </w:pPr>
      <w:r w:rsidRPr="0050179F">
        <w:rPr>
          <w:b/>
          <w:bCs/>
        </w:rPr>
        <w:t>Eddie's and Promoter's Lounge</w:t>
      </w:r>
      <w:r w:rsidRPr="0050179F">
        <w:t xml:space="preserve"> — inclusive drinks or paid at the bar? Inclusive means a fifth location with comp movements, not sales, and it needs its own allocation.</w:t>
      </w:r>
    </w:p>
    <w:p w14:paraId="1C94A6E2" w14:textId="77777777" w:rsidR="0050179F" w:rsidRPr="0050179F" w:rsidRDefault="0050179F" w:rsidP="0050179F">
      <w:pPr>
        <w:numPr>
          <w:ilvl w:val="0"/>
          <w:numId w:val="7"/>
        </w:numPr>
      </w:pPr>
      <w:r w:rsidRPr="0050179F">
        <w:rPr>
          <w:b/>
          <w:bCs/>
        </w:rPr>
        <w:t>Is any part of the STOK deal consumption-linked</w:t>
      </w:r>
      <w:r w:rsidRPr="0050179F">
        <w:t>, or is it flat ₹5L plus free product regardless of depletion? Decides whether variance is a management report or an invoice input.</w:t>
      </w:r>
    </w:p>
    <w:p w14:paraId="0DD2EAF9" w14:textId="77777777" w:rsidR="0050179F" w:rsidRPr="0050179F" w:rsidRDefault="0050179F" w:rsidP="0050179F">
      <w:pPr>
        <w:numPr>
          <w:ilvl w:val="0"/>
          <w:numId w:val="7"/>
        </w:numPr>
      </w:pPr>
      <w:r w:rsidRPr="0050179F">
        <w:rPr>
          <w:b/>
          <w:bCs/>
        </w:rPr>
        <w:t>Who holds the licence and what return do they have to file?</w:t>
      </w:r>
      <w:r w:rsidRPr="0050179F">
        <w:t xml:space="preserve"> Get the template now.</w:t>
      </w:r>
    </w:p>
    <w:p w14:paraId="6F8CFA47" w14:textId="77777777" w:rsidR="0050179F" w:rsidRPr="0050179F" w:rsidRDefault="0050179F" w:rsidP="0050179F">
      <w:pPr>
        <w:numPr>
          <w:ilvl w:val="0"/>
          <w:numId w:val="7"/>
        </w:numPr>
      </w:pPr>
      <w:r w:rsidRPr="0050179F">
        <w:rPr>
          <w:b/>
          <w:bCs/>
        </w:rPr>
        <w:t>Empties</w:t>
      </w:r>
      <w:r w:rsidRPr="0050179F">
        <w:t xml:space="preserve"> — does the licence require them returned, and who stores 3,000 bottles overnight?</w:t>
      </w:r>
    </w:p>
    <w:p w14:paraId="0E6A779C" w14:textId="77777777" w:rsidR="0050179F" w:rsidRPr="0050179F" w:rsidRDefault="0050179F" w:rsidP="0050179F">
      <w:r w:rsidRPr="0050179F">
        <w:pict w14:anchorId="465F4044">
          <v:rect id="_x0000_i1150" style="width:0;height:1.5pt" o:hralign="center" o:hrstd="t" o:hr="t" fillcolor="#a0a0a0" stroked="f"/>
        </w:pict>
      </w:r>
    </w:p>
    <w:p w14:paraId="257B56A4" w14:textId="77777777" w:rsidR="0050179F" w:rsidRPr="0050179F" w:rsidRDefault="0050179F" w:rsidP="0050179F">
      <w:r w:rsidRPr="0050179F">
        <w:rPr>
          <w:i/>
          <w:iCs/>
        </w:rPr>
        <w:t>Bar inventory &amp; audit brainstorm · Bangalore Open Air 2026 · 20.08.2026</w:t>
      </w:r>
    </w:p>
    <w:p w14:paraId="7A4291EB" w14:textId="77777777" w:rsidR="00A96DF7" w:rsidRDefault="00A96DF7"/>
    <w:sectPr w:rsidR="00A96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1DEF"/>
    <w:multiLevelType w:val="multilevel"/>
    <w:tmpl w:val="07A6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A0CA2"/>
    <w:multiLevelType w:val="multilevel"/>
    <w:tmpl w:val="9384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343BE"/>
    <w:multiLevelType w:val="multilevel"/>
    <w:tmpl w:val="44B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35EEB"/>
    <w:multiLevelType w:val="multilevel"/>
    <w:tmpl w:val="4B7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31F9B"/>
    <w:multiLevelType w:val="multilevel"/>
    <w:tmpl w:val="7FD6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805857"/>
    <w:multiLevelType w:val="multilevel"/>
    <w:tmpl w:val="74D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92AA5"/>
    <w:multiLevelType w:val="multilevel"/>
    <w:tmpl w:val="64C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08583">
    <w:abstractNumId w:val="1"/>
  </w:num>
  <w:num w:numId="2" w16cid:durableId="681400747">
    <w:abstractNumId w:val="0"/>
  </w:num>
  <w:num w:numId="3" w16cid:durableId="1380738214">
    <w:abstractNumId w:val="2"/>
  </w:num>
  <w:num w:numId="4" w16cid:durableId="1800150964">
    <w:abstractNumId w:val="6"/>
  </w:num>
  <w:num w:numId="5" w16cid:durableId="536629431">
    <w:abstractNumId w:val="3"/>
  </w:num>
  <w:num w:numId="6" w16cid:durableId="2134707999">
    <w:abstractNumId w:val="5"/>
  </w:num>
  <w:num w:numId="7" w16cid:durableId="1470318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F"/>
    <w:rsid w:val="00120F15"/>
    <w:rsid w:val="0050179F"/>
    <w:rsid w:val="00A96DF7"/>
    <w:rsid w:val="00EC2ADC"/>
    <w:rsid w:val="00FA3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E44A"/>
  <w15:chartTrackingRefBased/>
  <w15:docId w15:val="{FD520C5C-38FE-4CDF-833C-621413E5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9F"/>
    <w:rPr>
      <w:rFonts w:eastAsiaTheme="majorEastAsia" w:cstheme="majorBidi"/>
      <w:color w:val="272727" w:themeColor="text1" w:themeTint="D8"/>
    </w:rPr>
  </w:style>
  <w:style w:type="paragraph" w:styleId="Title">
    <w:name w:val="Title"/>
    <w:basedOn w:val="Normal"/>
    <w:next w:val="Normal"/>
    <w:link w:val="TitleChar"/>
    <w:uiPriority w:val="10"/>
    <w:qFormat/>
    <w:rsid w:val="0050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9F"/>
    <w:pPr>
      <w:spacing w:before="160"/>
      <w:jc w:val="center"/>
    </w:pPr>
    <w:rPr>
      <w:i/>
      <w:iCs/>
      <w:color w:val="404040" w:themeColor="text1" w:themeTint="BF"/>
    </w:rPr>
  </w:style>
  <w:style w:type="character" w:customStyle="1" w:styleId="QuoteChar">
    <w:name w:val="Quote Char"/>
    <w:basedOn w:val="DefaultParagraphFont"/>
    <w:link w:val="Quote"/>
    <w:uiPriority w:val="29"/>
    <w:rsid w:val="0050179F"/>
    <w:rPr>
      <w:i/>
      <w:iCs/>
      <w:color w:val="404040" w:themeColor="text1" w:themeTint="BF"/>
    </w:rPr>
  </w:style>
  <w:style w:type="paragraph" w:styleId="ListParagraph">
    <w:name w:val="List Paragraph"/>
    <w:basedOn w:val="Normal"/>
    <w:uiPriority w:val="34"/>
    <w:qFormat/>
    <w:rsid w:val="0050179F"/>
    <w:pPr>
      <w:ind w:left="720"/>
      <w:contextualSpacing/>
    </w:pPr>
  </w:style>
  <w:style w:type="character" w:styleId="IntenseEmphasis">
    <w:name w:val="Intense Emphasis"/>
    <w:basedOn w:val="DefaultParagraphFont"/>
    <w:uiPriority w:val="21"/>
    <w:qFormat/>
    <w:rsid w:val="0050179F"/>
    <w:rPr>
      <w:i/>
      <w:iCs/>
      <w:color w:val="0F4761" w:themeColor="accent1" w:themeShade="BF"/>
    </w:rPr>
  </w:style>
  <w:style w:type="paragraph" w:styleId="IntenseQuote">
    <w:name w:val="Intense Quote"/>
    <w:basedOn w:val="Normal"/>
    <w:next w:val="Normal"/>
    <w:link w:val="IntenseQuoteChar"/>
    <w:uiPriority w:val="30"/>
    <w:qFormat/>
    <w:rsid w:val="0050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79F"/>
    <w:rPr>
      <w:i/>
      <w:iCs/>
      <w:color w:val="0F4761" w:themeColor="accent1" w:themeShade="BF"/>
    </w:rPr>
  </w:style>
  <w:style w:type="character" w:styleId="IntenseReference">
    <w:name w:val="Intense Reference"/>
    <w:basedOn w:val="DefaultParagraphFont"/>
    <w:uiPriority w:val="32"/>
    <w:qFormat/>
    <w:rsid w:val="00501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2520</Words>
  <Characters>14365</Characters>
  <Application>Microsoft Office Word</Application>
  <DocSecurity>0</DocSecurity>
  <Lines>119</Lines>
  <Paragraphs>33</Paragraphs>
  <ScaleCrop>false</ScaleCrop>
  <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Maiden</dc:creator>
  <cp:keywords/>
  <dc:description/>
  <cp:lastModifiedBy>Iron Maiden</cp:lastModifiedBy>
  <cp:revision>1</cp:revision>
  <dcterms:created xsi:type="dcterms:W3CDTF">2026-08-20T01:21:00Z</dcterms:created>
  <dcterms:modified xsi:type="dcterms:W3CDTF">2026-08-20T01:21:00Z</dcterms:modified>
</cp:coreProperties>
</file>